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D938A" w14:textId="77777777" w:rsidR="001C58F3" w:rsidRPr="005F2E40" w:rsidRDefault="001C58F3" w:rsidP="001C58F3">
      <w:pPr>
        <w:spacing w:afterLines="50" w:after="120"/>
        <w:rPr>
          <w:rFonts w:cs="Arial"/>
          <w:b/>
          <w:sz w:val="28"/>
          <w:szCs w:val="28"/>
        </w:rPr>
      </w:pPr>
      <w:r w:rsidRPr="005F2E40">
        <w:rPr>
          <w:rFonts w:cs="Arial"/>
          <w:b/>
          <w:sz w:val="28"/>
          <w:szCs w:val="28"/>
        </w:rPr>
        <w:t>Atemberaubender Wasserturm: Public Puzzeln XXL im Quartier Q 6 Q 7</w:t>
      </w:r>
    </w:p>
    <w:p w14:paraId="5DF1FA22" w14:textId="77777777" w:rsidR="001C58F3" w:rsidRPr="005F2E40" w:rsidRDefault="001C58F3" w:rsidP="001C58F3">
      <w:pPr>
        <w:numPr>
          <w:ilvl w:val="0"/>
          <w:numId w:val="3"/>
        </w:numPr>
        <w:spacing w:after="50"/>
        <w:rPr>
          <w:rFonts w:cs="Arial"/>
          <w:sz w:val="22"/>
          <w:szCs w:val="22"/>
        </w:rPr>
      </w:pPr>
      <w:r w:rsidRPr="005F2E40">
        <w:rPr>
          <w:rFonts w:cs="Arial"/>
          <w:sz w:val="22"/>
          <w:szCs w:val="22"/>
        </w:rPr>
        <w:t xml:space="preserve">Motiv entsteht bis Samstag [20.07.2024] aus 16.000 Teilen auf sechs </w:t>
      </w:r>
      <w:r w:rsidRPr="000B1026">
        <w:rPr>
          <w:rFonts w:cs="Arial"/>
          <w:sz w:val="22"/>
          <w:szCs w:val="22"/>
        </w:rPr>
        <w:t>Quadratmetern</w:t>
      </w:r>
    </w:p>
    <w:p w14:paraId="2715E4DC" w14:textId="77777777" w:rsidR="001C58F3" w:rsidRPr="005F2E40" w:rsidRDefault="001C58F3" w:rsidP="001C58F3">
      <w:pPr>
        <w:numPr>
          <w:ilvl w:val="0"/>
          <w:numId w:val="3"/>
        </w:numPr>
        <w:spacing w:after="50"/>
        <w:rPr>
          <w:rFonts w:cs="Arial"/>
          <w:sz w:val="22"/>
          <w:szCs w:val="22"/>
        </w:rPr>
      </w:pPr>
      <w:r w:rsidRPr="005F2E40">
        <w:rPr>
          <w:rFonts w:cs="Arial"/>
          <w:sz w:val="22"/>
          <w:szCs w:val="22"/>
        </w:rPr>
        <w:t>Ravensburger</w:t>
      </w:r>
      <w:r>
        <w:rPr>
          <w:rFonts w:cs="Arial"/>
          <w:sz w:val="22"/>
          <w:szCs w:val="22"/>
        </w:rPr>
        <w:t xml:space="preserve"> </w:t>
      </w:r>
      <w:r w:rsidRPr="005F2E40">
        <w:rPr>
          <w:rFonts w:cs="Arial"/>
          <w:sz w:val="22"/>
          <w:szCs w:val="22"/>
        </w:rPr>
        <w:t>Puzzle</w:t>
      </w:r>
      <w:r>
        <w:rPr>
          <w:rFonts w:cs="Arial"/>
          <w:sz w:val="22"/>
          <w:szCs w:val="22"/>
        </w:rPr>
        <w:t>s</w:t>
      </w:r>
      <w:r w:rsidRPr="005F2E40">
        <w:rPr>
          <w:rFonts w:cs="Arial"/>
          <w:sz w:val="22"/>
          <w:szCs w:val="22"/>
        </w:rPr>
        <w:t xml:space="preserve">: Erlös </w:t>
      </w:r>
      <w:r>
        <w:rPr>
          <w:rFonts w:cs="Arial"/>
          <w:sz w:val="22"/>
          <w:szCs w:val="22"/>
        </w:rPr>
        <w:t>der</w:t>
      </w:r>
      <w:r w:rsidRPr="005F2E40">
        <w:rPr>
          <w:rFonts w:cs="Arial"/>
          <w:sz w:val="22"/>
          <w:szCs w:val="22"/>
        </w:rPr>
        <w:t xml:space="preserve"> Sonderedition geht an Kinder- und Jugendheim St. </w:t>
      </w:r>
      <w:r w:rsidRPr="000B1026">
        <w:rPr>
          <w:rFonts w:cs="Arial"/>
          <w:sz w:val="22"/>
          <w:szCs w:val="22"/>
        </w:rPr>
        <w:t>Josef</w:t>
      </w:r>
    </w:p>
    <w:p w14:paraId="0DF9A517" w14:textId="77777777" w:rsidR="001C58F3" w:rsidRPr="005F2E40" w:rsidRDefault="001C58F3" w:rsidP="001C58F3">
      <w:pPr>
        <w:numPr>
          <w:ilvl w:val="0"/>
          <w:numId w:val="3"/>
        </w:numPr>
        <w:spacing w:after="50"/>
        <w:rPr>
          <w:rFonts w:cs="Arial"/>
          <w:sz w:val="22"/>
          <w:szCs w:val="22"/>
        </w:rPr>
      </w:pPr>
      <w:r w:rsidRPr="005F2E40">
        <w:rPr>
          <w:rFonts w:cs="Arial"/>
          <w:sz w:val="22"/>
          <w:szCs w:val="22"/>
        </w:rPr>
        <w:t>Oberbürgermeister Christian Specht: „Eine hervorragende Werbung für unsere Stadt</w:t>
      </w:r>
      <w:r w:rsidRPr="000B1026">
        <w:rPr>
          <w:rFonts w:cs="Arial"/>
          <w:sz w:val="22"/>
          <w:szCs w:val="22"/>
        </w:rPr>
        <w:t>“</w:t>
      </w:r>
    </w:p>
    <w:p w14:paraId="1594EA0B" w14:textId="66557491" w:rsidR="006636FA" w:rsidRPr="00BC74D9" w:rsidRDefault="0058517A" w:rsidP="006636FA">
      <w:pPr>
        <w:spacing w:after="50"/>
        <w:rPr>
          <w:sz w:val="24"/>
          <w:szCs w:val="24"/>
        </w:rPr>
      </w:pPr>
      <w:r>
        <w:rPr>
          <w:b/>
          <w:noProof/>
          <w:sz w:val="22"/>
          <w:szCs w:val="22"/>
        </w:rPr>
        <w:drawing>
          <wp:anchor distT="0" distB="0" distL="114300" distR="114300" simplePos="0" relativeHeight="251658240" behindDoc="1" locked="0" layoutInCell="1" allowOverlap="1" wp14:anchorId="79EF771F" wp14:editId="69233502">
            <wp:simplePos x="0" y="0"/>
            <wp:positionH relativeFrom="margin">
              <wp:posOffset>2607310</wp:posOffset>
            </wp:positionH>
            <wp:positionV relativeFrom="paragraph">
              <wp:posOffset>208280</wp:posOffset>
            </wp:positionV>
            <wp:extent cx="3512185" cy="1808480"/>
            <wp:effectExtent l="0" t="0" r="0" b="1270"/>
            <wp:wrapTight wrapText="bothSides">
              <wp:wrapPolygon edited="0">
                <wp:start x="0" y="0"/>
                <wp:lineTo x="0" y="21388"/>
                <wp:lineTo x="21440" y="21388"/>
                <wp:lineTo x="21440" y="0"/>
                <wp:lineTo x="0" y="0"/>
              </wp:wrapPolygon>
            </wp:wrapTight>
            <wp:docPr id="1391839883" name="Picture 1"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39883" name="Picture 1" descr="A group of men standing together&#10;&#10;Description automatically generated"/>
                    <pic:cNvPicPr/>
                  </pic:nvPicPr>
                  <pic:blipFill rotWithShape="1">
                    <a:blip r:embed="rId11" cstate="print">
                      <a:extLst>
                        <a:ext uri="{28A0092B-C50C-407E-A947-70E740481C1C}">
                          <a14:useLocalDpi xmlns:a14="http://schemas.microsoft.com/office/drawing/2010/main" val="0"/>
                        </a:ext>
                      </a:extLst>
                    </a:blip>
                    <a:srcRect t="11236"/>
                    <a:stretch/>
                  </pic:blipFill>
                  <pic:spPr bwMode="auto">
                    <a:xfrm>
                      <a:off x="0" y="0"/>
                      <a:ext cx="3512185" cy="180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0A957" w14:textId="0351D0C0" w:rsidR="006636FA" w:rsidRPr="00874DFB" w:rsidRDefault="003336EC" w:rsidP="006636FA">
      <w:pPr>
        <w:spacing w:afterLines="50" w:after="120" w:line="360" w:lineRule="auto"/>
        <w:ind w:right="2325"/>
        <w:jc w:val="both"/>
        <w:rPr>
          <w:b/>
          <w:sz w:val="22"/>
          <w:szCs w:val="22"/>
        </w:rPr>
      </w:pPr>
      <w:r w:rsidRPr="003336EC">
        <w:rPr>
          <w:b/>
          <w:sz w:val="22"/>
          <w:szCs w:val="22"/>
        </w:rPr>
        <w:t>Es ist „angepuzzelt“! Mannheims Oberbürgermeister Christian Specht und der international bekannte Starfotograf Horst Hamann haben im Quartier Q</w:t>
      </w:r>
      <w:r>
        <w:rPr>
          <w:b/>
          <w:sz w:val="22"/>
          <w:szCs w:val="22"/>
        </w:rPr>
        <w:t> </w:t>
      </w:r>
      <w:r w:rsidRPr="003336EC">
        <w:rPr>
          <w:b/>
          <w:sz w:val="22"/>
          <w:szCs w:val="22"/>
        </w:rPr>
        <w:t>6</w:t>
      </w:r>
      <w:r>
        <w:rPr>
          <w:b/>
          <w:sz w:val="22"/>
          <w:szCs w:val="22"/>
        </w:rPr>
        <w:t> </w:t>
      </w:r>
      <w:r w:rsidRPr="003336EC">
        <w:rPr>
          <w:b/>
          <w:sz w:val="22"/>
          <w:szCs w:val="22"/>
        </w:rPr>
        <w:t>Q</w:t>
      </w:r>
      <w:r>
        <w:rPr>
          <w:b/>
          <w:sz w:val="22"/>
          <w:szCs w:val="22"/>
        </w:rPr>
        <w:t> </w:t>
      </w:r>
      <w:r w:rsidRPr="003336EC">
        <w:rPr>
          <w:b/>
          <w:sz w:val="22"/>
          <w:szCs w:val="22"/>
        </w:rPr>
        <w:t>7 Mannheim gemeinsam mit Vertretern von Ravensburger das riesige Puzzle begonnen, das in atemberaubender Weise den Mannheimer Wasserturm zeigt. Jetzt kann jeder mitpuzzeln und dazu beitragen, die 16.000 Puzzleteile an den richtigen Platz zu bringen. Die sechs Quadratmeter große XXL-Version lädt bis Samstag [20.07.2024] zum „Public Puzzeln“ ins Quartier Q</w:t>
      </w:r>
      <w:r>
        <w:rPr>
          <w:b/>
          <w:sz w:val="22"/>
          <w:szCs w:val="22"/>
        </w:rPr>
        <w:t> </w:t>
      </w:r>
      <w:r w:rsidRPr="003336EC">
        <w:rPr>
          <w:b/>
          <w:sz w:val="22"/>
          <w:szCs w:val="22"/>
        </w:rPr>
        <w:t>6</w:t>
      </w:r>
      <w:r>
        <w:rPr>
          <w:b/>
          <w:sz w:val="22"/>
          <w:szCs w:val="22"/>
        </w:rPr>
        <w:t> </w:t>
      </w:r>
      <w:r w:rsidRPr="003336EC">
        <w:rPr>
          <w:b/>
          <w:sz w:val="22"/>
          <w:szCs w:val="22"/>
        </w:rPr>
        <w:t>Q</w:t>
      </w:r>
      <w:r>
        <w:rPr>
          <w:b/>
          <w:sz w:val="22"/>
          <w:szCs w:val="22"/>
        </w:rPr>
        <w:t> </w:t>
      </w:r>
      <w:r w:rsidRPr="003336EC">
        <w:rPr>
          <w:b/>
          <w:sz w:val="22"/>
          <w:szCs w:val="22"/>
        </w:rPr>
        <w:t>7 ein. Neben dem riesigen Puzzle gibt es eine limitierte Sonderedition des Mannheimer Wasserturms aus 1.000 Puzzleteilen bei Ravensburger im Quartier zu kaufen. Die ersten 30 von Horst Hamann signierten Exemplare der Sonderedition übergibt Ravensburger an Q</w:t>
      </w:r>
      <w:r>
        <w:rPr>
          <w:b/>
          <w:sz w:val="22"/>
          <w:szCs w:val="22"/>
        </w:rPr>
        <w:t> </w:t>
      </w:r>
      <w:r w:rsidRPr="003336EC">
        <w:rPr>
          <w:b/>
          <w:sz w:val="22"/>
          <w:szCs w:val="22"/>
        </w:rPr>
        <w:t>6</w:t>
      </w:r>
      <w:r>
        <w:rPr>
          <w:b/>
          <w:sz w:val="22"/>
          <w:szCs w:val="22"/>
        </w:rPr>
        <w:t> </w:t>
      </w:r>
      <w:r w:rsidRPr="003336EC">
        <w:rPr>
          <w:b/>
          <w:sz w:val="22"/>
          <w:szCs w:val="22"/>
        </w:rPr>
        <w:t>Q</w:t>
      </w:r>
      <w:r>
        <w:rPr>
          <w:b/>
          <w:sz w:val="22"/>
          <w:szCs w:val="22"/>
        </w:rPr>
        <w:t> </w:t>
      </w:r>
      <w:r w:rsidRPr="003336EC">
        <w:rPr>
          <w:b/>
          <w:sz w:val="22"/>
          <w:szCs w:val="22"/>
        </w:rPr>
        <w:t>7. Die signierten Puzzles werden von Q</w:t>
      </w:r>
      <w:r>
        <w:rPr>
          <w:b/>
          <w:sz w:val="22"/>
          <w:szCs w:val="22"/>
        </w:rPr>
        <w:t> </w:t>
      </w:r>
      <w:r w:rsidRPr="003336EC">
        <w:rPr>
          <w:b/>
          <w:sz w:val="22"/>
          <w:szCs w:val="22"/>
        </w:rPr>
        <w:t>6</w:t>
      </w:r>
      <w:r>
        <w:rPr>
          <w:b/>
          <w:sz w:val="22"/>
          <w:szCs w:val="22"/>
        </w:rPr>
        <w:t> </w:t>
      </w:r>
      <w:r w:rsidRPr="003336EC">
        <w:rPr>
          <w:b/>
          <w:sz w:val="22"/>
          <w:szCs w:val="22"/>
        </w:rPr>
        <w:t>Q</w:t>
      </w:r>
      <w:r>
        <w:rPr>
          <w:b/>
          <w:sz w:val="22"/>
          <w:szCs w:val="22"/>
        </w:rPr>
        <w:t> </w:t>
      </w:r>
      <w:r w:rsidRPr="003336EC">
        <w:rPr>
          <w:b/>
          <w:sz w:val="22"/>
          <w:szCs w:val="22"/>
        </w:rPr>
        <w:t xml:space="preserve">7 im Ravensburger Shop für einen guten Zweck verkauft. Der Erlös geht an das </w:t>
      </w:r>
      <w:r w:rsidR="00F43581">
        <w:rPr>
          <w:b/>
          <w:sz w:val="22"/>
          <w:szCs w:val="22"/>
        </w:rPr>
        <w:t>K</w:t>
      </w:r>
      <w:r w:rsidRPr="003336EC">
        <w:rPr>
          <w:b/>
          <w:sz w:val="22"/>
          <w:szCs w:val="22"/>
        </w:rPr>
        <w:t>atholische Kinder- und Jugendheim St. Josef in Mannheim. Die atemberaubende Fotografie des Mannheimer Wasserturms in ästhetischem Schwarz-Weiß veröffentlicht Spielehersteller Ravensburger als exklusives Puzzle, vorrangig für den eigenbetriebenen Store in Q</w:t>
      </w:r>
      <w:r>
        <w:rPr>
          <w:b/>
          <w:sz w:val="22"/>
          <w:szCs w:val="22"/>
        </w:rPr>
        <w:t> </w:t>
      </w:r>
      <w:r w:rsidRPr="003336EC">
        <w:rPr>
          <w:b/>
          <w:sz w:val="22"/>
          <w:szCs w:val="22"/>
        </w:rPr>
        <w:t>6</w:t>
      </w:r>
      <w:r>
        <w:rPr>
          <w:b/>
          <w:sz w:val="22"/>
          <w:szCs w:val="22"/>
        </w:rPr>
        <w:t> </w:t>
      </w:r>
      <w:r w:rsidRPr="003336EC">
        <w:rPr>
          <w:b/>
          <w:sz w:val="22"/>
          <w:szCs w:val="22"/>
        </w:rPr>
        <w:t>Q</w:t>
      </w:r>
      <w:r>
        <w:rPr>
          <w:b/>
          <w:sz w:val="22"/>
          <w:szCs w:val="22"/>
        </w:rPr>
        <w:t> </w:t>
      </w:r>
      <w:r w:rsidRPr="003336EC">
        <w:rPr>
          <w:b/>
          <w:sz w:val="22"/>
          <w:szCs w:val="22"/>
        </w:rPr>
        <w:t>7</w:t>
      </w:r>
      <w:r>
        <w:rPr>
          <w:b/>
          <w:sz w:val="22"/>
          <w:szCs w:val="22"/>
        </w:rPr>
        <w:t> </w:t>
      </w:r>
      <w:r w:rsidRPr="003336EC">
        <w:rPr>
          <w:b/>
          <w:sz w:val="22"/>
          <w:szCs w:val="22"/>
        </w:rPr>
        <w:t xml:space="preserve">Mannheim – </w:t>
      </w:r>
      <w:r w:rsidRPr="003336EC">
        <w:rPr>
          <w:b/>
          <w:sz w:val="22"/>
          <w:szCs w:val="22"/>
        </w:rPr>
        <w:lastRenderedPageBreak/>
        <w:t>Das</w:t>
      </w:r>
      <w:r>
        <w:rPr>
          <w:b/>
          <w:sz w:val="22"/>
          <w:szCs w:val="22"/>
        </w:rPr>
        <w:t> </w:t>
      </w:r>
      <w:r w:rsidRPr="003336EC">
        <w:rPr>
          <w:b/>
          <w:sz w:val="22"/>
          <w:szCs w:val="22"/>
        </w:rPr>
        <w:t xml:space="preserve">Quartier. Weitere Exemplare der Sonderedition sind im Lauf des </w:t>
      </w:r>
      <w:r w:rsidR="00A5211F">
        <w:rPr>
          <w:noProof/>
          <w:sz w:val="22"/>
          <w:szCs w:val="22"/>
        </w:rPr>
        <w:drawing>
          <wp:anchor distT="0" distB="0" distL="114300" distR="114300" simplePos="0" relativeHeight="251658241" behindDoc="1" locked="0" layoutInCell="1" allowOverlap="1" wp14:anchorId="4F9B7694" wp14:editId="552887CF">
            <wp:simplePos x="0" y="0"/>
            <wp:positionH relativeFrom="margin">
              <wp:align>left</wp:align>
            </wp:positionH>
            <wp:positionV relativeFrom="paragraph">
              <wp:posOffset>558800</wp:posOffset>
            </wp:positionV>
            <wp:extent cx="2187575" cy="3001645"/>
            <wp:effectExtent l="0" t="0" r="3175" b="8255"/>
            <wp:wrapTight wrapText="bothSides">
              <wp:wrapPolygon edited="0">
                <wp:start x="0" y="0"/>
                <wp:lineTo x="0" y="21522"/>
                <wp:lineTo x="21443" y="21522"/>
                <wp:lineTo x="21443" y="0"/>
                <wp:lineTo x="0" y="0"/>
              </wp:wrapPolygon>
            </wp:wrapTight>
            <wp:docPr id="1922004638" name="Picture 3" descr="A black and white puzzl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04638" name="Picture 3" descr="A black and white puzzle box&#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1729" cy="3006846"/>
                    </a:xfrm>
                    <a:prstGeom prst="rect">
                      <a:avLst/>
                    </a:prstGeom>
                  </pic:spPr>
                </pic:pic>
              </a:graphicData>
            </a:graphic>
            <wp14:sizeRelH relativeFrom="page">
              <wp14:pctWidth>0</wp14:pctWidth>
            </wp14:sizeRelH>
            <wp14:sizeRelV relativeFrom="page">
              <wp14:pctHeight>0</wp14:pctHeight>
            </wp14:sizeRelV>
          </wp:anchor>
        </w:drawing>
      </w:r>
      <w:r w:rsidRPr="003336EC">
        <w:rPr>
          <w:b/>
          <w:sz w:val="22"/>
          <w:szCs w:val="22"/>
        </w:rPr>
        <w:t>August dort erhältlich.</w:t>
      </w:r>
    </w:p>
    <w:p w14:paraId="2FE212EC" w14:textId="3C9A378C" w:rsidR="00E14F8B" w:rsidRPr="00E14F8B" w:rsidRDefault="00E14F8B" w:rsidP="00E14F8B">
      <w:pPr>
        <w:spacing w:afterLines="50" w:after="120" w:line="360" w:lineRule="auto"/>
        <w:ind w:right="2325"/>
        <w:jc w:val="both"/>
        <w:rPr>
          <w:sz w:val="22"/>
          <w:szCs w:val="22"/>
        </w:rPr>
      </w:pPr>
      <w:r w:rsidRPr="00E14F8B">
        <w:rPr>
          <w:sz w:val="22"/>
          <w:szCs w:val="22"/>
        </w:rPr>
        <w:t>So spektakulär die Fotoaufnahme des Mannheimer Wasserturms auf dem Ravensburger Puzzle ist, so außergewöhnlich entstand diese auch. Vor zehn Jahren hat Horst Hamann eine der ersten professionellen Drohnen eingesetzt, um den Wasserturm aus der Luft zu fotografieren. „Die Idee zu dieser besonderen Perspektive kam mir bei einem Besuch in Chicago bei Helmut Jahn mit meinem Sohn Mateo. Wir diskutierten über vertikales Bauen und Fotografieren sowie die wunderbaren, ,unerreichbaren‘ architektonischen Details in schwindelerregenden Höhen. Auf dem Rückflug lief dann auch noch der Film ,Himmel über Berlin‘ und da kam mir die Idee, sozusagen Luft-Nahaufnahmen zu machen und so den Himmel über Mannheim zu untersuchen – ein wunderbares Abenteuer und Experiment.“ Das werden auch die Puzzlefreunde haben, die Hamanns Wasserturm zusammensetzen. In dieser Form wurden seine Werke noch nie erlebt: „Interaktion ist immer förderlich zur Wahrnehmungsverfeinerung. Haptik, Feinmotorik sowie unsere Sinne und Beobachtungsgabe sind gefordert. Ein perfektes Werkzeug, um spielerisch zu lernen und Bilder zu begreifen.“</w:t>
      </w:r>
    </w:p>
    <w:p w14:paraId="0EFCAD59" w14:textId="77777777" w:rsidR="00E14F8B" w:rsidRPr="00E14F8B" w:rsidRDefault="00E14F8B" w:rsidP="00E14F8B">
      <w:pPr>
        <w:spacing w:afterLines="50" w:after="120" w:line="360" w:lineRule="auto"/>
        <w:ind w:right="2325"/>
        <w:jc w:val="both"/>
        <w:rPr>
          <w:sz w:val="22"/>
          <w:szCs w:val="22"/>
        </w:rPr>
      </w:pPr>
      <w:r w:rsidRPr="00E14F8B">
        <w:rPr>
          <w:sz w:val="22"/>
          <w:szCs w:val="22"/>
        </w:rPr>
        <w:t xml:space="preserve">„Der Wasserturm, beeindruckend fotografiert vom international bekannten Mannheimer Foto-Künstler Horst Hamann, wird sicher viele Puzzlefreunde </w:t>
      </w:r>
      <w:r w:rsidRPr="00E14F8B">
        <w:rPr>
          <w:sz w:val="22"/>
          <w:szCs w:val="22"/>
        </w:rPr>
        <w:lastRenderedPageBreak/>
        <w:t>begeistern. Das Eintausend-Teile-Puzzle ist eine hervorragende Werbung für unsere Stadt“, so der Mannheimer Oberbürgermeister Christian Specht. „Das Puzzle-Projekt ist ein hervorragendes Beispiel, wie Kunst und Kultur in unserer Stadt mit lokalen und internationalen Unternehmen zusammenarbeiten, um etwas Einzigartiges zu schaffen. Ich bedanke mich bei allen Beteiligten, die das Projekt möglich gemacht haben.“</w:t>
      </w:r>
    </w:p>
    <w:p w14:paraId="0E92D8FF" w14:textId="6D2193C5" w:rsidR="00E14F8B" w:rsidRPr="00E14F8B" w:rsidRDefault="00E14F8B" w:rsidP="00E14F8B">
      <w:pPr>
        <w:spacing w:afterLines="50" w:after="120" w:line="360" w:lineRule="auto"/>
        <w:ind w:right="2325"/>
        <w:jc w:val="both"/>
        <w:rPr>
          <w:sz w:val="22"/>
          <w:szCs w:val="22"/>
        </w:rPr>
      </w:pPr>
      <w:r w:rsidRPr="00E14F8B">
        <w:rPr>
          <w:sz w:val="22"/>
          <w:szCs w:val="22"/>
        </w:rPr>
        <w:t>Dazu gehört natürlich Ravensburger. Geschäftsführer Retail Rainer Hartel: „Wir versuchen in unseren Stores regelmäßig exklusive Puzzles mit einem lokalen Motiv anzubieten. In Mannheim waren wir auf der Suche nach einem Motiv vom Wasserturm. Hendrik Hoffmann aus dem Quartier Q</w:t>
      </w:r>
      <w:r>
        <w:rPr>
          <w:sz w:val="22"/>
          <w:szCs w:val="22"/>
        </w:rPr>
        <w:t> </w:t>
      </w:r>
      <w:r w:rsidRPr="00E14F8B">
        <w:rPr>
          <w:sz w:val="22"/>
          <w:szCs w:val="22"/>
        </w:rPr>
        <w:t>6</w:t>
      </w:r>
      <w:r>
        <w:rPr>
          <w:sz w:val="22"/>
          <w:szCs w:val="22"/>
        </w:rPr>
        <w:t> </w:t>
      </w:r>
      <w:r w:rsidRPr="00E14F8B">
        <w:rPr>
          <w:sz w:val="22"/>
          <w:szCs w:val="22"/>
        </w:rPr>
        <w:t>Q</w:t>
      </w:r>
      <w:r>
        <w:rPr>
          <w:sz w:val="22"/>
          <w:szCs w:val="22"/>
        </w:rPr>
        <w:t> </w:t>
      </w:r>
      <w:r w:rsidRPr="00E14F8B">
        <w:rPr>
          <w:sz w:val="22"/>
          <w:szCs w:val="22"/>
        </w:rPr>
        <w:t xml:space="preserve">7 erwähnte den Künstler Horst Hamann – und dann ging innerhalb von sechs Monaten alles ganz schnell: Besuch in seiner Galerie, Motivauswahl, Verpackungsgestaltung gemeinsam mit Ravensburger, Produktion – und nun als Highlight das Event, bei dem das Motiv als 16.000-Teile-XXL-Puzzle gemeinsam mit allen großen und kleinen Gästen gepuzzelt wird. Mal schauen, wo das sechs Quadratmeter große Puzzle am Ende einen schönen Platz findet. Genau das zeichnet eine erfolgreiche Kooperation aus, bei der alle Zahnräder perfekt ineinandergreifen und gemeinsam ein tolles Projekt umgesetzt wird. </w:t>
      </w:r>
    </w:p>
    <w:p w14:paraId="329B61D0" w14:textId="039E2CA0" w:rsidR="00E14F8B" w:rsidRPr="00E14F8B" w:rsidRDefault="00E14F8B" w:rsidP="00E14F8B">
      <w:pPr>
        <w:spacing w:afterLines="50" w:after="120" w:line="360" w:lineRule="auto"/>
        <w:ind w:right="2325"/>
        <w:jc w:val="both"/>
        <w:rPr>
          <w:sz w:val="22"/>
          <w:szCs w:val="22"/>
        </w:rPr>
      </w:pPr>
      <w:r w:rsidRPr="00E14F8B">
        <w:rPr>
          <w:sz w:val="22"/>
          <w:szCs w:val="22"/>
        </w:rPr>
        <w:t>Ravensburger hatte bisher einen vorübergehenden Pop-Up-Store in Q</w:t>
      </w:r>
      <w:r>
        <w:rPr>
          <w:sz w:val="22"/>
          <w:szCs w:val="22"/>
        </w:rPr>
        <w:t> 6 </w:t>
      </w:r>
      <w:r w:rsidRPr="00E14F8B">
        <w:rPr>
          <w:sz w:val="22"/>
          <w:szCs w:val="22"/>
        </w:rPr>
        <w:t>Q</w:t>
      </w:r>
      <w:r>
        <w:rPr>
          <w:sz w:val="22"/>
          <w:szCs w:val="22"/>
        </w:rPr>
        <w:t> </w:t>
      </w:r>
      <w:r w:rsidRPr="00E14F8B">
        <w:rPr>
          <w:sz w:val="22"/>
          <w:szCs w:val="22"/>
        </w:rPr>
        <w:t>7 eröffnet. Die Mannheimer:innen und Kund:innen aus der Metropolregion Rhein-Neckar nahmen das Angebot so gut an, dass das umfangreiche Sortiment mit dem blauen Dreieck – eine der führenden europäischen Marken für Spiele, Puzzles und Kreativprodukte sowie für deutschsprachige Kinder- und Jugendbücher – nun dauerhaft im Ravensburger Markenstore in Q</w:t>
      </w:r>
      <w:r>
        <w:rPr>
          <w:sz w:val="22"/>
          <w:szCs w:val="22"/>
        </w:rPr>
        <w:t> </w:t>
      </w:r>
      <w:r w:rsidRPr="00E14F8B">
        <w:rPr>
          <w:sz w:val="22"/>
          <w:szCs w:val="22"/>
        </w:rPr>
        <w:t>6</w:t>
      </w:r>
      <w:r>
        <w:rPr>
          <w:sz w:val="22"/>
          <w:szCs w:val="22"/>
        </w:rPr>
        <w:t> </w:t>
      </w:r>
      <w:r w:rsidRPr="00E14F8B">
        <w:rPr>
          <w:sz w:val="22"/>
          <w:szCs w:val="22"/>
        </w:rPr>
        <w:t>Q</w:t>
      </w:r>
      <w:r>
        <w:rPr>
          <w:sz w:val="22"/>
          <w:szCs w:val="22"/>
        </w:rPr>
        <w:t> </w:t>
      </w:r>
      <w:r w:rsidRPr="00E14F8B">
        <w:rPr>
          <w:sz w:val="22"/>
          <w:szCs w:val="22"/>
        </w:rPr>
        <w:t>7 erhältlich ist.</w:t>
      </w:r>
    </w:p>
    <w:p w14:paraId="4E8BABC2" w14:textId="77777777" w:rsidR="00374A86" w:rsidRDefault="00374A86">
      <w:pPr>
        <w:rPr>
          <w:sz w:val="22"/>
          <w:szCs w:val="22"/>
        </w:rPr>
      </w:pPr>
      <w:r>
        <w:rPr>
          <w:sz w:val="22"/>
          <w:szCs w:val="22"/>
        </w:rPr>
        <w:br w:type="page"/>
      </w:r>
    </w:p>
    <w:p w14:paraId="0E0444BA" w14:textId="119A04B6" w:rsidR="00E14F8B" w:rsidRPr="00E14F8B" w:rsidRDefault="00374A86" w:rsidP="00E14F8B">
      <w:pPr>
        <w:spacing w:afterLines="50" w:after="120" w:line="360" w:lineRule="auto"/>
        <w:ind w:right="2325"/>
        <w:jc w:val="both"/>
        <w:rPr>
          <w:sz w:val="22"/>
          <w:szCs w:val="22"/>
        </w:rPr>
      </w:pPr>
      <w:r>
        <w:rPr>
          <w:noProof/>
          <w:sz w:val="22"/>
          <w:szCs w:val="22"/>
        </w:rPr>
        <w:lastRenderedPageBreak/>
        <w:drawing>
          <wp:anchor distT="0" distB="0" distL="114300" distR="114300" simplePos="0" relativeHeight="251658242" behindDoc="1" locked="0" layoutInCell="1" allowOverlap="1" wp14:anchorId="5CB37575" wp14:editId="282F4237">
            <wp:simplePos x="0" y="0"/>
            <wp:positionH relativeFrom="margin">
              <wp:align>right</wp:align>
            </wp:positionH>
            <wp:positionV relativeFrom="paragraph">
              <wp:posOffset>3810</wp:posOffset>
            </wp:positionV>
            <wp:extent cx="3562350" cy="2295525"/>
            <wp:effectExtent l="0" t="0" r="0" b="9525"/>
            <wp:wrapTight wrapText="bothSides">
              <wp:wrapPolygon edited="0">
                <wp:start x="0" y="0"/>
                <wp:lineTo x="0" y="21510"/>
                <wp:lineTo x="21484" y="21510"/>
                <wp:lineTo x="21484" y="0"/>
                <wp:lineTo x="0" y="0"/>
              </wp:wrapPolygon>
            </wp:wrapTight>
            <wp:docPr id="1144032129" name="Picture 4"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32129" name="Picture 4" descr="A person and person standing next to each oth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2350" cy="2295525"/>
                    </a:xfrm>
                    <a:prstGeom prst="rect">
                      <a:avLst/>
                    </a:prstGeom>
                  </pic:spPr>
                </pic:pic>
              </a:graphicData>
            </a:graphic>
            <wp14:sizeRelH relativeFrom="page">
              <wp14:pctWidth>0</wp14:pctWidth>
            </wp14:sizeRelH>
            <wp14:sizeRelV relativeFrom="page">
              <wp14:pctHeight>0</wp14:pctHeight>
            </wp14:sizeRelV>
          </wp:anchor>
        </w:drawing>
      </w:r>
      <w:r w:rsidR="00E14F8B" w:rsidRPr="00E14F8B">
        <w:rPr>
          <w:sz w:val="22"/>
          <w:szCs w:val="22"/>
        </w:rPr>
        <w:t>Susanne Knoche, Group Managing Director Global Sales bei Ravensburger erläutert: „Eigenbetriebene Retail-Stores sind sehr wichtig in der Vertriebsstrategie von Ravensburger. In unseren eigenen Geschäften öffnen freundliche und kompetent beratende Teams die Tür zu einer faszinierenden Erlebniswelt, die Menschen jeden Alters einlädt, die Freude am Spielen zu entdecken. Unsere große Spielebox bietet die Möglichkeit, eine Vielzahl von Produkten, Marken und Aktivitäten zu entdecken, die positive Emotionen wecken, Kinder zum Lachen bringen und die ganze Familie zusammenbringen. Hierzu gehören die Marken Ravensburger, BRIO und ThinkFun. Es ist eine Welt zum Ausprobieren, Spielen und Spaß haben – ein Erfolgskonzept, mit dem wir bereits jetzt in über 30 Stores in Ländern wie Frankreich, dem United Kingdom, Niederlande, Österreich und Deutschland vertreten sind.</w:t>
      </w:r>
    </w:p>
    <w:p w14:paraId="54CD5714" w14:textId="18A6177E" w:rsidR="00E14F8B" w:rsidRPr="00E14F8B" w:rsidRDefault="00E14F8B" w:rsidP="00E14F8B">
      <w:pPr>
        <w:spacing w:afterLines="50" w:after="120" w:line="360" w:lineRule="auto"/>
        <w:ind w:right="2325"/>
        <w:jc w:val="both"/>
        <w:rPr>
          <w:sz w:val="22"/>
          <w:szCs w:val="22"/>
        </w:rPr>
      </w:pPr>
      <w:r w:rsidRPr="00E14F8B">
        <w:rPr>
          <w:sz w:val="22"/>
          <w:szCs w:val="22"/>
        </w:rPr>
        <w:t>„Dass wir gemeinsam mit Ravensburger dieses besondere Puzzle-Event im Quartier Q</w:t>
      </w:r>
      <w:r>
        <w:rPr>
          <w:sz w:val="22"/>
          <w:szCs w:val="22"/>
        </w:rPr>
        <w:t> </w:t>
      </w:r>
      <w:r w:rsidRPr="00E14F8B">
        <w:rPr>
          <w:sz w:val="22"/>
          <w:szCs w:val="22"/>
        </w:rPr>
        <w:t>6</w:t>
      </w:r>
      <w:r>
        <w:rPr>
          <w:sz w:val="22"/>
          <w:szCs w:val="22"/>
        </w:rPr>
        <w:t> </w:t>
      </w:r>
      <w:r w:rsidRPr="00E14F8B">
        <w:rPr>
          <w:sz w:val="22"/>
          <w:szCs w:val="22"/>
        </w:rPr>
        <w:t>Q</w:t>
      </w:r>
      <w:r>
        <w:rPr>
          <w:sz w:val="22"/>
          <w:szCs w:val="22"/>
        </w:rPr>
        <w:t> </w:t>
      </w:r>
      <w:r w:rsidRPr="00E14F8B">
        <w:rPr>
          <w:sz w:val="22"/>
          <w:szCs w:val="22"/>
        </w:rPr>
        <w:t>7 veranstalten können freut nicht nur unser gesamtes Team, sondern bestimmt auch unsere Gäste aus der gesamten Metropolregion Rhein-Neckar“, sagt Hendrik Hoffmann, Geschäftsführer der CRM Center &amp; Retail Management GmbH, die Q</w:t>
      </w:r>
      <w:r>
        <w:rPr>
          <w:sz w:val="22"/>
          <w:szCs w:val="22"/>
        </w:rPr>
        <w:t> </w:t>
      </w:r>
      <w:r w:rsidRPr="00E14F8B">
        <w:rPr>
          <w:sz w:val="22"/>
          <w:szCs w:val="22"/>
        </w:rPr>
        <w:t>6</w:t>
      </w:r>
      <w:r>
        <w:rPr>
          <w:sz w:val="22"/>
          <w:szCs w:val="22"/>
        </w:rPr>
        <w:t> </w:t>
      </w:r>
      <w:r w:rsidRPr="00E14F8B">
        <w:rPr>
          <w:sz w:val="22"/>
          <w:szCs w:val="22"/>
        </w:rPr>
        <w:t>Q</w:t>
      </w:r>
      <w:r>
        <w:rPr>
          <w:sz w:val="22"/>
          <w:szCs w:val="22"/>
        </w:rPr>
        <w:t> </w:t>
      </w:r>
      <w:r w:rsidRPr="00E14F8B">
        <w:rPr>
          <w:sz w:val="22"/>
          <w:szCs w:val="22"/>
        </w:rPr>
        <w:t xml:space="preserve">7 betreibt. „Das XXL-Puzzle unseres Mannheimer Wahrzeichens bietet nicht nur eine großartige Gelegenheit für Puzzle-Fans zusammenzukommen und ein Meisterwerk zu schaffen, sondern es würdigt auch die beeindruckende Arbeit von Horst Hamann in ganz besonderer Weise. Wir laden Puzzle-Freunde wie Kunstliebhaber ein, </w:t>
      </w:r>
      <w:r w:rsidRPr="00E14F8B">
        <w:rPr>
          <w:sz w:val="22"/>
          <w:szCs w:val="22"/>
        </w:rPr>
        <w:lastRenderedPageBreak/>
        <w:t>Teil dieses einzigartigen Erlebnisses zu werden um gemeinsam etwas Außergewöhnliches zu vollenden. Die Einbindung der Freunde unseres Quartiers in dieses kreative Projekt schafft eine unvergleichliche Atmosphäre, die auch die Bedeutung von Q</w:t>
      </w:r>
      <w:r>
        <w:rPr>
          <w:sz w:val="22"/>
          <w:szCs w:val="22"/>
        </w:rPr>
        <w:t> </w:t>
      </w:r>
      <w:r w:rsidRPr="00E14F8B">
        <w:rPr>
          <w:sz w:val="22"/>
          <w:szCs w:val="22"/>
        </w:rPr>
        <w:t>6</w:t>
      </w:r>
      <w:r>
        <w:rPr>
          <w:sz w:val="22"/>
          <w:szCs w:val="22"/>
        </w:rPr>
        <w:t> </w:t>
      </w:r>
      <w:r w:rsidRPr="00E14F8B">
        <w:rPr>
          <w:sz w:val="22"/>
          <w:szCs w:val="22"/>
        </w:rPr>
        <w:t>Q</w:t>
      </w:r>
      <w:r>
        <w:rPr>
          <w:sz w:val="22"/>
          <w:szCs w:val="22"/>
        </w:rPr>
        <w:t> </w:t>
      </w:r>
      <w:r w:rsidRPr="00E14F8B">
        <w:rPr>
          <w:sz w:val="22"/>
          <w:szCs w:val="22"/>
        </w:rPr>
        <w:t>7 als Teil der Stadtgesellschaft unterstreicht. Das Event ist ein Beweis dafür, dass Kunst und Freizeitaktivitäten auf harmonische Weise kombiniert werden können, um unvergessliche Erlebnisse zu schaffen, die noch lange in Erinnerung bleiben.“</w:t>
      </w:r>
    </w:p>
    <w:p w14:paraId="64928D5B" w14:textId="6F140B08" w:rsidR="00E14F8B" w:rsidRPr="00E14F8B" w:rsidRDefault="00E14F8B" w:rsidP="00E14F8B">
      <w:pPr>
        <w:spacing w:afterLines="50" w:after="120" w:line="360" w:lineRule="auto"/>
        <w:ind w:right="2325"/>
        <w:jc w:val="both"/>
        <w:rPr>
          <w:sz w:val="22"/>
          <w:szCs w:val="22"/>
        </w:rPr>
      </w:pPr>
      <w:r w:rsidRPr="00E14F8B">
        <w:rPr>
          <w:sz w:val="22"/>
          <w:szCs w:val="22"/>
        </w:rPr>
        <w:t xml:space="preserve">Der Erlös der 30 Puzzles, die von Horst Hamann signiert sind, geht an das </w:t>
      </w:r>
      <w:r w:rsidR="00F43581">
        <w:rPr>
          <w:sz w:val="22"/>
          <w:szCs w:val="22"/>
        </w:rPr>
        <w:t>K</w:t>
      </w:r>
      <w:r w:rsidRPr="00E14F8B">
        <w:rPr>
          <w:sz w:val="22"/>
          <w:szCs w:val="22"/>
        </w:rPr>
        <w:t>atholische Kinder- und Jugendheim St. Josef. Seit der Eröffnung von Q</w:t>
      </w:r>
      <w:r>
        <w:rPr>
          <w:sz w:val="22"/>
          <w:szCs w:val="22"/>
        </w:rPr>
        <w:t> </w:t>
      </w:r>
      <w:r w:rsidRPr="00E14F8B">
        <w:rPr>
          <w:sz w:val="22"/>
          <w:szCs w:val="22"/>
        </w:rPr>
        <w:t>6</w:t>
      </w:r>
      <w:r>
        <w:rPr>
          <w:sz w:val="22"/>
          <w:szCs w:val="22"/>
        </w:rPr>
        <w:t> </w:t>
      </w:r>
      <w:r w:rsidRPr="00E14F8B">
        <w:rPr>
          <w:sz w:val="22"/>
          <w:szCs w:val="22"/>
        </w:rPr>
        <w:t>Q</w:t>
      </w:r>
      <w:r>
        <w:rPr>
          <w:sz w:val="22"/>
          <w:szCs w:val="22"/>
        </w:rPr>
        <w:t> </w:t>
      </w:r>
      <w:r w:rsidRPr="00E14F8B">
        <w:rPr>
          <w:sz w:val="22"/>
          <w:szCs w:val="22"/>
        </w:rPr>
        <w:t>7 im Jahr 2016 erhalten die Mädchen und Jungs über die „Wunschbaum-Aktion“ im Quartier Geschenke von spendenfreudigen Kundinnen und Kunden. Pate der Organisation war im letzten Jahr Ravensburger, deren Team den Wunschbaum gesponsert und dekoriert hatte. Einrichtungsleiterin Petra Weber: „Wir freuen uns sehr über die zu erwartende Spende. Herzlichen Dank dafür! Das gesammelte Geld wollen wir nutzen, um den Kindern eine tolle Freizeitbeschäftigung in den Sommerferien bieten zu können, etwa einen Zoobesuch, Sommer-Rodeln oder einen Besuch im Freizeitbad Miramar.“</w:t>
      </w:r>
    </w:p>
    <w:p w14:paraId="7884B69A" w14:textId="0A9E8A5B" w:rsidR="006636FA" w:rsidRDefault="00E14F8B" w:rsidP="00E14F8B">
      <w:pPr>
        <w:spacing w:afterLines="50" w:after="120" w:line="360" w:lineRule="auto"/>
        <w:ind w:right="2325"/>
        <w:jc w:val="both"/>
        <w:rPr>
          <w:sz w:val="22"/>
          <w:szCs w:val="22"/>
        </w:rPr>
      </w:pPr>
      <w:r w:rsidRPr="00E14F8B">
        <w:rPr>
          <w:sz w:val="22"/>
          <w:szCs w:val="22"/>
        </w:rPr>
        <w:t>„Public Puzzeln“ am XXL-Puzzle mit dem Fotomotiv des Mannheimer Wasserturms von Horst Hamann ist noch bis Samstag [20.07.2024] von 10.00 bis 19.00 Uhr möglich. Das 1.000-Teile-Puzzle ist ab Mitte August im Ravensburger Shop in Q</w:t>
      </w:r>
      <w:r>
        <w:rPr>
          <w:sz w:val="22"/>
          <w:szCs w:val="22"/>
        </w:rPr>
        <w:t> </w:t>
      </w:r>
      <w:r w:rsidRPr="00E14F8B">
        <w:rPr>
          <w:sz w:val="22"/>
          <w:szCs w:val="22"/>
        </w:rPr>
        <w:t>6</w:t>
      </w:r>
      <w:r>
        <w:rPr>
          <w:sz w:val="22"/>
          <w:szCs w:val="22"/>
        </w:rPr>
        <w:t> </w:t>
      </w:r>
      <w:r w:rsidRPr="00E14F8B">
        <w:rPr>
          <w:sz w:val="22"/>
          <w:szCs w:val="22"/>
        </w:rPr>
        <w:t>Q</w:t>
      </w:r>
      <w:r>
        <w:rPr>
          <w:sz w:val="22"/>
          <w:szCs w:val="22"/>
        </w:rPr>
        <w:t> </w:t>
      </w:r>
      <w:r w:rsidRPr="00E14F8B">
        <w:rPr>
          <w:sz w:val="22"/>
          <w:szCs w:val="22"/>
        </w:rPr>
        <w:t>7 erhältlich</w:t>
      </w:r>
      <w:r w:rsidR="006636FA">
        <w:rPr>
          <w:sz w:val="22"/>
          <w:szCs w:val="22"/>
        </w:rPr>
        <w:t>.</w:t>
      </w:r>
    </w:p>
    <w:p w14:paraId="4D5FC242" w14:textId="7D347BD8" w:rsidR="000D3ECB" w:rsidRPr="00DE3599" w:rsidRDefault="000D3ECB" w:rsidP="00F40700">
      <w:pPr>
        <w:spacing w:afterLines="50" w:after="120" w:line="312" w:lineRule="auto"/>
        <w:ind w:right="2318"/>
        <w:jc w:val="right"/>
        <w:rPr>
          <w:rFonts w:cs="Arial"/>
        </w:rPr>
      </w:pPr>
      <w:bookmarkStart w:id="0" w:name="_Hlk19637087"/>
      <w:r w:rsidRPr="00DE3599">
        <w:rPr>
          <w:rFonts w:cs="Arial"/>
        </w:rPr>
        <w:t>[</w:t>
      </w:r>
      <w:r w:rsidR="00DE3599" w:rsidRPr="00DE3599">
        <w:rPr>
          <w:rFonts w:cs="Arial"/>
        </w:rPr>
        <w:t>24310261</w:t>
      </w:r>
      <w:r w:rsidRPr="00DE3599">
        <w:rPr>
          <w:rFonts w:cs="Arial"/>
        </w:rPr>
        <w:t>]</w:t>
      </w:r>
    </w:p>
    <w:p w14:paraId="3EE7F7F4" w14:textId="7F6CD9A1" w:rsidR="00F40700" w:rsidRPr="007B7A23" w:rsidRDefault="00F40700" w:rsidP="00F40700">
      <w:pPr>
        <w:spacing w:afterLines="50" w:after="120" w:line="312" w:lineRule="auto"/>
        <w:ind w:right="2318"/>
        <w:jc w:val="right"/>
        <w:rPr>
          <w:rFonts w:cs="Arial"/>
        </w:rPr>
      </w:pPr>
      <w:r w:rsidRPr="00E57153">
        <w:rPr>
          <w:rFonts w:cs="Arial"/>
          <w:u w:val="single"/>
        </w:rPr>
        <w:t>Bildunterschriften</w:t>
      </w:r>
      <w:r w:rsidRPr="00E57153">
        <w:rPr>
          <w:rFonts w:cs="Arial"/>
        </w:rPr>
        <w:t xml:space="preserve">: 1) </w:t>
      </w:r>
      <w:r w:rsidR="006C43AD" w:rsidRPr="00E57153">
        <w:rPr>
          <w:rFonts w:cs="Arial"/>
        </w:rPr>
        <w:t>Anpuzzeln in Q</w:t>
      </w:r>
      <w:r w:rsidR="00D43DB4">
        <w:rPr>
          <w:rFonts w:cs="Arial"/>
        </w:rPr>
        <w:t> </w:t>
      </w:r>
      <w:r w:rsidR="006C43AD" w:rsidRPr="00E57153">
        <w:rPr>
          <w:rFonts w:cs="Arial"/>
        </w:rPr>
        <w:t>6</w:t>
      </w:r>
      <w:r w:rsidR="00D43DB4">
        <w:rPr>
          <w:rFonts w:cs="Arial"/>
        </w:rPr>
        <w:t> </w:t>
      </w:r>
      <w:r w:rsidR="006C43AD" w:rsidRPr="00E57153">
        <w:rPr>
          <w:rFonts w:cs="Arial"/>
        </w:rPr>
        <w:t>Q</w:t>
      </w:r>
      <w:r w:rsidR="00D43DB4">
        <w:rPr>
          <w:rFonts w:cs="Arial"/>
        </w:rPr>
        <w:t> </w:t>
      </w:r>
      <w:r w:rsidR="006C43AD" w:rsidRPr="00E57153">
        <w:rPr>
          <w:rFonts w:cs="Arial"/>
        </w:rPr>
        <w:t>7 (v</w:t>
      </w:r>
      <w:r w:rsidR="00D43DB4">
        <w:rPr>
          <w:rFonts w:cs="Arial"/>
        </w:rPr>
        <w:t>on links</w:t>
      </w:r>
      <w:r w:rsidR="006C43AD" w:rsidRPr="00E57153">
        <w:rPr>
          <w:rFonts w:cs="Arial"/>
        </w:rPr>
        <w:t>): Petra Weber (Kath. Kinder- und Jugendheim St. Josef), Rainer Hartel (Ravensburger), Oberbürgermeister Christian Specht, Starfotograf Horst Hamann, Hendrik Hoffmann (Q 6 Q 7)</w:t>
      </w:r>
      <w:r w:rsidR="005772EF">
        <w:rPr>
          <w:rFonts w:cs="Arial"/>
        </w:rPr>
        <w:t xml:space="preserve"> und</w:t>
      </w:r>
      <w:r w:rsidR="006C43AD" w:rsidRPr="00E57153">
        <w:rPr>
          <w:rFonts w:cs="Arial"/>
        </w:rPr>
        <w:t xml:space="preserve"> Susanne Knoche (Ravensburger)</w:t>
      </w:r>
      <w:r w:rsidR="005772EF">
        <w:rPr>
          <w:rFonts w:cs="Arial"/>
        </w:rPr>
        <w:t xml:space="preserve"> </w:t>
      </w:r>
      <w:r w:rsidR="0067496A">
        <w:rPr>
          <w:rFonts w:cs="Arial"/>
        </w:rPr>
        <w:t xml:space="preserve">setzen im </w:t>
      </w:r>
      <w:r w:rsidR="005772EF">
        <w:rPr>
          <w:rFonts w:cs="Arial"/>
        </w:rPr>
        <w:t>riesige</w:t>
      </w:r>
      <w:r w:rsidR="0067496A">
        <w:rPr>
          <w:rFonts w:cs="Arial"/>
        </w:rPr>
        <w:t>n</w:t>
      </w:r>
      <w:r w:rsidR="005772EF">
        <w:rPr>
          <w:rFonts w:cs="Arial"/>
        </w:rPr>
        <w:t xml:space="preserve"> 16.000-Teile-Puzzl</w:t>
      </w:r>
      <w:r w:rsidR="00AA7800">
        <w:rPr>
          <w:rFonts w:cs="Arial"/>
        </w:rPr>
        <w:t>e</w:t>
      </w:r>
      <w:r w:rsidR="0067496A">
        <w:rPr>
          <w:rFonts w:cs="Arial"/>
        </w:rPr>
        <w:t xml:space="preserve"> </w:t>
      </w:r>
      <w:r w:rsidR="005772EF">
        <w:rPr>
          <w:rFonts w:cs="Arial"/>
        </w:rPr>
        <w:t>die ersten Puzzl</w:t>
      </w:r>
      <w:r w:rsidR="0067496A">
        <w:rPr>
          <w:rFonts w:cs="Arial"/>
        </w:rPr>
        <w:t>e</w:t>
      </w:r>
      <w:r w:rsidR="005772EF">
        <w:rPr>
          <w:rFonts w:cs="Arial"/>
        </w:rPr>
        <w:t>teile</w:t>
      </w:r>
      <w:r w:rsidR="006C43AD" w:rsidRPr="00E57153">
        <w:rPr>
          <w:rFonts w:cs="Arial"/>
        </w:rPr>
        <w:t xml:space="preserve">. </w:t>
      </w:r>
      <w:r w:rsidR="00607F10">
        <w:rPr>
          <w:rFonts w:cs="Arial"/>
        </w:rPr>
        <w:t xml:space="preserve">| </w:t>
      </w:r>
      <w:r w:rsidRPr="00E57153">
        <w:rPr>
          <w:rFonts w:cs="Arial"/>
        </w:rPr>
        <w:t xml:space="preserve">2) </w:t>
      </w:r>
      <w:r w:rsidR="003217BF" w:rsidRPr="00E57153">
        <w:rPr>
          <w:rFonts w:cs="Arial"/>
        </w:rPr>
        <w:t xml:space="preserve">Puzzle mit Motiv des Mannheimer Wasserturms, fotografiert von </w:t>
      </w:r>
      <w:r w:rsidR="003217BF" w:rsidRPr="00E57153">
        <w:rPr>
          <w:rFonts w:cs="Arial"/>
        </w:rPr>
        <w:lastRenderedPageBreak/>
        <w:t>Horst Hamann.</w:t>
      </w:r>
      <w:r w:rsidRPr="00E57153">
        <w:rPr>
          <w:rFonts w:cs="Arial"/>
        </w:rPr>
        <w:t xml:space="preserve"> </w:t>
      </w:r>
      <w:r w:rsidR="00607F10">
        <w:rPr>
          <w:rFonts w:cs="Arial"/>
        </w:rPr>
        <w:t xml:space="preserve">| </w:t>
      </w:r>
      <w:r w:rsidRPr="00E57153">
        <w:rPr>
          <w:rFonts w:cs="Arial"/>
        </w:rPr>
        <w:t xml:space="preserve">3) </w:t>
      </w:r>
      <w:r w:rsidR="00E57153" w:rsidRPr="00E57153">
        <w:rPr>
          <w:rFonts w:cs="Arial"/>
        </w:rPr>
        <w:t xml:space="preserve">30 </w:t>
      </w:r>
      <w:r w:rsidR="00A9295D">
        <w:rPr>
          <w:rFonts w:cs="Arial"/>
        </w:rPr>
        <w:t>„</w:t>
      </w:r>
      <w:r w:rsidR="00E57153" w:rsidRPr="00E57153">
        <w:rPr>
          <w:rFonts w:cs="Arial"/>
        </w:rPr>
        <w:t>Mannheim</w:t>
      </w:r>
      <w:r w:rsidR="00A9295D">
        <w:rPr>
          <w:rFonts w:cs="Arial"/>
        </w:rPr>
        <w:t>“</w:t>
      </w:r>
      <w:r w:rsidR="00E57153" w:rsidRPr="00E57153">
        <w:rPr>
          <w:rFonts w:cs="Arial"/>
        </w:rPr>
        <w:t xml:space="preserve">-Puzzle unterzeichnete Starfotograf Horst Hamann (rechts) persönlich. Sie werden zugunsten des </w:t>
      </w:r>
      <w:r w:rsidR="00A9295D">
        <w:rPr>
          <w:rFonts w:cs="Arial"/>
        </w:rPr>
        <w:t>K</w:t>
      </w:r>
      <w:r w:rsidR="00E57153" w:rsidRPr="00E57153">
        <w:rPr>
          <w:rFonts w:cs="Arial"/>
        </w:rPr>
        <w:t>ath. Kinder- und Jugendheim</w:t>
      </w:r>
      <w:r w:rsidR="00A9295D">
        <w:rPr>
          <w:rFonts w:cs="Arial"/>
        </w:rPr>
        <w:t>s</w:t>
      </w:r>
      <w:r w:rsidR="00E57153" w:rsidRPr="00E57153">
        <w:rPr>
          <w:rFonts w:cs="Arial"/>
        </w:rPr>
        <w:t xml:space="preserve"> St. Josef verkauft. Das freut auch Susanne Knoche, Group Managing Director Global Sales bei Ravensburger.</w:t>
      </w:r>
      <w:r w:rsidRPr="00E57153">
        <w:rPr>
          <w:rFonts w:cs="Arial"/>
        </w:rPr>
        <w:br/>
      </w:r>
      <w:r w:rsidRPr="00E57153">
        <w:rPr>
          <w:rFonts w:cs="Arial"/>
          <w:u w:val="single"/>
        </w:rPr>
        <w:t>Fotos</w:t>
      </w:r>
      <w:r w:rsidRPr="00E57153">
        <w:rPr>
          <w:rFonts w:cs="Arial"/>
        </w:rPr>
        <w:t xml:space="preserve">: </w:t>
      </w:r>
      <w:r w:rsidR="003217BF" w:rsidRPr="00E57153">
        <w:rPr>
          <w:rFonts w:cs="Arial"/>
        </w:rPr>
        <w:t>1</w:t>
      </w:r>
      <w:r w:rsidR="00521663" w:rsidRPr="00E57153">
        <w:rPr>
          <w:rFonts w:cs="Arial"/>
        </w:rPr>
        <w:t xml:space="preserve"> und</w:t>
      </w:r>
      <w:r w:rsidR="003217BF" w:rsidRPr="00E57153">
        <w:rPr>
          <w:rFonts w:cs="Arial"/>
        </w:rPr>
        <w:t xml:space="preserve"> 3) </w:t>
      </w:r>
      <w:r w:rsidR="00D61CA3" w:rsidRPr="00E57153">
        <w:rPr>
          <w:rFonts w:cs="Arial"/>
        </w:rPr>
        <w:t xml:space="preserve">Marina Terechov für </w:t>
      </w:r>
      <w:r w:rsidR="00073789" w:rsidRPr="00E57153">
        <w:rPr>
          <w:rFonts w:cs="Arial"/>
        </w:rPr>
        <w:t>CRM</w:t>
      </w:r>
      <w:r w:rsidR="003217BF" w:rsidRPr="00E57153">
        <w:rPr>
          <w:rFonts w:cs="Arial"/>
        </w:rPr>
        <w:t xml:space="preserve">, 2) </w:t>
      </w:r>
      <w:r w:rsidR="00521663" w:rsidRPr="00E57153">
        <w:rPr>
          <w:rFonts w:cs="Arial"/>
        </w:rPr>
        <w:t>Ravensburger Freizeit und Promotion GmbH</w:t>
      </w:r>
    </w:p>
    <w:bookmarkEnd w:id="0"/>
    <w:p w14:paraId="165E2F61" w14:textId="599F4C8D" w:rsidR="006E5417" w:rsidRPr="001E537B" w:rsidRDefault="00F2722A" w:rsidP="006E5417">
      <w:pPr>
        <w:spacing w:beforeLines="100" w:before="240" w:afterLines="50" w:after="120" w:line="288" w:lineRule="auto"/>
        <w:ind w:right="2318"/>
        <w:jc w:val="both"/>
        <w:rPr>
          <w:b/>
          <w:color w:val="B49559"/>
          <w:sz w:val="20"/>
          <w:szCs w:val="20"/>
          <w:u w:val="single"/>
        </w:rPr>
      </w:pPr>
      <w:r>
        <w:rPr>
          <w:b/>
          <w:color w:val="B49559"/>
          <w:sz w:val="20"/>
          <w:szCs w:val="20"/>
          <w:u w:val="single"/>
        </w:rPr>
        <w:t xml:space="preserve">Info </w:t>
      </w:r>
      <w:r w:rsidR="006E5417" w:rsidRPr="001E537B">
        <w:rPr>
          <w:b/>
          <w:color w:val="B49559"/>
          <w:sz w:val="20"/>
          <w:szCs w:val="20"/>
          <w:u w:val="single"/>
        </w:rPr>
        <w:t>Q 6 Q 7</w:t>
      </w:r>
      <w:r w:rsidR="00FC3E11" w:rsidRPr="001E537B">
        <w:rPr>
          <w:b/>
          <w:color w:val="B49559"/>
          <w:sz w:val="20"/>
          <w:szCs w:val="20"/>
          <w:u w:val="single"/>
        </w:rPr>
        <w:t xml:space="preserve"> Mannheim</w:t>
      </w:r>
    </w:p>
    <w:p w14:paraId="364C526A" w14:textId="4E4A7413" w:rsidR="00E61500" w:rsidRPr="00E61500" w:rsidRDefault="00E61500" w:rsidP="00E61500">
      <w:pPr>
        <w:spacing w:afterLines="50" w:after="120" w:line="288" w:lineRule="auto"/>
        <w:ind w:right="2325"/>
        <w:jc w:val="both"/>
        <w:rPr>
          <w:sz w:val="20"/>
          <w:szCs w:val="20"/>
        </w:rPr>
      </w:pPr>
      <w:r w:rsidRPr="00136F58">
        <w:rPr>
          <w:i/>
          <w:sz w:val="20"/>
          <w:szCs w:val="20"/>
        </w:rPr>
        <w:t>Q</w:t>
      </w:r>
      <w:r w:rsidR="00F2722A" w:rsidRPr="00136F58">
        <w:rPr>
          <w:i/>
          <w:sz w:val="20"/>
          <w:szCs w:val="20"/>
        </w:rPr>
        <w:t> </w:t>
      </w:r>
      <w:r w:rsidRPr="00136F58">
        <w:rPr>
          <w:i/>
          <w:sz w:val="20"/>
          <w:szCs w:val="20"/>
        </w:rPr>
        <w:t>6</w:t>
      </w:r>
      <w:r w:rsidR="00F2722A" w:rsidRPr="00136F58">
        <w:rPr>
          <w:i/>
          <w:sz w:val="20"/>
          <w:szCs w:val="20"/>
        </w:rPr>
        <w:t> </w:t>
      </w:r>
      <w:r w:rsidRPr="00136F58">
        <w:rPr>
          <w:i/>
          <w:sz w:val="20"/>
          <w:szCs w:val="20"/>
        </w:rPr>
        <w:t>Q</w:t>
      </w:r>
      <w:r w:rsidR="00F2722A" w:rsidRPr="00136F58">
        <w:rPr>
          <w:i/>
          <w:sz w:val="20"/>
          <w:szCs w:val="20"/>
        </w:rPr>
        <w:t> </w:t>
      </w:r>
      <w:r w:rsidRPr="00136F58">
        <w:rPr>
          <w:i/>
          <w:sz w:val="20"/>
          <w:szCs w:val="20"/>
        </w:rPr>
        <w:t>7 Mannheim – Das Quartier.</w:t>
      </w:r>
      <w:r w:rsidRPr="00136F58">
        <w:rPr>
          <w:sz w:val="20"/>
          <w:szCs w:val="20"/>
        </w:rPr>
        <w:t xml:space="preserve"> bietet </w:t>
      </w:r>
      <w:r w:rsidR="00136F58" w:rsidRPr="00136F58">
        <w:rPr>
          <w:sz w:val="20"/>
          <w:szCs w:val="20"/>
        </w:rPr>
        <w:t>55</w:t>
      </w:r>
      <w:r w:rsidRPr="00136F58">
        <w:rPr>
          <w:sz w:val="20"/>
          <w:szCs w:val="20"/>
        </w:rPr>
        <w:t xml:space="preserve"> Marken von Fashion bis Food auf drei</w:t>
      </w:r>
      <w:r w:rsidRPr="00E61500">
        <w:rPr>
          <w:sz w:val="20"/>
          <w:szCs w:val="20"/>
        </w:rPr>
        <w:t xml:space="preserve"> Ebenen zum Shoppen und </w:t>
      </w:r>
      <w:r w:rsidR="00D850B0">
        <w:rPr>
          <w:sz w:val="20"/>
          <w:szCs w:val="20"/>
        </w:rPr>
        <w:t>G</w:t>
      </w:r>
      <w:r w:rsidRPr="00E61500">
        <w:rPr>
          <w:sz w:val="20"/>
          <w:szCs w:val="20"/>
        </w:rPr>
        <w:t>enießen. Q</w:t>
      </w:r>
      <w:r w:rsidR="00774A31">
        <w:rPr>
          <w:sz w:val="20"/>
          <w:szCs w:val="20"/>
        </w:rPr>
        <w:t> </w:t>
      </w:r>
      <w:r w:rsidRPr="00E61500">
        <w:rPr>
          <w:sz w:val="20"/>
          <w:szCs w:val="20"/>
        </w:rPr>
        <w:t>6</w:t>
      </w:r>
      <w:r w:rsidR="00774A31">
        <w:rPr>
          <w:sz w:val="20"/>
          <w:szCs w:val="20"/>
        </w:rPr>
        <w:t> </w:t>
      </w:r>
      <w:r w:rsidRPr="00E61500">
        <w:rPr>
          <w:sz w:val="20"/>
          <w:szCs w:val="20"/>
        </w:rPr>
        <w:t>Q</w:t>
      </w:r>
      <w:r w:rsidR="00774A31">
        <w:rPr>
          <w:sz w:val="20"/>
          <w:szCs w:val="20"/>
        </w:rPr>
        <w:t> </w:t>
      </w:r>
      <w:r w:rsidRPr="00E61500">
        <w:rPr>
          <w:sz w:val="20"/>
          <w:szCs w:val="20"/>
        </w:rPr>
        <w:t xml:space="preserve">7 Mannheim verbindet einzigartige Shopping-Erlebnisse mit komfortablem Wohnen (85 Wohnungen), Arbeiten, Gesundheit und einem Fitness First Platinum Swim Club sowie dem Radisson Blu Hotel, Mannheim – mit 229 Zimmern sowie der Roof Bar mit einem atemberaubenden Blick über Mannheim. </w:t>
      </w:r>
    </w:p>
    <w:p w14:paraId="6CE91424" w14:textId="28370728" w:rsidR="001E06F8" w:rsidRDefault="00A439DE" w:rsidP="001E06F8">
      <w:pPr>
        <w:spacing w:afterLines="50" w:after="120" w:line="288" w:lineRule="auto"/>
        <w:ind w:right="2325"/>
        <w:jc w:val="both"/>
        <w:rPr>
          <w:sz w:val="20"/>
          <w:szCs w:val="20"/>
        </w:rPr>
      </w:pPr>
      <w:r w:rsidRPr="00A439DE">
        <w:rPr>
          <w:sz w:val="20"/>
          <w:szCs w:val="20"/>
        </w:rPr>
        <w:t>Die Shops in der Mall haben von Montag bis Samstag von 10 bis 19 Uhr geöffnet, REWE von 8 bis 22 Uhr und dm von 8 bis 20 Uhr.</w:t>
      </w:r>
    </w:p>
    <w:p w14:paraId="44B6A084" w14:textId="400B6769" w:rsidR="001E06F8" w:rsidRPr="00E61500" w:rsidRDefault="001E06F8" w:rsidP="001E06F8">
      <w:pPr>
        <w:spacing w:afterLines="50" w:after="120" w:line="288" w:lineRule="auto"/>
        <w:ind w:right="2325"/>
        <w:jc w:val="both"/>
        <w:rPr>
          <w:sz w:val="20"/>
          <w:szCs w:val="20"/>
        </w:rPr>
      </w:pPr>
      <w:r w:rsidRPr="00E61500">
        <w:rPr>
          <w:sz w:val="20"/>
          <w:szCs w:val="20"/>
        </w:rPr>
        <w:t>Direkt im Stadtquartier befinden sich über 1.300 Parkplätze. Die Tiefgarage ist durchgehend geöffnet. Auf allen Ebenen befinden sich Familien- bzw. Behindertenplätze sowie E-Tankstellen</w:t>
      </w:r>
      <w:r w:rsidR="008D22B0" w:rsidRPr="008D22B0">
        <w:rPr>
          <w:sz w:val="20"/>
          <w:szCs w:val="20"/>
        </w:rPr>
        <w:t xml:space="preserve"> </w:t>
      </w:r>
      <w:r w:rsidR="008D22B0">
        <w:rPr>
          <w:sz w:val="20"/>
          <w:szCs w:val="20"/>
        </w:rPr>
        <w:t>auf den Ebenen P1 und P3</w:t>
      </w:r>
      <w:r w:rsidRPr="00E61500">
        <w:rPr>
          <w:sz w:val="20"/>
          <w:szCs w:val="20"/>
        </w:rPr>
        <w:t>.</w:t>
      </w:r>
    </w:p>
    <w:p w14:paraId="2056BCF3" w14:textId="77777777" w:rsidR="00CB2F60" w:rsidRPr="00D61CA3" w:rsidRDefault="00CB2F60" w:rsidP="00CB2F60">
      <w:pPr>
        <w:tabs>
          <w:tab w:val="left" w:pos="2880"/>
        </w:tabs>
        <w:spacing w:afterLines="50" w:after="120" w:line="288" w:lineRule="auto"/>
        <w:ind w:right="2325"/>
        <w:rPr>
          <w:sz w:val="20"/>
          <w:szCs w:val="20"/>
          <w:lang w:val="en-US"/>
        </w:rPr>
      </w:pPr>
      <w:r w:rsidRPr="00D61CA3">
        <w:rPr>
          <w:sz w:val="20"/>
          <w:szCs w:val="20"/>
          <w:lang w:val="en-US"/>
        </w:rPr>
        <w:t>Center-Management:</w:t>
      </w:r>
      <w:r w:rsidRPr="00D61CA3">
        <w:rPr>
          <w:sz w:val="20"/>
          <w:szCs w:val="20"/>
          <w:lang w:val="en-US"/>
        </w:rPr>
        <w:tab/>
        <w:t>CRM – Center &amp; Retail Management GmbH</w:t>
      </w:r>
    </w:p>
    <w:p w14:paraId="1C511A85" w14:textId="6F863C23" w:rsidR="00267AE9" w:rsidRPr="003D6403" w:rsidRDefault="00267AE9" w:rsidP="00B37A0C">
      <w:pPr>
        <w:tabs>
          <w:tab w:val="left" w:pos="2880"/>
        </w:tabs>
        <w:spacing w:afterLines="50" w:after="120" w:line="288" w:lineRule="auto"/>
        <w:ind w:right="2325"/>
        <w:rPr>
          <w:sz w:val="20"/>
          <w:szCs w:val="20"/>
        </w:rPr>
      </w:pPr>
      <w:r w:rsidRPr="003D6403">
        <w:rPr>
          <w:sz w:val="20"/>
          <w:szCs w:val="20"/>
        </w:rPr>
        <w:t>Eigentümer</w:t>
      </w:r>
      <w:r w:rsidR="003D6403">
        <w:rPr>
          <w:sz w:val="20"/>
          <w:szCs w:val="20"/>
        </w:rPr>
        <w:t>:</w:t>
      </w:r>
      <w:r w:rsidRPr="003D6403">
        <w:rPr>
          <w:sz w:val="20"/>
          <w:szCs w:val="20"/>
        </w:rPr>
        <w:tab/>
        <w:t>Institutionelle Anleger in einem Immobilien-</w:t>
      </w:r>
      <w:r w:rsidRPr="003D6403">
        <w:rPr>
          <w:sz w:val="20"/>
          <w:szCs w:val="20"/>
        </w:rPr>
        <w:br/>
      </w:r>
      <w:r w:rsidRPr="003D6403">
        <w:rPr>
          <w:sz w:val="20"/>
          <w:szCs w:val="20"/>
        </w:rPr>
        <w:tab/>
        <w:t>Spezial-AIF, verwaltet von</w:t>
      </w:r>
      <w:r w:rsidRPr="003D6403">
        <w:rPr>
          <w:sz w:val="20"/>
          <w:szCs w:val="20"/>
        </w:rPr>
        <w:br/>
      </w:r>
      <w:r w:rsidRPr="003D6403">
        <w:rPr>
          <w:sz w:val="20"/>
          <w:szCs w:val="20"/>
        </w:rPr>
        <w:tab/>
      </w:r>
      <w:r w:rsidR="00F23889" w:rsidRPr="00F23889">
        <w:rPr>
          <w:sz w:val="20"/>
          <w:szCs w:val="20"/>
        </w:rPr>
        <w:t>CT Real Estate Partners GmbH &amp; Co. KG</w:t>
      </w:r>
    </w:p>
    <w:p w14:paraId="38386C96" w14:textId="77777777" w:rsidR="00CB2F60" w:rsidRPr="003D6403" w:rsidRDefault="00CB2F60" w:rsidP="00CB2F60">
      <w:pPr>
        <w:tabs>
          <w:tab w:val="left" w:pos="2880"/>
        </w:tabs>
        <w:spacing w:afterLines="50" w:after="120" w:line="288" w:lineRule="auto"/>
        <w:ind w:right="2325"/>
        <w:rPr>
          <w:sz w:val="20"/>
          <w:szCs w:val="20"/>
        </w:rPr>
      </w:pPr>
      <w:r w:rsidRPr="003D6403">
        <w:rPr>
          <w:sz w:val="20"/>
          <w:szCs w:val="20"/>
        </w:rPr>
        <w:t>Projektentwickler, Bauherr:</w:t>
      </w:r>
      <w:r w:rsidRPr="003D6403">
        <w:rPr>
          <w:sz w:val="20"/>
          <w:szCs w:val="20"/>
        </w:rPr>
        <w:tab/>
        <w:t>DIRINGER &amp; SCHEIDEL Unternehmensgruppe</w:t>
      </w:r>
    </w:p>
    <w:p w14:paraId="44035E9B" w14:textId="6DCE04D9" w:rsidR="009E1869" w:rsidRPr="003D6403" w:rsidRDefault="009E1869" w:rsidP="00B37A0C">
      <w:pPr>
        <w:tabs>
          <w:tab w:val="left" w:pos="2880"/>
        </w:tabs>
        <w:spacing w:afterLines="50" w:after="120" w:line="288" w:lineRule="auto"/>
        <w:ind w:right="2325"/>
        <w:rPr>
          <w:sz w:val="20"/>
          <w:szCs w:val="20"/>
        </w:rPr>
      </w:pPr>
      <w:r w:rsidRPr="003D6403">
        <w:rPr>
          <w:sz w:val="20"/>
          <w:szCs w:val="20"/>
        </w:rPr>
        <w:t>Architektur &amp; Design</w:t>
      </w:r>
      <w:r w:rsidR="00243F0F" w:rsidRPr="003D6403">
        <w:rPr>
          <w:sz w:val="20"/>
          <w:szCs w:val="20"/>
        </w:rPr>
        <w:t>:</w:t>
      </w:r>
      <w:r w:rsidR="00405EE1" w:rsidRPr="003D6403">
        <w:rPr>
          <w:sz w:val="20"/>
          <w:szCs w:val="20"/>
        </w:rPr>
        <w:tab/>
      </w:r>
      <w:r w:rsidR="006924E3" w:rsidRPr="003D6403">
        <w:rPr>
          <w:sz w:val="20"/>
          <w:szCs w:val="20"/>
        </w:rPr>
        <w:t>blocher partners</w:t>
      </w:r>
    </w:p>
    <w:p w14:paraId="0592E64C" w14:textId="77777777" w:rsidR="00123080" w:rsidRPr="00F23889" w:rsidRDefault="00123080" w:rsidP="00123080">
      <w:pPr>
        <w:tabs>
          <w:tab w:val="left" w:pos="2880"/>
        </w:tabs>
        <w:spacing w:afterLines="50" w:after="120" w:line="288" w:lineRule="auto"/>
        <w:ind w:right="2325"/>
        <w:rPr>
          <w:sz w:val="20"/>
          <w:szCs w:val="20"/>
        </w:rPr>
      </w:pPr>
      <w:r w:rsidRPr="00F23889">
        <w:rPr>
          <w:sz w:val="20"/>
          <w:szCs w:val="20"/>
        </w:rPr>
        <w:t>Facility-Management:</w:t>
      </w:r>
      <w:r w:rsidRPr="00F23889">
        <w:rPr>
          <w:sz w:val="20"/>
          <w:szCs w:val="20"/>
        </w:rPr>
        <w:tab/>
        <w:t>D&amp;S Gebäudemanagement</w:t>
      </w:r>
    </w:p>
    <w:p w14:paraId="6F99AFF2" w14:textId="77777777" w:rsidR="00123080" w:rsidRPr="00F23889" w:rsidRDefault="00123080" w:rsidP="00123080">
      <w:pPr>
        <w:tabs>
          <w:tab w:val="left" w:pos="2880"/>
        </w:tabs>
        <w:spacing w:afterLines="50" w:after="120" w:line="288" w:lineRule="auto"/>
        <w:ind w:right="2325"/>
        <w:rPr>
          <w:sz w:val="20"/>
          <w:szCs w:val="20"/>
        </w:rPr>
      </w:pPr>
      <w:r w:rsidRPr="00F23889">
        <w:rPr>
          <w:sz w:val="20"/>
          <w:szCs w:val="20"/>
        </w:rPr>
        <w:t>Property-Management:</w:t>
      </w:r>
      <w:r w:rsidRPr="00F23889">
        <w:rPr>
          <w:sz w:val="20"/>
          <w:szCs w:val="20"/>
        </w:rPr>
        <w:tab/>
        <w:t>ACCURATA Immobilienverwaltung</w:t>
      </w:r>
    </w:p>
    <w:p w14:paraId="60182EDC" w14:textId="77777777" w:rsidR="00123080" w:rsidRPr="003D6403" w:rsidRDefault="00123080" w:rsidP="00123080">
      <w:pPr>
        <w:tabs>
          <w:tab w:val="left" w:pos="2880"/>
        </w:tabs>
        <w:spacing w:afterLines="50" w:after="120" w:line="288" w:lineRule="auto"/>
        <w:ind w:right="2325"/>
        <w:rPr>
          <w:sz w:val="20"/>
          <w:szCs w:val="20"/>
        </w:rPr>
      </w:pPr>
      <w:r w:rsidRPr="003D6403">
        <w:rPr>
          <w:sz w:val="20"/>
          <w:szCs w:val="20"/>
        </w:rPr>
        <w:t>Betreiberin Hotel</w:t>
      </w:r>
      <w:r>
        <w:rPr>
          <w:sz w:val="20"/>
          <w:szCs w:val="20"/>
        </w:rPr>
        <w:t>:</w:t>
      </w:r>
      <w:r w:rsidRPr="003D6403">
        <w:rPr>
          <w:sz w:val="20"/>
          <w:szCs w:val="20"/>
        </w:rPr>
        <w:tab/>
        <w:t>ARIVA Hotel GmbH</w:t>
      </w:r>
    </w:p>
    <w:p w14:paraId="674B9D1D" w14:textId="77777777" w:rsidR="003D6403" w:rsidRDefault="003D6403" w:rsidP="003D6403">
      <w:pPr>
        <w:spacing w:afterLines="50" w:after="120" w:line="288" w:lineRule="auto"/>
        <w:ind w:right="2325"/>
        <w:jc w:val="both"/>
        <w:rPr>
          <w:sz w:val="20"/>
          <w:szCs w:val="20"/>
        </w:rPr>
      </w:pPr>
      <w:r w:rsidRPr="00E61500">
        <w:rPr>
          <w:sz w:val="20"/>
          <w:szCs w:val="20"/>
        </w:rPr>
        <w:t>Mehr Informationen im Internet unter www.q6q7.de.</w:t>
      </w:r>
    </w:p>
    <w:p w14:paraId="74674F03" w14:textId="77777777" w:rsidR="00B37A0C" w:rsidRPr="003D6403" w:rsidRDefault="00B37A0C" w:rsidP="00B37A0C">
      <w:pPr>
        <w:tabs>
          <w:tab w:val="left" w:pos="2880"/>
        </w:tabs>
        <w:spacing w:afterLines="50" w:after="120" w:line="288" w:lineRule="auto"/>
        <w:ind w:right="2325"/>
        <w:rPr>
          <w:sz w:val="20"/>
          <w:szCs w:val="20"/>
        </w:rPr>
      </w:pPr>
    </w:p>
    <w:p w14:paraId="004F8E0F" w14:textId="77777777" w:rsidR="00D77271" w:rsidRPr="00D77271" w:rsidRDefault="00D77271" w:rsidP="00D77271">
      <w:pPr>
        <w:pBdr>
          <w:top w:val="single" w:sz="4" w:space="1" w:color="B49559"/>
          <w:left w:val="single" w:sz="4" w:space="4" w:color="B49559"/>
          <w:bottom w:val="single" w:sz="4" w:space="1" w:color="B49559"/>
          <w:right w:val="single" w:sz="4" w:space="4" w:color="B49559"/>
        </w:pBdr>
        <w:ind w:right="2325"/>
        <w:jc w:val="center"/>
        <w:rPr>
          <w:color w:val="B49559"/>
        </w:rPr>
      </w:pPr>
      <w:r w:rsidRPr="00D77271">
        <w:rPr>
          <w:color w:val="B49559"/>
        </w:rPr>
        <w:t xml:space="preserve">Veröffentlichung honorarfrei. – Bitte senden Sie ein </w:t>
      </w:r>
      <w:r w:rsidRPr="00D77271">
        <w:rPr>
          <w:b/>
          <w:color w:val="B49559"/>
          <w:u w:val="single"/>
        </w:rPr>
        <w:t>Beleg-Exemplar</w:t>
      </w:r>
      <w:r w:rsidRPr="00D77271">
        <w:rPr>
          <w:color w:val="B49559"/>
        </w:rPr>
        <w:t xml:space="preserve"> an </w:t>
      </w:r>
      <w:r w:rsidRPr="00D77271">
        <w:rPr>
          <w:color w:val="B49559"/>
        </w:rPr>
        <w:br/>
        <w:t>tower media GmbH, Ketscher Landstraße 2, 68723 Schwetzingen.</w:t>
      </w:r>
    </w:p>
    <w:p w14:paraId="070986AE" w14:textId="77777777" w:rsidR="003C2BC2" w:rsidRPr="00930829" w:rsidRDefault="003C2BC2" w:rsidP="003C2BC2">
      <w:pPr>
        <w:ind w:right="-567"/>
        <w:rPr>
          <w:b/>
          <w:color w:val="B49559"/>
          <w:sz w:val="2"/>
          <w:u w:val="single"/>
        </w:rPr>
      </w:pPr>
    </w:p>
    <w:sectPr w:rsidR="003C2BC2" w:rsidRPr="00930829" w:rsidSect="00A1642C">
      <w:headerReference w:type="default" r:id="rId14"/>
      <w:footerReference w:type="default" r:id="rId15"/>
      <w:type w:val="continuous"/>
      <w:pgSz w:w="11907" w:h="16840" w:code="9"/>
      <w:pgMar w:top="856" w:right="1134" w:bottom="805"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174E1" w14:textId="77777777" w:rsidR="00106AE4" w:rsidRDefault="00106AE4">
      <w:r>
        <w:separator/>
      </w:r>
    </w:p>
  </w:endnote>
  <w:endnote w:type="continuationSeparator" w:id="0">
    <w:p w14:paraId="5B8DDD76" w14:textId="77777777" w:rsidR="00106AE4" w:rsidRDefault="00106AE4">
      <w:r>
        <w:continuationSeparator/>
      </w:r>
    </w:p>
  </w:endnote>
  <w:endnote w:type="continuationNotice" w:id="1">
    <w:p w14:paraId="6B1E776A" w14:textId="77777777" w:rsidR="0092120D" w:rsidRDefault="00921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8E0FD" w14:textId="77777777" w:rsidR="00666708" w:rsidRPr="001B24C9" w:rsidRDefault="00666708" w:rsidP="00743F6A">
    <w:pPr>
      <w:pStyle w:val="Footer"/>
      <w:rPr>
        <w:color w:val="243B26"/>
        <w:sz w:val="24"/>
      </w:rPr>
    </w:pPr>
  </w:p>
  <w:p w14:paraId="117C2CD2" w14:textId="33ABAFC6" w:rsidR="00666708" w:rsidRPr="001B24C9" w:rsidRDefault="00A742AE" w:rsidP="00743F6A">
    <w:pPr>
      <w:pStyle w:val="Footer"/>
      <w:jc w:val="right"/>
      <w:rPr>
        <w:color w:val="243B26"/>
        <w:sz w:val="24"/>
      </w:rPr>
    </w:pPr>
    <w:r>
      <w:rPr>
        <w:noProof/>
        <w:color w:val="243B26"/>
        <w:sz w:val="24"/>
      </w:rPr>
      <w:drawing>
        <wp:inline distT="0" distB="0" distL="0" distR="0" wp14:anchorId="3F0BCCD2" wp14:editId="6C8489E9">
          <wp:extent cx="2447290" cy="785495"/>
          <wp:effectExtent l="0" t="0" r="0" b="0"/>
          <wp:docPr id="1" name="Picture 1" descr="CRM_Logo_positiv_sRGB_web_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M_Logo_positiv_sRGB_web_10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785495"/>
                  </a:xfrm>
                  <a:prstGeom prst="rect">
                    <a:avLst/>
                  </a:prstGeom>
                  <a:noFill/>
                  <a:ln>
                    <a:noFill/>
                  </a:ln>
                </pic:spPr>
              </pic:pic>
            </a:graphicData>
          </a:graphic>
        </wp:inline>
      </w:drawing>
    </w:r>
  </w:p>
  <w:p w14:paraId="63D01EC6" w14:textId="77777777" w:rsidR="00666708" w:rsidRPr="00542238" w:rsidRDefault="00666708" w:rsidP="00743F6A">
    <w:pPr>
      <w:pStyle w:val="Footer"/>
      <w:rPr>
        <w:color w:val="243B26"/>
        <w:sz w:val="12"/>
      </w:rPr>
    </w:pPr>
  </w:p>
  <w:p w14:paraId="42396B65" w14:textId="77777777" w:rsidR="00666708" w:rsidRPr="001B24C9" w:rsidRDefault="00666708" w:rsidP="00743F6A">
    <w:pPr>
      <w:pStyle w:val="Footer"/>
      <w:ind w:left="-567"/>
      <w:jc w:val="right"/>
      <w:rPr>
        <w:color w:val="243B26"/>
        <w:sz w:val="18"/>
        <w:szCs w:val="18"/>
      </w:rPr>
    </w:pPr>
    <w:r>
      <w:rPr>
        <w:color w:val="243B26"/>
        <w:sz w:val="18"/>
        <w:szCs w:val="18"/>
      </w:rPr>
      <w:t xml:space="preserve">Ein Tochterunternehmen der </w:t>
    </w:r>
    <w:r w:rsidRPr="001B24C9">
      <w:rPr>
        <w:b/>
        <w:color w:val="243B26"/>
        <w:sz w:val="18"/>
        <w:szCs w:val="18"/>
      </w:rPr>
      <w:t>DIRINGER &amp; SCHEIDEL UNTERNEHMENSGRUPPE</w:t>
    </w:r>
  </w:p>
  <w:p w14:paraId="2FD9D6E3" w14:textId="77777777" w:rsidR="00666708" w:rsidRDefault="00666708" w:rsidP="00743F6A">
    <w:pPr>
      <w:pStyle w:val="Footer"/>
      <w:ind w:left="-567"/>
      <w:jc w:val="right"/>
      <w:rPr>
        <w:color w:val="243B26"/>
        <w:sz w:val="18"/>
        <w:szCs w:val="18"/>
      </w:rPr>
    </w:pPr>
    <w:r w:rsidRPr="001B24C9">
      <w:rPr>
        <w:b/>
        <w:color w:val="243B26"/>
        <w:sz w:val="18"/>
        <w:szCs w:val="18"/>
      </w:rPr>
      <w:t xml:space="preserve">Pressekontakt: </w:t>
    </w:r>
    <w:r w:rsidRPr="001B24C9">
      <w:rPr>
        <w:color w:val="243B26"/>
        <w:sz w:val="18"/>
        <w:szCs w:val="18"/>
      </w:rPr>
      <w:t xml:space="preserve">tower media GmbH | Ketscher Landstraße </w:t>
    </w:r>
    <w:r>
      <w:rPr>
        <w:color w:val="243B26"/>
        <w:sz w:val="18"/>
        <w:szCs w:val="18"/>
      </w:rPr>
      <w:t>2 | 68723 Schwetzingen</w:t>
    </w:r>
  </w:p>
  <w:p w14:paraId="53158A18" w14:textId="77777777" w:rsidR="00666708" w:rsidRPr="00B87F87" w:rsidRDefault="00666708" w:rsidP="00743F6A">
    <w:pPr>
      <w:pStyle w:val="Footer"/>
      <w:ind w:left="-567"/>
      <w:jc w:val="right"/>
      <w:rPr>
        <w:color w:val="243B26"/>
        <w:sz w:val="18"/>
        <w:szCs w:val="18"/>
      </w:rPr>
    </w:pPr>
    <w:smartTag w:uri="urn:schemas-microsoft-com:office:smarttags" w:element="PersonName">
      <w:r>
        <w:rPr>
          <w:color w:val="243B26"/>
          <w:sz w:val="18"/>
          <w:szCs w:val="18"/>
        </w:rPr>
        <w:t>Stephan Bauer</w:t>
      </w:r>
    </w:smartTag>
    <w:r w:rsidRPr="00B87F87">
      <w:rPr>
        <w:color w:val="243B26"/>
        <w:sz w:val="18"/>
        <w:szCs w:val="18"/>
      </w:rPr>
      <w:t xml:space="preserve"> </w:t>
    </w:r>
    <w:r>
      <w:rPr>
        <w:color w:val="243B26"/>
        <w:sz w:val="18"/>
        <w:szCs w:val="18"/>
      </w:rPr>
      <w:t xml:space="preserve">| </w:t>
    </w:r>
    <w:r w:rsidRPr="00B87F87">
      <w:rPr>
        <w:color w:val="243B26"/>
        <w:sz w:val="18"/>
        <w:szCs w:val="18"/>
      </w:rPr>
      <w:t>Telefon 06202 – 2797-</w:t>
    </w:r>
    <w:r>
      <w:rPr>
        <w:color w:val="243B26"/>
        <w:sz w:val="18"/>
        <w:szCs w:val="18"/>
      </w:rPr>
      <w:t xml:space="preserve">170 | eMail </w:t>
    </w:r>
    <w:r w:rsidRPr="00B87F87">
      <w:rPr>
        <w:color w:val="243B26"/>
        <w:sz w:val="18"/>
        <w:szCs w:val="18"/>
      </w:rPr>
      <w:t>q6q7-presse1@tower-media.de</w:t>
    </w:r>
  </w:p>
  <w:p w14:paraId="7C5FAD6E" w14:textId="77777777" w:rsidR="00666708" w:rsidRPr="005C0A34" w:rsidRDefault="00666708" w:rsidP="00743F6A">
    <w:pPr>
      <w:pStyle w:val="Footer"/>
      <w:tabs>
        <w:tab w:val="clear" w:pos="4536"/>
        <w:tab w:val="center" w:pos="4111"/>
      </w:tabs>
      <w:ind w:left="-567"/>
      <w:jc w:val="right"/>
      <w:rPr>
        <w:color w:val="243B26"/>
        <w:sz w:val="8"/>
        <w:szCs w:val="8"/>
      </w:rPr>
    </w:pPr>
    <w:r w:rsidRPr="00D77271">
      <w:rPr>
        <w:caps/>
        <w:color w:val="243B26"/>
        <w:sz w:val="8"/>
        <w:szCs w:val="8"/>
      </w:rPr>
      <w:fldChar w:fldCharType="begin"/>
    </w:r>
    <w:r w:rsidRPr="005C0A34">
      <w:rPr>
        <w:caps/>
        <w:color w:val="243B26"/>
        <w:sz w:val="8"/>
        <w:szCs w:val="8"/>
      </w:rPr>
      <w:instrText xml:space="preserve"> FILENAME \* UPPER \* MERGEFORMAT </w:instrText>
    </w:r>
    <w:r w:rsidRPr="00D77271">
      <w:rPr>
        <w:caps/>
        <w:color w:val="243B26"/>
        <w:sz w:val="8"/>
        <w:szCs w:val="8"/>
      </w:rPr>
      <w:fldChar w:fldCharType="separate"/>
    </w:r>
    <w:r w:rsidR="00D625E1">
      <w:rPr>
        <w:noProof/>
        <w:color w:val="243B26"/>
        <w:sz w:val="8"/>
        <w:szCs w:val="8"/>
      </w:rPr>
      <w:t>C:\USERS\SCHMITTL\DESKTOP\PRESSEMITTEILUNG SPORT-TALK.DOC</w:t>
    </w:r>
    <w:r w:rsidRPr="00D77271">
      <w:rPr>
        <w:caps/>
        <w:color w:val="243B26"/>
        <w:sz w:val="8"/>
        <w:szCs w:val="8"/>
      </w:rPr>
      <w:fldChar w:fldCharType="end"/>
    </w:r>
  </w:p>
  <w:p w14:paraId="7D8D58AE" w14:textId="77777777" w:rsidR="00666708" w:rsidRPr="005C0A34" w:rsidRDefault="00666708" w:rsidP="00743F6A">
    <w:pPr>
      <w:pStyle w:val="Footer"/>
      <w:ind w:left="-567"/>
      <w:jc w:val="right"/>
      <w:rPr>
        <w:color w:val="243B26"/>
        <w:sz w:val="18"/>
        <w:szCs w:val="18"/>
      </w:rPr>
    </w:pPr>
  </w:p>
  <w:p w14:paraId="32901801" w14:textId="77777777" w:rsidR="00666708" w:rsidRPr="005C0A34" w:rsidRDefault="00666708" w:rsidP="00743F6A">
    <w:pPr>
      <w:pStyle w:val="Footer"/>
      <w:ind w:left="-567" w:right="-567"/>
      <w:rPr>
        <w:color w:val="243B26"/>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60315" w14:textId="77777777" w:rsidR="00106AE4" w:rsidRDefault="00106AE4">
      <w:r>
        <w:separator/>
      </w:r>
    </w:p>
  </w:footnote>
  <w:footnote w:type="continuationSeparator" w:id="0">
    <w:p w14:paraId="6F090ED0" w14:textId="77777777" w:rsidR="00106AE4" w:rsidRDefault="00106AE4">
      <w:r>
        <w:continuationSeparator/>
      </w:r>
    </w:p>
  </w:footnote>
  <w:footnote w:type="continuationNotice" w:id="1">
    <w:p w14:paraId="208CB3FA" w14:textId="77777777" w:rsidR="0092120D" w:rsidRDefault="009212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CEE45" w14:textId="77777777" w:rsidR="00666708" w:rsidRDefault="00666708" w:rsidP="00482CAD">
    <w:pPr>
      <w:pStyle w:val="Header"/>
      <w:tabs>
        <w:tab w:val="clear" w:pos="4536"/>
        <w:tab w:val="clear" w:pos="9072"/>
        <w:tab w:val="left" w:pos="6180"/>
      </w:tabs>
    </w:pPr>
  </w:p>
  <w:p w14:paraId="32ADA69B" w14:textId="7F7CD6FC" w:rsidR="00666708" w:rsidRDefault="00666708" w:rsidP="00482CAD">
    <w:pPr>
      <w:pStyle w:val="Header"/>
      <w:tabs>
        <w:tab w:val="clear" w:pos="4536"/>
        <w:tab w:val="clear" w:pos="9072"/>
        <w:tab w:val="left" w:pos="6180"/>
      </w:tabs>
    </w:pPr>
  </w:p>
  <w:p w14:paraId="4ADD6478" w14:textId="78995973" w:rsidR="00666708" w:rsidRPr="00482CAD" w:rsidRDefault="00666708" w:rsidP="00482CAD">
    <w:pPr>
      <w:pStyle w:val="Header"/>
      <w:tabs>
        <w:tab w:val="clear" w:pos="4536"/>
        <w:tab w:val="clear" w:pos="9072"/>
        <w:tab w:val="left" w:pos="6180"/>
      </w:tabs>
    </w:pPr>
  </w:p>
  <w:p w14:paraId="2A643978" w14:textId="16F231B3" w:rsidR="00666708" w:rsidRPr="00482CAD" w:rsidRDefault="004521D0" w:rsidP="00482CAD">
    <w:pPr>
      <w:tabs>
        <w:tab w:val="left" w:pos="6180"/>
      </w:tabs>
      <w:ind w:right="2325"/>
      <w:rPr>
        <w:color w:val="B49559"/>
        <w:spacing w:val="200"/>
        <w:sz w:val="40"/>
        <w:szCs w:val="40"/>
      </w:rPr>
    </w:pPr>
    <w:r>
      <w:rPr>
        <w:noProof/>
      </w:rPr>
      <w:drawing>
        <wp:anchor distT="0" distB="0" distL="114300" distR="114300" simplePos="0" relativeHeight="251658240" behindDoc="1" locked="0" layoutInCell="1" allowOverlap="1" wp14:anchorId="1E2513EA" wp14:editId="34DBF6EF">
          <wp:simplePos x="0" y="0"/>
          <wp:positionH relativeFrom="margin">
            <wp:posOffset>4949190</wp:posOffset>
          </wp:positionH>
          <wp:positionV relativeFrom="paragraph">
            <wp:posOffset>21590</wp:posOffset>
          </wp:positionV>
          <wp:extent cx="1206000" cy="1371600"/>
          <wp:effectExtent l="0" t="0" r="0" b="0"/>
          <wp:wrapNone/>
          <wp:docPr id="729830178" name="Grafik 2"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0178" name="Grafik 2" descr="Ein Bild, das Text, Schrift, Screenshot,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060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708" w:rsidRPr="00482CAD">
      <w:rPr>
        <w:color w:val="B49559"/>
        <w:spacing w:val="200"/>
        <w:sz w:val="40"/>
        <w:szCs w:val="40"/>
      </w:rPr>
      <w:t>Pressemitteilung</w:t>
    </w:r>
  </w:p>
  <w:p w14:paraId="61FD7D52" w14:textId="77777777" w:rsidR="00666708" w:rsidRPr="005C3786" w:rsidRDefault="00666708" w:rsidP="00482CAD">
    <w:pPr>
      <w:pStyle w:val="Header"/>
      <w:tabs>
        <w:tab w:val="clear" w:pos="4536"/>
        <w:tab w:val="clear" w:pos="9072"/>
        <w:tab w:val="right" w:pos="7328"/>
      </w:tabs>
      <w:ind w:right="2438"/>
      <w:rPr>
        <w:color w:val="B49559"/>
        <w:sz w:val="8"/>
        <w:szCs w:val="8"/>
        <w:highlight w:val="yellow"/>
      </w:rPr>
    </w:pPr>
  </w:p>
  <w:p w14:paraId="54BD8CA1" w14:textId="71EC5C99" w:rsidR="00666708" w:rsidRPr="005C3786" w:rsidRDefault="00DE3599" w:rsidP="00FA377C">
    <w:pPr>
      <w:pStyle w:val="Header"/>
      <w:tabs>
        <w:tab w:val="clear" w:pos="4536"/>
        <w:tab w:val="clear" w:pos="9072"/>
        <w:tab w:val="right" w:pos="7328"/>
      </w:tabs>
      <w:ind w:right="2438"/>
      <w:rPr>
        <w:spacing w:val="80"/>
      </w:rPr>
    </w:pPr>
    <w:r w:rsidRPr="00DE3599">
      <w:rPr>
        <w:color w:val="B49559"/>
        <w:spacing w:val="80"/>
      </w:rPr>
      <w:t>18</w:t>
    </w:r>
    <w:r w:rsidR="006636FA" w:rsidRPr="00DE3599">
      <w:rPr>
        <w:color w:val="B49559"/>
        <w:spacing w:val="80"/>
      </w:rPr>
      <w:t>.</w:t>
    </w:r>
    <w:r w:rsidRPr="00DE3599">
      <w:rPr>
        <w:color w:val="B49559"/>
        <w:spacing w:val="80"/>
      </w:rPr>
      <w:t>07</w:t>
    </w:r>
    <w:r w:rsidR="006636FA" w:rsidRPr="00DE3599">
      <w:rPr>
        <w:color w:val="B49559"/>
        <w:spacing w:val="80"/>
      </w:rPr>
      <w:t>.</w:t>
    </w:r>
    <w:r w:rsidRPr="00DE3599">
      <w:rPr>
        <w:color w:val="B49559"/>
        <w:spacing w:val="80"/>
      </w:rPr>
      <w:t>2024</w:t>
    </w:r>
    <w:r w:rsidR="006636FA" w:rsidRPr="00DE3599">
      <w:rPr>
        <w:color w:val="B49559"/>
        <w:spacing w:val="80"/>
      </w:rPr>
      <w:t xml:space="preserve"> </w:t>
    </w:r>
    <w:r w:rsidR="00666708" w:rsidRPr="00DE3599">
      <w:rPr>
        <w:color w:val="B49559"/>
        <w:spacing w:val="80"/>
      </w:rPr>
      <w:t xml:space="preserve">| Seite </w:t>
    </w:r>
    <w:r w:rsidR="00666708" w:rsidRPr="00DE3599">
      <w:rPr>
        <w:color w:val="B49559"/>
        <w:spacing w:val="80"/>
      </w:rPr>
      <w:pgNum/>
    </w:r>
    <w:r w:rsidR="00666708" w:rsidRPr="00DE3599">
      <w:rPr>
        <w:color w:val="B49559"/>
        <w:spacing w:val="80"/>
      </w:rPr>
      <w:t xml:space="preserve"> von </w:t>
    </w:r>
    <w:r w:rsidR="00666708" w:rsidRPr="00DE3599">
      <w:rPr>
        <w:rStyle w:val="PageNumber"/>
        <w:color w:val="B49559"/>
        <w:spacing w:val="80"/>
      </w:rPr>
      <w:fldChar w:fldCharType="begin"/>
    </w:r>
    <w:r w:rsidR="00666708" w:rsidRPr="00DE3599">
      <w:rPr>
        <w:rStyle w:val="PageNumber"/>
        <w:color w:val="B49559"/>
        <w:spacing w:val="80"/>
      </w:rPr>
      <w:instrText xml:space="preserve"> NUMPAGES </w:instrText>
    </w:r>
    <w:r w:rsidR="00666708" w:rsidRPr="00DE3599">
      <w:rPr>
        <w:rStyle w:val="PageNumber"/>
        <w:color w:val="B49559"/>
        <w:spacing w:val="80"/>
      </w:rPr>
      <w:fldChar w:fldCharType="separate"/>
    </w:r>
    <w:r w:rsidR="00407765" w:rsidRPr="00DE3599">
      <w:rPr>
        <w:rStyle w:val="PageNumber"/>
        <w:noProof/>
        <w:color w:val="B49559"/>
        <w:spacing w:val="80"/>
      </w:rPr>
      <w:t>3</w:t>
    </w:r>
    <w:r w:rsidR="00666708" w:rsidRPr="00DE3599">
      <w:rPr>
        <w:rStyle w:val="PageNumber"/>
        <w:color w:val="B49559"/>
        <w:spacing w:val="80"/>
      </w:rPr>
      <w:fldChar w:fldCharType="end"/>
    </w:r>
  </w:p>
  <w:p w14:paraId="06C8CE2A" w14:textId="77777777" w:rsidR="00666708" w:rsidRPr="00482CAD" w:rsidRDefault="00666708" w:rsidP="00482CAD">
    <w:pPr>
      <w:pStyle w:val="Header"/>
      <w:tabs>
        <w:tab w:val="clear" w:pos="4536"/>
        <w:tab w:val="clear" w:pos="9072"/>
        <w:tab w:val="right" w:pos="7328"/>
      </w:tabs>
      <w:ind w:right="2438"/>
      <w:rPr>
        <w:sz w:val="20"/>
        <w:szCs w:val="20"/>
      </w:rPr>
    </w:pPr>
  </w:p>
  <w:p w14:paraId="6099D448" w14:textId="77777777" w:rsidR="00666708" w:rsidRPr="00482CAD" w:rsidRDefault="00666708" w:rsidP="00482CAD">
    <w:pPr>
      <w:pStyle w:val="Header"/>
      <w:tabs>
        <w:tab w:val="clear" w:pos="4536"/>
        <w:tab w:val="clear" w:pos="9072"/>
        <w:tab w:val="right" w:pos="7328"/>
      </w:tabs>
      <w:ind w:right="2438"/>
      <w:rPr>
        <w:sz w:val="20"/>
        <w:szCs w:val="20"/>
      </w:rPr>
    </w:pPr>
  </w:p>
  <w:p w14:paraId="0871C2C0" w14:textId="77777777" w:rsidR="00666708" w:rsidRDefault="00666708" w:rsidP="00482CAD">
    <w:pPr>
      <w:pStyle w:val="Header"/>
      <w:tabs>
        <w:tab w:val="clear" w:pos="4536"/>
        <w:tab w:val="clear" w:pos="9072"/>
        <w:tab w:val="right" w:pos="7328"/>
      </w:tabs>
      <w:ind w:right="2438"/>
      <w:rPr>
        <w:sz w:val="20"/>
        <w:szCs w:val="20"/>
      </w:rPr>
    </w:pPr>
  </w:p>
  <w:p w14:paraId="0F48E524" w14:textId="77777777" w:rsidR="00666708" w:rsidRDefault="00666708" w:rsidP="00482CAD">
    <w:pPr>
      <w:pStyle w:val="Header"/>
      <w:tabs>
        <w:tab w:val="clear" w:pos="4536"/>
        <w:tab w:val="clear" w:pos="9072"/>
        <w:tab w:val="right" w:pos="7328"/>
      </w:tabs>
      <w:ind w:right="2438"/>
      <w:rPr>
        <w:sz w:val="20"/>
        <w:szCs w:val="20"/>
      </w:rPr>
    </w:pPr>
  </w:p>
  <w:p w14:paraId="7A8B620D" w14:textId="77777777" w:rsidR="00666708" w:rsidRDefault="00666708" w:rsidP="00482CAD">
    <w:pPr>
      <w:pStyle w:val="Header"/>
      <w:tabs>
        <w:tab w:val="clear" w:pos="4536"/>
        <w:tab w:val="clear" w:pos="9072"/>
        <w:tab w:val="right" w:pos="7328"/>
      </w:tabs>
      <w:ind w:right="2438"/>
      <w:rPr>
        <w:sz w:val="20"/>
        <w:szCs w:val="20"/>
      </w:rPr>
    </w:pPr>
  </w:p>
  <w:p w14:paraId="503D93F8" w14:textId="77777777" w:rsidR="00666708" w:rsidRPr="00482CAD" w:rsidRDefault="00666708" w:rsidP="00482CAD">
    <w:pPr>
      <w:pStyle w:val="Header"/>
      <w:tabs>
        <w:tab w:val="clear" w:pos="4536"/>
        <w:tab w:val="clear" w:pos="9072"/>
        <w:tab w:val="right" w:pos="7328"/>
      </w:tabs>
      <w:ind w:right="2438"/>
      <w:rPr>
        <w:sz w:val="20"/>
        <w:szCs w:val="20"/>
      </w:rPr>
    </w:pPr>
  </w:p>
  <w:p w14:paraId="656265B0" w14:textId="77777777" w:rsidR="00666708" w:rsidRPr="00482CAD" w:rsidRDefault="00666708" w:rsidP="00482CAD">
    <w:pPr>
      <w:pStyle w:val="Header"/>
      <w:tabs>
        <w:tab w:val="clear" w:pos="4536"/>
        <w:tab w:val="clear" w:pos="9072"/>
        <w:tab w:val="right" w:pos="9639"/>
      </w:tabs>
      <w:ind w:right="2438"/>
      <w:rPr>
        <w:rStyle w:val="PageNumber"/>
        <w:color w:val="B49559"/>
        <w:sz w:val="20"/>
        <w:szCs w:val="20"/>
      </w:rPr>
    </w:pPr>
    <w:r w:rsidRPr="00482CAD">
      <w:rPr>
        <w:color w:val="B49559"/>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E01B8"/>
    <w:multiLevelType w:val="hybridMultilevel"/>
    <w:tmpl w:val="4B2C415E"/>
    <w:lvl w:ilvl="0" w:tplc="A5A05CE6">
      <w:start w:val="1"/>
      <w:numFmt w:val="bullet"/>
      <w:lvlText w:val=""/>
      <w:lvlJc w:val="left"/>
      <w:pPr>
        <w:tabs>
          <w:tab w:val="num" w:pos="1494"/>
        </w:tabs>
        <w:ind w:left="1494" w:hanging="360"/>
      </w:pPr>
      <w:rPr>
        <w:rFonts w:ascii="Symbol" w:hAnsi="Symbol" w:hint="default"/>
        <w:color w:val="auto"/>
        <w:sz w:val="24"/>
        <w:szCs w:val="24"/>
      </w:rPr>
    </w:lvl>
    <w:lvl w:ilvl="1" w:tplc="04070003" w:tentative="1">
      <w:start w:val="1"/>
      <w:numFmt w:val="bullet"/>
      <w:lvlText w:val="o"/>
      <w:lvlJc w:val="left"/>
      <w:pPr>
        <w:tabs>
          <w:tab w:val="num" w:pos="1723"/>
        </w:tabs>
        <w:ind w:left="1723" w:hanging="360"/>
      </w:pPr>
      <w:rPr>
        <w:rFonts w:ascii="Courier New" w:hAnsi="Courier New" w:cs="Courier New"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Courier New"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Courier New"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1" w15:restartNumberingAfterBreak="0">
    <w:nsid w:val="4D3D6FD8"/>
    <w:multiLevelType w:val="hybridMultilevel"/>
    <w:tmpl w:val="16F07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9B83A1E"/>
    <w:multiLevelType w:val="hybridMultilevel"/>
    <w:tmpl w:val="A5506F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5EE4094D"/>
    <w:multiLevelType w:val="hybridMultilevel"/>
    <w:tmpl w:val="11E28640"/>
    <w:lvl w:ilvl="0" w:tplc="842ADE90">
      <w:start w:val="1"/>
      <w:numFmt w:val="bullet"/>
      <w:lvlText w:val=""/>
      <w:lvlJc w:val="left"/>
      <w:pPr>
        <w:tabs>
          <w:tab w:val="num" w:pos="644"/>
        </w:tabs>
        <w:ind w:left="644" w:hanging="360"/>
      </w:pPr>
      <w:rPr>
        <w:rFonts w:ascii="Symbol" w:hAnsi="Symbol" w:hint="default"/>
        <w:color w:val="auto"/>
        <w:sz w:val="18"/>
        <w:szCs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15:restartNumberingAfterBreak="0">
    <w:nsid w:val="77A97146"/>
    <w:multiLevelType w:val="hybridMultilevel"/>
    <w:tmpl w:val="CFDCD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33790151">
    <w:abstractNumId w:val="0"/>
  </w:num>
  <w:num w:numId="2" w16cid:durableId="365835745">
    <w:abstractNumId w:val="2"/>
  </w:num>
  <w:num w:numId="3" w16cid:durableId="1625774580">
    <w:abstractNumId w:val="4"/>
  </w:num>
  <w:num w:numId="4" w16cid:durableId="1904562001">
    <w:abstractNumId w:val="3"/>
  </w:num>
  <w:num w:numId="5" w16cid:durableId="930351865">
    <w:abstractNumId w:val="1"/>
  </w:num>
  <w:num w:numId="6" w16cid:durableId="15213166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val="bestFit" w:percent="1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66"/>
    <w:rsid w:val="00005C7D"/>
    <w:rsid w:val="00012BE6"/>
    <w:rsid w:val="00026109"/>
    <w:rsid w:val="00036394"/>
    <w:rsid w:val="00036F29"/>
    <w:rsid w:val="000403CF"/>
    <w:rsid w:val="000413DA"/>
    <w:rsid w:val="000445C1"/>
    <w:rsid w:val="00055436"/>
    <w:rsid w:val="0006212C"/>
    <w:rsid w:val="00065FFC"/>
    <w:rsid w:val="00073789"/>
    <w:rsid w:val="000739F1"/>
    <w:rsid w:val="000756F0"/>
    <w:rsid w:val="00094824"/>
    <w:rsid w:val="00097144"/>
    <w:rsid w:val="000B2F95"/>
    <w:rsid w:val="000B343C"/>
    <w:rsid w:val="000B5AE1"/>
    <w:rsid w:val="000B6176"/>
    <w:rsid w:val="000C62DD"/>
    <w:rsid w:val="000C7D16"/>
    <w:rsid w:val="000D3ECB"/>
    <w:rsid w:val="000D4EE5"/>
    <w:rsid w:val="000D5981"/>
    <w:rsid w:val="000E45B5"/>
    <w:rsid w:val="000E7665"/>
    <w:rsid w:val="000E7741"/>
    <w:rsid w:val="000F1FFF"/>
    <w:rsid w:val="000F2D3A"/>
    <w:rsid w:val="000F797B"/>
    <w:rsid w:val="00106AE4"/>
    <w:rsid w:val="00112445"/>
    <w:rsid w:val="0011367D"/>
    <w:rsid w:val="00114E51"/>
    <w:rsid w:val="001171F4"/>
    <w:rsid w:val="00121296"/>
    <w:rsid w:val="00123080"/>
    <w:rsid w:val="001232FD"/>
    <w:rsid w:val="001235D7"/>
    <w:rsid w:val="00130EC0"/>
    <w:rsid w:val="001349BC"/>
    <w:rsid w:val="00134C2D"/>
    <w:rsid w:val="00136F58"/>
    <w:rsid w:val="00146F70"/>
    <w:rsid w:val="001509FB"/>
    <w:rsid w:val="00151191"/>
    <w:rsid w:val="001672B8"/>
    <w:rsid w:val="00181B9F"/>
    <w:rsid w:val="00183F0A"/>
    <w:rsid w:val="001871D7"/>
    <w:rsid w:val="001B06D5"/>
    <w:rsid w:val="001B1F23"/>
    <w:rsid w:val="001B24C9"/>
    <w:rsid w:val="001B3843"/>
    <w:rsid w:val="001C58F3"/>
    <w:rsid w:val="001D24AE"/>
    <w:rsid w:val="001E06F8"/>
    <w:rsid w:val="001E537B"/>
    <w:rsid w:val="001E63CA"/>
    <w:rsid w:val="00206347"/>
    <w:rsid w:val="0021107A"/>
    <w:rsid w:val="002150F3"/>
    <w:rsid w:val="00216091"/>
    <w:rsid w:val="00226827"/>
    <w:rsid w:val="0023318B"/>
    <w:rsid w:val="00233682"/>
    <w:rsid w:val="0023529A"/>
    <w:rsid w:val="00240EE1"/>
    <w:rsid w:val="00243F0F"/>
    <w:rsid w:val="00245EA8"/>
    <w:rsid w:val="002525ED"/>
    <w:rsid w:val="0025633D"/>
    <w:rsid w:val="00263CAE"/>
    <w:rsid w:val="00267AE9"/>
    <w:rsid w:val="00281D74"/>
    <w:rsid w:val="002829DE"/>
    <w:rsid w:val="0028447E"/>
    <w:rsid w:val="00290B2C"/>
    <w:rsid w:val="00291643"/>
    <w:rsid w:val="002947E9"/>
    <w:rsid w:val="002967A1"/>
    <w:rsid w:val="002A02EC"/>
    <w:rsid w:val="002A3345"/>
    <w:rsid w:val="002A7093"/>
    <w:rsid w:val="002B0797"/>
    <w:rsid w:val="002C1E79"/>
    <w:rsid w:val="002D37DF"/>
    <w:rsid w:val="002D635D"/>
    <w:rsid w:val="002E0974"/>
    <w:rsid w:val="002E4D26"/>
    <w:rsid w:val="002E7337"/>
    <w:rsid w:val="002F4A0F"/>
    <w:rsid w:val="002F7D9C"/>
    <w:rsid w:val="002F7F3A"/>
    <w:rsid w:val="003029C0"/>
    <w:rsid w:val="00302E05"/>
    <w:rsid w:val="003042FF"/>
    <w:rsid w:val="00305C1B"/>
    <w:rsid w:val="00307E69"/>
    <w:rsid w:val="00311B32"/>
    <w:rsid w:val="0031234B"/>
    <w:rsid w:val="00321217"/>
    <w:rsid w:val="003217BF"/>
    <w:rsid w:val="0032186A"/>
    <w:rsid w:val="00327D88"/>
    <w:rsid w:val="003336EC"/>
    <w:rsid w:val="00342CAE"/>
    <w:rsid w:val="00347776"/>
    <w:rsid w:val="0035112A"/>
    <w:rsid w:val="00351B28"/>
    <w:rsid w:val="0035307C"/>
    <w:rsid w:val="0035485F"/>
    <w:rsid w:val="003618E0"/>
    <w:rsid w:val="00367101"/>
    <w:rsid w:val="00374A86"/>
    <w:rsid w:val="00380BC0"/>
    <w:rsid w:val="00381F18"/>
    <w:rsid w:val="00382863"/>
    <w:rsid w:val="0038369B"/>
    <w:rsid w:val="003848DD"/>
    <w:rsid w:val="00392B0D"/>
    <w:rsid w:val="00396ABA"/>
    <w:rsid w:val="003A49D2"/>
    <w:rsid w:val="003A4E2A"/>
    <w:rsid w:val="003B0A22"/>
    <w:rsid w:val="003B0F5A"/>
    <w:rsid w:val="003B2752"/>
    <w:rsid w:val="003B6546"/>
    <w:rsid w:val="003B7539"/>
    <w:rsid w:val="003C1197"/>
    <w:rsid w:val="003C2BC2"/>
    <w:rsid w:val="003C6C7A"/>
    <w:rsid w:val="003C7DD9"/>
    <w:rsid w:val="003D1691"/>
    <w:rsid w:val="003D6403"/>
    <w:rsid w:val="003D6705"/>
    <w:rsid w:val="003D7E4C"/>
    <w:rsid w:val="003E18EB"/>
    <w:rsid w:val="003E78C1"/>
    <w:rsid w:val="004030DB"/>
    <w:rsid w:val="00403691"/>
    <w:rsid w:val="00404F86"/>
    <w:rsid w:val="00405EE1"/>
    <w:rsid w:val="00407765"/>
    <w:rsid w:val="0041427F"/>
    <w:rsid w:val="00417AC2"/>
    <w:rsid w:val="00420BF2"/>
    <w:rsid w:val="004255D1"/>
    <w:rsid w:val="0042703F"/>
    <w:rsid w:val="004323BF"/>
    <w:rsid w:val="004521D0"/>
    <w:rsid w:val="0045539A"/>
    <w:rsid w:val="004561D2"/>
    <w:rsid w:val="004701B2"/>
    <w:rsid w:val="0047134F"/>
    <w:rsid w:val="004717A0"/>
    <w:rsid w:val="00474E38"/>
    <w:rsid w:val="00482CAD"/>
    <w:rsid w:val="00486223"/>
    <w:rsid w:val="0048661A"/>
    <w:rsid w:val="0049090B"/>
    <w:rsid w:val="004A091F"/>
    <w:rsid w:val="004A273C"/>
    <w:rsid w:val="004A32AE"/>
    <w:rsid w:val="004A337C"/>
    <w:rsid w:val="004A4110"/>
    <w:rsid w:val="004B2BB8"/>
    <w:rsid w:val="004B67B6"/>
    <w:rsid w:val="004B739A"/>
    <w:rsid w:val="004C4D6B"/>
    <w:rsid w:val="004C6A55"/>
    <w:rsid w:val="004C7FF2"/>
    <w:rsid w:val="004D36CD"/>
    <w:rsid w:val="004D7DE4"/>
    <w:rsid w:val="00503F82"/>
    <w:rsid w:val="00510BE1"/>
    <w:rsid w:val="00521663"/>
    <w:rsid w:val="00527090"/>
    <w:rsid w:val="0053417D"/>
    <w:rsid w:val="00535FE0"/>
    <w:rsid w:val="00536219"/>
    <w:rsid w:val="005408C2"/>
    <w:rsid w:val="005421B3"/>
    <w:rsid w:val="0055012E"/>
    <w:rsid w:val="00557668"/>
    <w:rsid w:val="00563FF6"/>
    <w:rsid w:val="00564B07"/>
    <w:rsid w:val="00566950"/>
    <w:rsid w:val="005772EF"/>
    <w:rsid w:val="00581D48"/>
    <w:rsid w:val="005829F1"/>
    <w:rsid w:val="0058517A"/>
    <w:rsid w:val="005A16E5"/>
    <w:rsid w:val="005A52C0"/>
    <w:rsid w:val="005A694A"/>
    <w:rsid w:val="005B0A3F"/>
    <w:rsid w:val="005B501D"/>
    <w:rsid w:val="005B7E79"/>
    <w:rsid w:val="005C3786"/>
    <w:rsid w:val="005C68DF"/>
    <w:rsid w:val="005D307F"/>
    <w:rsid w:val="005E19A7"/>
    <w:rsid w:val="005E2B90"/>
    <w:rsid w:val="005F184C"/>
    <w:rsid w:val="005F2BA7"/>
    <w:rsid w:val="005F5C8D"/>
    <w:rsid w:val="00600ACC"/>
    <w:rsid w:val="00607F10"/>
    <w:rsid w:val="00622F61"/>
    <w:rsid w:val="00623FD9"/>
    <w:rsid w:val="006246D6"/>
    <w:rsid w:val="00634618"/>
    <w:rsid w:val="00634E6F"/>
    <w:rsid w:val="006407AF"/>
    <w:rsid w:val="00640C30"/>
    <w:rsid w:val="006462B0"/>
    <w:rsid w:val="006502C6"/>
    <w:rsid w:val="00650C2B"/>
    <w:rsid w:val="00657177"/>
    <w:rsid w:val="006636FA"/>
    <w:rsid w:val="00666708"/>
    <w:rsid w:val="0067496A"/>
    <w:rsid w:val="006832F2"/>
    <w:rsid w:val="006836E4"/>
    <w:rsid w:val="006850C1"/>
    <w:rsid w:val="00687F7A"/>
    <w:rsid w:val="00690A91"/>
    <w:rsid w:val="00692332"/>
    <w:rsid w:val="006924E3"/>
    <w:rsid w:val="00692986"/>
    <w:rsid w:val="006A6FA1"/>
    <w:rsid w:val="006B3EA4"/>
    <w:rsid w:val="006C0624"/>
    <w:rsid w:val="006C2340"/>
    <w:rsid w:val="006C262E"/>
    <w:rsid w:val="006C43AD"/>
    <w:rsid w:val="006C5A25"/>
    <w:rsid w:val="006D46EE"/>
    <w:rsid w:val="006D75EA"/>
    <w:rsid w:val="006E3C0B"/>
    <w:rsid w:val="006E4B3C"/>
    <w:rsid w:val="006E5417"/>
    <w:rsid w:val="00701712"/>
    <w:rsid w:val="007037AC"/>
    <w:rsid w:val="007106C5"/>
    <w:rsid w:val="00713E84"/>
    <w:rsid w:val="00714226"/>
    <w:rsid w:val="007169B7"/>
    <w:rsid w:val="00726581"/>
    <w:rsid w:val="00727148"/>
    <w:rsid w:val="0072769C"/>
    <w:rsid w:val="007313BA"/>
    <w:rsid w:val="00732703"/>
    <w:rsid w:val="00734AC6"/>
    <w:rsid w:val="007425E1"/>
    <w:rsid w:val="00743F6A"/>
    <w:rsid w:val="00746DC5"/>
    <w:rsid w:val="007559AE"/>
    <w:rsid w:val="007569CC"/>
    <w:rsid w:val="00762466"/>
    <w:rsid w:val="00764C0E"/>
    <w:rsid w:val="007702D3"/>
    <w:rsid w:val="007706CE"/>
    <w:rsid w:val="007711CA"/>
    <w:rsid w:val="00774A31"/>
    <w:rsid w:val="00775E99"/>
    <w:rsid w:val="007829A2"/>
    <w:rsid w:val="00784E06"/>
    <w:rsid w:val="007860BE"/>
    <w:rsid w:val="00791901"/>
    <w:rsid w:val="00797045"/>
    <w:rsid w:val="007A6EA4"/>
    <w:rsid w:val="007B5BCF"/>
    <w:rsid w:val="007B70AE"/>
    <w:rsid w:val="007C05BA"/>
    <w:rsid w:val="007D6C83"/>
    <w:rsid w:val="007E004B"/>
    <w:rsid w:val="007E6362"/>
    <w:rsid w:val="007E6744"/>
    <w:rsid w:val="007F6352"/>
    <w:rsid w:val="00804969"/>
    <w:rsid w:val="0080745D"/>
    <w:rsid w:val="0081690A"/>
    <w:rsid w:val="0082017F"/>
    <w:rsid w:val="00825369"/>
    <w:rsid w:val="00825425"/>
    <w:rsid w:val="00832A0F"/>
    <w:rsid w:val="0084190F"/>
    <w:rsid w:val="00847B39"/>
    <w:rsid w:val="00851837"/>
    <w:rsid w:val="0086148D"/>
    <w:rsid w:val="00863FA4"/>
    <w:rsid w:val="00866F3C"/>
    <w:rsid w:val="0087021C"/>
    <w:rsid w:val="008719F9"/>
    <w:rsid w:val="00874DFB"/>
    <w:rsid w:val="008777C3"/>
    <w:rsid w:val="0088531E"/>
    <w:rsid w:val="008900EF"/>
    <w:rsid w:val="00892A9B"/>
    <w:rsid w:val="00892C6A"/>
    <w:rsid w:val="0089345B"/>
    <w:rsid w:val="00894A98"/>
    <w:rsid w:val="008A1BA2"/>
    <w:rsid w:val="008A551E"/>
    <w:rsid w:val="008A79DC"/>
    <w:rsid w:val="008B16B8"/>
    <w:rsid w:val="008B583A"/>
    <w:rsid w:val="008B5A33"/>
    <w:rsid w:val="008C1CA0"/>
    <w:rsid w:val="008C2C03"/>
    <w:rsid w:val="008C3EAD"/>
    <w:rsid w:val="008D22B0"/>
    <w:rsid w:val="008D6398"/>
    <w:rsid w:val="008E3750"/>
    <w:rsid w:val="008E6004"/>
    <w:rsid w:val="008F119F"/>
    <w:rsid w:val="008F361D"/>
    <w:rsid w:val="008F62AF"/>
    <w:rsid w:val="008F72B2"/>
    <w:rsid w:val="00906132"/>
    <w:rsid w:val="009122E7"/>
    <w:rsid w:val="0092013C"/>
    <w:rsid w:val="0092099C"/>
    <w:rsid w:val="0092120D"/>
    <w:rsid w:val="0092744B"/>
    <w:rsid w:val="00930829"/>
    <w:rsid w:val="00944EA4"/>
    <w:rsid w:val="00950855"/>
    <w:rsid w:val="00954925"/>
    <w:rsid w:val="00954F06"/>
    <w:rsid w:val="00957E7A"/>
    <w:rsid w:val="0096439A"/>
    <w:rsid w:val="00970BD3"/>
    <w:rsid w:val="00972813"/>
    <w:rsid w:val="00974104"/>
    <w:rsid w:val="00977293"/>
    <w:rsid w:val="00982FA1"/>
    <w:rsid w:val="009845C3"/>
    <w:rsid w:val="0098684D"/>
    <w:rsid w:val="009876A1"/>
    <w:rsid w:val="0099227A"/>
    <w:rsid w:val="00993B8D"/>
    <w:rsid w:val="009A166F"/>
    <w:rsid w:val="009A25AA"/>
    <w:rsid w:val="009A7314"/>
    <w:rsid w:val="009B4788"/>
    <w:rsid w:val="009B56B4"/>
    <w:rsid w:val="009C10BA"/>
    <w:rsid w:val="009C30C8"/>
    <w:rsid w:val="009C3C70"/>
    <w:rsid w:val="009C6CFE"/>
    <w:rsid w:val="009D0916"/>
    <w:rsid w:val="009D5093"/>
    <w:rsid w:val="009D7499"/>
    <w:rsid w:val="009E1869"/>
    <w:rsid w:val="009E1ABF"/>
    <w:rsid w:val="009E2170"/>
    <w:rsid w:val="009E265A"/>
    <w:rsid w:val="009E2AC3"/>
    <w:rsid w:val="009E7E4A"/>
    <w:rsid w:val="009F36AD"/>
    <w:rsid w:val="009F4865"/>
    <w:rsid w:val="00A013FC"/>
    <w:rsid w:val="00A022CD"/>
    <w:rsid w:val="00A02C25"/>
    <w:rsid w:val="00A11AE9"/>
    <w:rsid w:val="00A11D3C"/>
    <w:rsid w:val="00A12873"/>
    <w:rsid w:val="00A1550A"/>
    <w:rsid w:val="00A1642C"/>
    <w:rsid w:val="00A22B0B"/>
    <w:rsid w:val="00A2672E"/>
    <w:rsid w:val="00A439DE"/>
    <w:rsid w:val="00A44929"/>
    <w:rsid w:val="00A476B5"/>
    <w:rsid w:val="00A4794E"/>
    <w:rsid w:val="00A5211F"/>
    <w:rsid w:val="00A55D8A"/>
    <w:rsid w:val="00A569E9"/>
    <w:rsid w:val="00A6389C"/>
    <w:rsid w:val="00A63F40"/>
    <w:rsid w:val="00A7132E"/>
    <w:rsid w:val="00A742AE"/>
    <w:rsid w:val="00A768DA"/>
    <w:rsid w:val="00A80C89"/>
    <w:rsid w:val="00A84DB2"/>
    <w:rsid w:val="00A8621D"/>
    <w:rsid w:val="00A87129"/>
    <w:rsid w:val="00A9295D"/>
    <w:rsid w:val="00A9399C"/>
    <w:rsid w:val="00A96A61"/>
    <w:rsid w:val="00AA4816"/>
    <w:rsid w:val="00AA7800"/>
    <w:rsid w:val="00AB7B5A"/>
    <w:rsid w:val="00AC01E2"/>
    <w:rsid w:val="00AC4A5A"/>
    <w:rsid w:val="00AC4EC7"/>
    <w:rsid w:val="00AD0FBB"/>
    <w:rsid w:val="00AD109D"/>
    <w:rsid w:val="00AD1133"/>
    <w:rsid w:val="00AD7DCA"/>
    <w:rsid w:val="00AE46C7"/>
    <w:rsid w:val="00AF0A31"/>
    <w:rsid w:val="00AF2B94"/>
    <w:rsid w:val="00AF5321"/>
    <w:rsid w:val="00AF6A41"/>
    <w:rsid w:val="00B11A93"/>
    <w:rsid w:val="00B12196"/>
    <w:rsid w:val="00B13509"/>
    <w:rsid w:val="00B20D77"/>
    <w:rsid w:val="00B23CDC"/>
    <w:rsid w:val="00B25AEB"/>
    <w:rsid w:val="00B263BD"/>
    <w:rsid w:val="00B374CD"/>
    <w:rsid w:val="00B37A0C"/>
    <w:rsid w:val="00B44453"/>
    <w:rsid w:val="00B50F59"/>
    <w:rsid w:val="00B517D8"/>
    <w:rsid w:val="00B53B2B"/>
    <w:rsid w:val="00B56669"/>
    <w:rsid w:val="00B6465C"/>
    <w:rsid w:val="00B709FE"/>
    <w:rsid w:val="00B74BC4"/>
    <w:rsid w:val="00B77398"/>
    <w:rsid w:val="00B87F87"/>
    <w:rsid w:val="00B91866"/>
    <w:rsid w:val="00B922F1"/>
    <w:rsid w:val="00B96E6B"/>
    <w:rsid w:val="00BA54F2"/>
    <w:rsid w:val="00BA55EC"/>
    <w:rsid w:val="00BB351D"/>
    <w:rsid w:val="00BB4C88"/>
    <w:rsid w:val="00BB7624"/>
    <w:rsid w:val="00BC74D9"/>
    <w:rsid w:val="00BD25F4"/>
    <w:rsid w:val="00BD3350"/>
    <w:rsid w:val="00BD4992"/>
    <w:rsid w:val="00BE0CB5"/>
    <w:rsid w:val="00BE3C54"/>
    <w:rsid w:val="00BE4F62"/>
    <w:rsid w:val="00BE5439"/>
    <w:rsid w:val="00C00457"/>
    <w:rsid w:val="00C0738D"/>
    <w:rsid w:val="00C101CD"/>
    <w:rsid w:val="00C167B5"/>
    <w:rsid w:val="00C16D55"/>
    <w:rsid w:val="00C170E4"/>
    <w:rsid w:val="00C212E8"/>
    <w:rsid w:val="00C22448"/>
    <w:rsid w:val="00C22F4A"/>
    <w:rsid w:val="00C25B48"/>
    <w:rsid w:val="00C328F9"/>
    <w:rsid w:val="00C33A61"/>
    <w:rsid w:val="00C3522F"/>
    <w:rsid w:val="00C3529D"/>
    <w:rsid w:val="00C43F30"/>
    <w:rsid w:val="00C469B7"/>
    <w:rsid w:val="00C469F2"/>
    <w:rsid w:val="00C60918"/>
    <w:rsid w:val="00C77D7F"/>
    <w:rsid w:val="00C81254"/>
    <w:rsid w:val="00C81503"/>
    <w:rsid w:val="00C84A19"/>
    <w:rsid w:val="00C86EF6"/>
    <w:rsid w:val="00C90B37"/>
    <w:rsid w:val="00C95F58"/>
    <w:rsid w:val="00CB2F60"/>
    <w:rsid w:val="00CB33D7"/>
    <w:rsid w:val="00CB53F0"/>
    <w:rsid w:val="00CB641E"/>
    <w:rsid w:val="00CC2E25"/>
    <w:rsid w:val="00CC6368"/>
    <w:rsid w:val="00CD0BAE"/>
    <w:rsid w:val="00CD5EF9"/>
    <w:rsid w:val="00CE30A7"/>
    <w:rsid w:val="00CE4456"/>
    <w:rsid w:val="00CF18B3"/>
    <w:rsid w:val="00CF3CCD"/>
    <w:rsid w:val="00CF61F6"/>
    <w:rsid w:val="00D00C3F"/>
    <w:rsid w:val="00D03257"/>
    <w:rsid w:val="00D236F6"/>
    <w:rsid w:val="00D245B8"/>
    <w:rsid w:val="00D33C4A"/>
    <w:rsid w:val="00D3681F"/>
    <w:rsid w:val="00D43DB4"/>
    <w:rsid w:val="00D43FC4"/>
    <w:rsid w:val="00D46D18"/>
    <w:rsid w:val="00D5118D"/>
    <w:rsid w:val="00D5156E"/>
    <w:rsid w:val="00D56193"/>
    <w:rsid w:val="00D56761"/>
    <w:rsid w:val="00D61CA3"/>
    <w:rsid w:val="00D625E1"/>
    <w:rsid w:val="00D66BB9"/>
    <w:rsid w:val="00D71889"/>
    <w:rsid w:val="00D7198D"/>
    <w:rsid w:val="00D72427"/>
    <w:rsid w:val="00D753EA"/>
    <w:rsid w:val="00D771DE"/>
    <w:rsid w:val="00D77271"/>
    <w:rsid w:val="00D80420"/>
    <w:rsid w:val="00D850B0"/>
    <w:rsid w:val="00D912F7"/>
    <w:rsid w:val="00D91370"/>
    <w:rsid w:val="00D91C38"/>
    <w:rsid w:val="00D96576"/>
    <w:rsid w:val="00D974B2"/>
    <w:rsid w:val="00DA1F32"/>
    <w:rsid w:val="00DA27F7"/>
    <w:rsid w:val="00DA2C1C"/>
    <w:rsid w:val="00DA63CB"/>
    <w:rsid w:val="00DB2D71"/>
    <w:rsid w:val="00DB74DD"/>
    <w:rsid w:val="00DC0E69"/>
    <w:rsid w:val="00DC6234"/>
    <w:rsid w:val="00DC76B8"/>
    <w:rsid w:val="00DC77A9"/>
    <w:rsid w:val="00DD09FE"/>
    <w:rsid w:val="00DD2176"/>
    <w:rsid w:val="00DD31D4"/>
    <w:rsid w:val="00DD6007"/>
    <w:rsid w:val="00DE138E"/>
    <w:rsid w:val="00DE3599"/>
    <w:rsid w:val="00DE75BE"/>
    <w:rsid w:val="00DF0406"/>
    <w:rsid w:val="00E035C6"/>
    <w:rsid w:val="00E122B6"/>
    <w:rsid w:val="00E14F8B"/>
    <w:rsid w:val="00E21E2A"/>
    <w:rsid w:val="00E22E4E"/>
    <w:rsid w:val="00E32A85"/>
    <w:rsid w:val="00E40ACB"/>
    <w:rsid w:val="00E40CCE"/>
    <w:rsid w:val="00E45A31"/>
    <w:rsid w:val="00E52ED0"/>
    <w:rsid w:val="00E57153"/>
    <w:rsid w:val="00E60595"/>
    <w:rsid w:val="00E60FE6"/>
    <w:rsid w:val="00E61500"/>
    <w:rsid w:val="00E6546E"/>
    <w:rsid w:val="00E654B4"/>
    <w:rsid w:val="00E67827"/>
    <w:rsid w:val="00E704F4"/>
    <w:rsid w:val="00E74969"/>
    <w:rsid w:val="00E768F0"/>
    <w:rsid w:val="00E76CDD"/>
    <w:rsid w:val="00E8013B"/>
    <w:rsid w:val="00E80D77"/>
    <w:rsid w:val="00E8302B"/>
    <w:rsid w:val="00E91071"/>
    <w:rsid w:val="00EA7C2C"/>
    <w:rsid w:val="00EB1186"/>
    <w:rsid w:val="00EC56CE"/>
    <w:rsid w:val="00ED071B"/>
    <w:rsid w:val="00ED31E2"/>
    <w:rsid w:val="00ED4788"/>
    <w:rsid w:val="00ED6659"/>
    <w:rsid w:val="00ED6BB8"/>
    <w:rsid w:val="00EE474B"/>
    <w:rsid w:val="00EE498C"/>
    <w:rsid w:val="00EF130C"/>
    <w:rsid w:val="00EF4304"/>
    <w:rsid w:val="00EF5C1A"/>
    <w:rsid w:val="00EF6F9A"/>
    <w:rsid w:val="00F000D8"/>
    <w:rsid w:val="00F03BEF"/>
    <w:rsid w:val="00F03EE3"/>
    <w:rsid w:val="00F117B7"/>
    <w:rsid w:val="00F16A5B"/>
    <w:rsid w:val="00F20062"/>
    <w:rsid w:val="00F23889"/>
    <w:rsid w:val="00F24C9F"/>
    <w:rsid w:val="00F2722A"/>
    <w:rsid w:val="00F37A4E"/>
    <w:rsid w:val="00F40700"/>
    <w:rsid w:val="00F42113"/>
    <w:rsid w:val="00F43581"/>
    <w:rsid w:val="00F6153B"/>
    <w:rsid w:val="00F615BB"/>
    <w:rsid w:val="00F64155"/>
    <w:rsid w:val="00F64D8F"/>
    <w:rsid w:val="00F8219B"/>
    <w:rsid w:val="00F86F6A"/>
    <w:rsid w:val="00F911CC"/>
    <w:rsid w:val="00F95AA0"/>
    <w:rsid w:val="00FA0D02"/>
    <w:rsid w:val="00FA257B"/>
    <w:rsid w:val="00FA377C"/>
    <w:rsid w:val="00FA380A"/>
    <w:rsid w:val="00FA6C26"/>
    <w:rsid w:val="00FB2523"/>
    <w:rsid w:val="00FB611C"/>
    <w:rsid w:val="00FB7E53"/>
    <w:rsid w:val="00FC3A2E"/>
    <w:rsid w:val="00FC3E11"/>
    <w:rsid w:val="00FC435B"/>
    <w:rsid w:val="00FD5BAF"/>
    <w:rsid w:val="00FE32F5"/>
    <w:rsid w:val="00FF1A8D"/>
    <w:rsid w:val="00FF71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CE3ED1A"/>
  <w15:chartTrackingRefBased/>
  <w15:docId w15:val="{DC24D002-FC6E-4189-94E3-9E01A7FF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16"/>
      <w:szCs w:val="1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LineNumber">
    <w:name w:val="line number"/>
    <w:basedOn w:val="DefaultParagraphFont"/>
  </w:style>
  <w:style w:type="character" w:styleId="PageNumber">
    <w:name w:val="page number"/>
    <w:basedOn w:val="DefaultParagraphFont"/>
    <w:rsid w:val="00FE32F5"/>
  </w:style>
  <w:style w:type="character" w:styleId="Hyperlink">
    <w:name w:val="Hyperlink"/>
    <w:rsid w:val="00302E05"/>
    <w:rPr>
      <w:color w:val="0000FF"/>
      <w:u w:val="single"/>
    </w:rPr>
  </w:style>
  <w:style w:type="character" w:styleId="FollowedHyperlink">
    <w:name w:val="FollowedHyperlink"/>
    <w:rsid w:val="002C1E79"/>
    <w:rPr>
      <w:color w:val="800080"/>
      <w:u w:val="single"/>
    </w:rPr>
  </w:style>
  <w:style w:type="paragraph" w:styleId="BalloonText">
    <w:name w:val="Balloon Text"/>
    <w:basedOn w:val="Normal"/>
    <w:link w:val="BalloonTextChar"/>
    <w:rsid w:val="00DE75BE"/>
    <w:rPr>
      <w:rFonts w:ascii="Segoe UI" w:hAnsi="Segoe UI" w:cs="Segoe UI"/>
      <w:sz w:val="18"/>
      <w:szCs w:val="18"/>
    </w:rPr>
  </w:style>
  <w:style w:type="character" w:customStyle="1" w:styleId="BalloonTextChar">
    <w:name w:val="Balloon Text Char"/>
    <w:link w:val="BalloonText"/>
    <w:rsid w:val="00DE75BE"/>
    <w:rPr>
      <w:rFonts w:ascii="Segoe UI" w:hAnsi="Segoe UI" w:cs="Segoe UI"/>
      <w:sz w:val="18"/>
      <w:szCs w:val="18"/>
      <w:lang w:val="de-DE" w:eastAsia="de-DE"/>
    </w:rPr>
  </w:style>
  <w:style w:type="character" w:styleId="Emphasis">
    <w:name w:val="Emphasis"/>
    <w:qFormat/>
    <w:rsid w:val="00666708"/>
    <w:rPr>
      <w:i/>
      <w:iCs/>
    </w:rPr>
  </w:style>
  <w:style w:type="paragraph" w:styleId="Revision">
    <w:name w:val="Revision"/>
    <w:hidden/>
    <w:uiPriority w:val="99"/>
    <w:semiHidden/>
    <w:rsid w:val="00666708"/>
    <w:rPr>
      <w:rFonts w:ascii="Arial" w:hAnsi="Arial"/>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579572">
      <w:bodyDiv w:val="1"/>
      <w:marLeft w:val="0"/>
      <w:marRight w:val="0"/>
      <w:marTop w:val="0"/>
      <w:marBottom w:val="0"/>
      <w:divBdr>
        <w:top w:val="none" w:sz="0" w:space="0" w:color="auto"/>
        <w:left w:val="none" w:sz="0" w:space="0" w:color="auto"/>
        <w:bottom w:val="none" w:sz="0" w:space="0" w:color="auto"/>
        <w:right w:val="none" w:sz="0" w:space="0" w:color="auto"/>
      </w:divBdr>
    </w:div>
    <w:div w:id="639459233">
      <w:bodyDiv w:val="1"/>
      <w:marLeft w:val="0"/>
      <w:marRight w:val="0"/>
      <w:marTop w:val="0"/>
      <w:marBottom w:val="0"/>
      <w:divBdr>
        <w:top w:val="none" w:sz="0" w:space="0" w:color="auto"/>
        <w:left w:val="none" w:sz="0" w:space="0" w:color="auto"/>
        <w:bottom w:val="none" w:sz="0" w:space="0" w:color="auto"/>
        <w:right w:val="none" w:sz="0" w:space="0" w:color="auto"/>
      </w:divBdr>
    </w:div>
    <w:div w:id="1576354775">
      <w:bodyDiv w:val="1"/>
      <w:marLeft w:val="0"/>
      <w:marRight w:val="0"/>
      <w:marTop w:val="0"/>
      <w:marBottom w:val="0"/>
      <w:divBdr>
        <w:top w:val="none" w:sz="0" w:space="0" w:color="auto"/>
        <w:left w:val="none" w:sz="0" w:space="0" w:color="auto"/>
        <w:bottom w:val="none" w:sz="0" w:space="0" w:color="auto"/>
        <w:right w:val="none" w:sz="0" w:space="0" w:color="auto"/>
      </w:divBdr>
    </w:div>
    <w:div w:id="1576940279">
      <w:bodyDiv w:val="1"/>
      <w:marLeft w:val="0"/>
      <w:marRight w:val="0"/>
      <w:marTop w:val="0"/>
      <w:marBottom w:val="0"/>
      <w:divBdr>
        <w:top w:val="none" w:sz="0" w:space="0" w:color="auto"/>
        <w:left w:val="none" w:sz="0" w:space="0" w:color="auto"/>
        <w:bottom w:val="none" w:sz="0" w:space="0" w:color="auto"/>
        <w:right w:val="none" w:sz="0" w:space="0" w:color="auto"/>
      </w:divBdr>
    </w:div>
    <w:div w:id="1640108499">
      <w:bodyDiv w:val="1"/>
      <w:marLeft w:val="0"/>
      <w:marRight w:val="0"/>
      <w:marTop w:val="0"/>
      <w:marBottom w:val="0"/>
      <w:divBdr>
        <w:top w:val="none" w:sz="0" w:space="0" w:color="auto"/>
        <w:left w:val="none" w:sz="0" w:space="0" w:color="auto"/>
        <w:bottom w:val="none" w:sz="0" w:space="0" w:color="auto"/>
        <w:right w:val="none" w:sz="0" w:space="0" w:color="auto"/>
      </w:divBdr>
    </w:div>
    <w:div w:id="2005932211">
      <w:bodyDiv w:val="1"/>
      <w:marLeft w:val="0"/>
      <w:marRight w:val="0"/>
      <w:marTop w:val="0"/>
      <w:marBottom w:val="0"/>
      <w:divBdr>
        <w:top w:val="none" w:sz="0" w:space="0" w:color="auto"/>
        <w:left w:val="none" w:sz="0" w:space="0" w:color="auto"/>
        <w:bottom w:val="none" w:sz="0" w:space="0" w:color="auto"/>
        <w:right w:val="none" w:sz="0" w:space="0" w:color="auto"/>
      </w:divBdr>
    </w:div>
    <w:div w:id="207565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6" ma:contentTypeDescription="Create a new document." ma:contentTypeScope="" ma:versionID="c31f4ab04ee21e536cd2a287d63e6f25">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20d372fdc22187ada8281168e2dc617f"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Props1.xml><?xml version="1.0" encoding="utf-8"?>
<ds:datastoreItem xmlns:ds="http://schemas.openxmlformats.org/officeDocument/2006/customXml" ds:itemID="{BE2FD186-BB3C-477D-A1B7-48DB9D7CB58B}">
  <ds:schemaRefs>
    <ds:schemaRef ds:uri="http://schemas.openxmlformats.org/officeDocument/2006/bibliography"/>
  </ds:schemaRefs>
</ds:datastoreItem>
</file>

<file path=customXml/itemProps2.xml><?xml version="1.0" encoding="utf-8"?>
<ds:datastoreItem xmlns:ds="http://schemas.openxmlformats.org/officeDocument/2006/customXml" ds:itemID="{4FFA65E7-3355-48EE-9965-CD688DC62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2C62FA-2511-4F09-BC97-90173879BCE4}">
  <ds:schemaRefs>
    <ds:schemaRef ds:uri="http://schemas.microsoft.com/sharepoint/v3/contenttype/forms"/>
  </ds:schemaRefs>
</ds:datastoreItem>
</file>

<file path=customXml/itemProps4.xml><?xml version="1.0" encoding="utf-8"?>
<ds:datastoreItem xmlns:ds="http://schemas.openxmlformats.org/officeDocument/2006/customXml" ds:itemID="{7F630EC8-A4DA-42E4-ABB3-A0A902C18DF8}">
  <ds:schemaRefs>
    <ds:schemaRef ds:uri="http://schemas.microsoft.com/office/2006/metadata/properties"/>
    <ds:schemaRef ds:uri="http://schemas.microsoft.com/office/infopath/2007/PartnerControls"/>
    <ds:schemaRef ds:uri="23db8590-a55b-4860-af1b-e2763932db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1317</Words>
  <Characters>8299</Characters>
  <Application>Microsoft Office Word</Application>
  <DocSecurity>2</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t:lpstr>
    </vt:vector>
  </TitlesOfParts>
  <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cp:lastModifiedBy>cl</cp:lastModifiedBy>
  <cp:revision>2</cp:revision>
  <cp:lastPrinted>2017-01-09T22:26:00Z</cp:lastPrinted>
  <dcterms:created xsi:type="dcterms:W3CDTF">2024-07-18T14:54:00Z</dcterms:created>
  <dcterms:modified xsi:type="dcterms:W3CDTF">2024-07-18T14:54:00Z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