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asis"/>
        <w:tblpPr w:vertAnchor="page" w:horzAnchor="page" w:tblpX="1419" w:tblpY="568"/>
        <w:tblW w:w="0" w:type="auto"/>
        <w:tblLayout w:type="fixed"/>
        <w:tblLook w:val="04A0" w:firstRow="1" w:lastRow="0" w:firstColumn="1" w:lastColumn="0" w:noHBand="0" w:noVBand="1"/>
      </w:tblPr>
      <w:tblGrid>
        <w:gridCol w:w="7938"/>
        <w:gridCol w:w="1132"/>
      </w:tblGrid>
      <w:sdt>
        <w:sdtPr>
          <w:rPr>
            <w:color w:val="auto"/>
          </w:rPr>
          <w:id w:val="314687253"/>
          <w:lock w:val="sdtContentLocked"/>
          <w:placeholder>
            <w:docPart w:val="C204DD6AA5DF408D9DB0C9EF76908CED"/>
          </w:placeholder>
        </w:sdtPr>
        <w:sdtEndPr/>
        <w:sdtContent>
          <w:tr w:rsidR="00465EE8" w:rsidRPr="00465EE8" w14:paraId="6BB5E807" w14:textId="77777777" w:rsidTr="00465EE8">
            <w:trPr>
              <w:trHeight w:val="1474"/>
            </w:trPr>
            <w:tc>
              <w:tcPr>
                <w:tcW w:w="7938" w:type="dxa"/>
              </w:tcPr>
              <w:p w14:paraId="721E0651" w14:textId="77777777" w:rsidR="00465EE8" w:rsidRPr="00465EE8" w:rsidRDefault="00465EE8" w:rsidP="00465EE8">
                <w:pPr>
                  <w:spacing w:line="240" w:lineRule="auto"/>
                </w:pPr>
              </w:p>
            </w:tc>
            <w:tc>
              <w:tcPr>
                <w:tcW w:w="1132" w:type="dxa"/>
              </w:tcPr>
              <w:p w14:paraId="04E54C89" w14:textId="77777777" w:rsidR="00465EE8" w:rsidRPr="00465EE8" w:rsidRDefault="00465EE8" w:rsidP="00465EE8">
                <w:pPr>
                  <w:spacing w:line="240" w:lineRule="auto"/>
                  <w:jc w:val="right"/>
                </w:pPr>
                <w:r w:rsidRPr="00465EE8">
                  <w:rPr>
                    <w:noProof/>
                  </w:rPr>
                  <w:drawing>
                    <wp:inline distT="0" distB="0" distL="0" distR="0" wp14:anchorId="6BE3FB2A" wp14:editId="2427585F">
                      <wp:extent cx="684000" cy="925200"/>
                      <wp:effectExtent l="0" t="0" r="1905" b="8255"/>
                      <wp:docPr id="3" name="Grafik 3" descr="Ein Bild, das Text, gelb, draußen,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elb, draußen, Schild enthält.&#10;&#10;Automatisch generierte Beschreibung"/>
                              <pic:cNvPicPr/>
                            </pic:nvPicPr>
                            <pic:blipFill rotWithShape="1">
                              <a:blip r:embed="rId7" cstate="print">
                                <a:extLst>
                                  <a:ext uri="{28A0092B-C50C-407E-A947-70E740481C1C}">
                                    <a14:useLocalDpi xmlns:a14="http://schemas.microsoft.com/office/drawing/2010/main" val="0"/>
                                  </a:ext>
                                </a:extLst>
                              </a:blip>
                              <a:srcRect l="8911" t="6815" r="7921"/>
                              <a:stretch/>
                            </pic:blipFill>
                            <pic:spPr bwMode="auto">
                              <a:xfrm>
                                <a:off x="0" y="0"/>
                                <a:ext cx="684000" cy="925200"/>
                              </a:xfrm>
                              <a:prstGeom prst="rect">
                                <a:avLst/>
                              </a:prstGeom>
                              <a:ln>
                                <a:noFill/>
                              </a:ln>
                              <a:extLst>
                                <a:ext uri="{53640926-AAD7-44D8-BBD7-CCE9431645EC}">
                                  <a14:shadowObscured xmlns:a14="http://schemas.microsoft.com/office/drawing/2010/main"/>
                                </a:ext>
                              </a:extLst>
                            </pic:spPr>
                          </pic:pic>
                        </a:graphicData>
                      </a:graphic>
                    </wp:inline>
                  </w:drawing>
                </w:r>
              </w:p>
            </w:tc>
          </w:tr>
        </w:sdtContent>
      </w:sdt>
    </w:tbl>
    <w:p w14:paraId="3C934097" w14:textId="77777777" w:rsidR="00465EE8" w:rsidRDefault="00465EE8"/>
    <w:tbl>
      <w:tblPr>
        <w:tblStyle w:val="Basis"/>
        <w:tblpPr w:bottomFromText="680" w:vertAnchor="page" w:horzAnchor="page" w:tblpX="1419" w:tblpY="2666"/>
        <w:tblW w:w="9071" w:type="dxa"/>
        <w:tblLayout w:type="fixed"/>
        <w:tblLook w:val="04A0" w:firstRow="1" w:lastRow="0" w:firstColumn="1" w:lastColumn="0" w:noHBand="0" w:noVBand="1"/>
      </w:tblPr>
      <w:tblGrid>
        <w:gridCol w:w="9071"/>
      </w:tblGrid>
      <w:sdt>
        <w:sdtPr>
          <w:id w:val="-444622451"/>
          <w:lock w:val="sdtContentLocked"/>
          <w:placeholder>
            <w:docPart w:val="C204DD6AA5DF408D9DB0C9EF76908CED"/>
          </w:placeholder>
        </w:sdtPr>
        <w:sdtEndPr/>
        <w:sdtContent>
          <w:tr w:rsidR="00BF33AE" w14:paraId="409C94FE" w14:textId="77777777" w:rsidTr="00EF5A4E">
            <w:trPr>
              <w:trHeight w:hRule="exact" w:val="680"/>
            </w:trPr>
            <w:sdt>
              <w:sdtPr>
                <w:id w:val="-562105604"/>
                <w:lock w:val="sdtContentLocked"/>
                <w:placeholder>
                  <w:docPart w:val="A1F102BDDB3D43F7A29063921EA4F011"/>
                </w:placeholder>
              </w:sdtPr>
              <w:sdtEndPr/>
              <w:sdtContent>
                <w:tc>
                  <w:tcPr>
                    <w:tcW w:w="9071" w:type="dxa"/>
                  </w:tcPr>
                  <w:p w14:paraId="7821B7FE" w14:textId="77777777" w:rsidR="00BF33AE" w:rsidRDefault="00EF5A4E" w:rsidP="00EF5A4E">
                    <w:pPr>
                      <w:pStyle w:val="TITEL"/>
                    </w:pPr>
                    <w:r>
                      <w:t>presse-information</w:t>
                    </w:r>
                  </w:p>
                </w:tc>
              </w:sdtContent>
            </w:sdt>
          </w:tr>
        </w:sdtContent>
      </w:sdt>
    </w:tbl>
    <w:tbl>
      <w:tblPr>
        <w:tblStyle w:val="Basis"/>
        <w:tblpPr w:vertAnchor="page" w:horzAnchor="page" w:tblpX="1419" w:tblpY="4027"/>
        <w:tblW w:w="0" w:type="auto"/>
        <w:tblLayout w:type="fixed"/>
        <w:tblLook w:val="04A0" w:firstRow="1" w:lastRow="0" w:firstColumn="1" w:lastColumn="0" w:noHBand="0" w:noVBand="1"/>
      </w:tblPr>
      <w:tblGrid>
        <w:gridCol w:w="9071"/>
      </w:tblGrid>
      <w:sdt>
        <w:sdtPr>
          <w:id w:val="2079708209"/>
          <w:lock w:val="sdtContentLocked"/>
          <w:placeholder>
            <w:docPart w:val="C204DD6AA5DF408D9DB0C9EF76908CED"/>
          </w:placeholder>
        </w:sdtPr>
        <w:sdtEndPr/>
        <w:sdtContent>
          <w:tr w:rsidR="00973546" w:rsidRPr="00840C91" w14:paraId="4AB16985" w14:textId="77777777" w:rsidTr="00C65BC8">
            <w:trPr>
              <w:trHeight w:hRule="exact" w:val="856"/>
            </w:trPr>
            <w:sdt>
              <w:sdtPr>
                <w:id w:val="42179897"/>
                <w:lock w:val="sdtLocked"/>
                <w:placeholder>
                  <w:docPart w:val="415BF91D31BE457BB58F8E4E877B0546"/>
                </w:placeholder>
              </w:sdtPr>
              <w:sdtEndPr/>
              <w:sdtContent>
                <w:tc>
                  <w:tcPr>
                    <w:tcW w:w="9071" w:type="dxa"/>
                  </w:tcPr>
                  <w:p w14:paraId="520CA8B8" w14:textId="2ECE4A71" w:rsidR="00973546" w:rsidRPr="003067CC" w:rsidRDefault="00E64920" w:rsidP="00465EE8">
                    <w:pPr>
                      <w:pStyle w:val="Headline"/>
                    </w:pPr>
                    <w:r w:rsidRPr="00E64920">
                      <w:t xml:space="preserve">Neues Kompetenzzentrum für alkoholfreie Weine </w:t>
                    </w:r>
                    <w:proofErr w:type="spellStart"/>
                    <w:r w:rsidRPr="00E64920">
                      <w:t>Vinova</w:t>
                    </w:r>
                    <w:proofErr w:type="spellEnd"/>
                    <w:r w:rsidRPr="00E64920">
                      <w:t xml:space="preserve"> produziert künftig in Offenburg</w:t>
                    </w:r>
                  </w:p>
                </w:tc>
              </w:sdtContent>
            </w:sdt>
          </w:tr>
        </w:sdtContent>
      </w:sdt>
    </w:tbl>
    <w:sdt>
      <w:sdtPr>
        <w:id w:val="-860516056"/>
        <w:placeholder>
          <w:docPart w:val="7E3C253C6CAA40F3A9704F9025AA3F5F"/>
        </w:placeholder>
      </w:sdtPr>
      <w:sdtEndPr/>
      <w:sdtContent>
        <w:p w14:paraId="616C0FBD" w14:textId="12E7BF35" w:rsidR="00E26ADE" w:rsidRDefault="00E64920" w:rsidP="00C65BC8">
          <w:pPr>
            <w:pStyle w:val="Subline"/>
            <w:spacing w:after="480"/>
          </w:pPr>
          <w:proofErr w:type="spellStart"/>
          <w:r>
            <w:t>Ortenauer</w:t>
          </w:r>
          <w:proofErr w:type="spellEnd"/>
          <w:r>
            <w:t xml:space="preserve"> Weinkeller </w:t>
          </w:r>
          <w:r w:rsidR="0099662A">
            <w:t>vermietet seine Abfüllanlagen sowie Teile des Kellereigebäudes</w:t>
          </w:r>
        </w:p>
      </w:sdtContent>
    </w:sdt>
    <w:p w14:paraId="1C85DF7B" w14:textId="0200260D" w:rsidR="00E8503F" w:rsidRDefault="00690B59" w:rsidP="00E8503F">
      <w:pPr>
        <w:pStyle w:val="Bulletpoints"/>
      </w:pPr>
      <w:r>
        <w:t xml:space="preserve">Wein-Kompetenzzentrum </w:t>
      </w:r>
      <w:proofErr w:type="spellStart"/>
      <w:r>
        <w:t>Vinova</w:t>
      </w:r>
      <w:proofErr w:type="spellEnd"/>
      <w:r>
        <w:t xml:space="preserve"> produziert künftig in Offenburg </w:t>
      </w:r>
    </w:p>
    <w:p w14:paraId="3B789B96" w14:textId="6028663A" w:rsidR="00E8503F" w:rsidRDefault="00E8503F" w:rsidP="00E8503F">
      <w:pPr>
        <w:pStyle w:val="Bulletpoints"/>
      </w:pPr>
      <w:r>
        <w:t>Fokus auf alkoholfreie Weine</w:t>
      </w:r>
      <w:r w:rsidRPr="00E8503F">
        <w:t xml:space="preserve"> </w:t>
      </w:r>
    </w:p>
    <w:p w14:paraId="1CF5AE6C" w14:textId="77777777" w:rsidR="00E8503F" w:rsidRDefault="00E8503F" w:rsidP="00E8503F">
      <w:pPr>
        <w:pStyle w:val="Bulletpoints"/>
      </w:pPr>
      <w:r>
        <w:t>Kurze Wege für badische Weinbetriebe</w:t>
      </w:r>
    </w:p>
    <w:p w14:paraId="639F8CCE" w14:textId="0E63D2A7" w:rsidR="004678D6" w:rsidRPr="00BD7929" w:rsidRDefault="00C325B4" w:rsidP="00BD7929">
      <w:pPr>
        <w:pStyle w:val="Intro-Text"/>
      </w:pPr>
      <w:sdt>
        <w:sdtPr>
          <w:id w:val="1521048624"/>
          <w:placeholder>
            <w:docPart w:val="8F2B7276EDCB4A49A236F762B56AE72A"/>
          </w:placeholder>
        </w:sdtPr>
        <w:sdtEndPr/>
        <w:sdtContent>
          <w:r w:rsidR="00690B59">
            <w:t>Offenburg</w:t>
          </w:r>
        </w:sdtContent>
      </w:sdt>
      <w:r w:rsidR="00BD7929">
        <w:t>/</w:t>
      </w:r>
      <w:sdt>
        <w:sdtPr>
          <w:id w:val="765271979"/>
          <w:placeholder>
            <w:docPart w:val="D44F1BC83A6A42F68BC23006C738201A"/>
          </w:placeholder>
          <w:date w:fullDate="2026-09-29T00:00:00Z">
            <w:dateFormat w:val="dd.MM.yyyy"/>
            <w:lid w:val="de-DE"/>
            <w:storeMappedDataAs w:val="dateTime"/>
            <w:calendar w:val="gregorian"/>
          </w:date>
        </w:sdtPr>
        <w:sdtEndPr/>
        <w:sdtContent>
          <w:r w:rsidR="00517CBB">
            <w:t>29.09.2026</w:t>
          </w:r>
        </w:sdtContent>
      </w:sdt>
      <w:r w:rsidR="00BD7929">
        <w:t xml:space="preserve"> </w:t>
      </w:r>
      <w:r w:rsidR="0042682F">
        <w:t>–</w:t>
      </w:r>
      <w:r w:rsidR="00BD7929">
        <w:t xml:space="preserve"> </w:t>
      </w:r>
      <w:r w:rsidR="007A174E" w:rsidRPr="007A174E">
        <w:t xml:space="preserve">Der </w:t>
      </w:r>
      <w:proofErr w:type="spellStart"/>
      <w:r w:rsidR="007A174E" w:rsidRPr="007A174E">
        <w:t>Ortenauer</w:t>
      </w:r>
      <w:proofErr w:type="spellEnd"/>
      <w:r w:rsidR="007A174E" w:rsidRPr="007A174E">
        <w:t xml:space="preserve"> Weinkeller in Offenburg wird ab Anfang 2027 Produktionsstandort des neu gegründeten Wein-Kompetenzzentrums </w:t>
      </w:r>
      <w:proofErr w:type="spellStart"/>
      <w:r w:rsidR="007A174E" w:rsidRPr="007A174E">
        <w:t>Vinova</w:t>
      </w:r>
      <w:proofErr w:type="spellEnd"/>
      <w:r w:rsidR="007A174E" w:rsidRPr="007A174E">
        <w:t xml:space="preserve"> für alkoholfreie und alkoholreduzierte Produkte.</w:t>
      </w:r>
      <w:r w:rsidR="00690B59" w:rsidRPr="00690B59">
        <w:t xml:space="preserve"> Damit stärkt der Produktionsbetrieb von </w:t>
      </w:r>
      <w:r w:rsidR="00690B59">
        <w:t>Edeka</w:t>
      </w:r>
      <w:r w:rsidR="00690B59" w:rsidRPr="00690B59">
        <w:t xml:space="preserve"> Südwest seine Position als moderner Dienstleister für die badische Weinwirtschaft und </w:t>
      </w:r>
      <w:r w:rsidR="00B71BA8">
        <w:t xml:space="preserve">leistet einen Beitrag zur </w:t>
      </w:r>
      <w:r w:rsidR="00F412F4">
        <w:t>Entwicklung</w:t>
      </w:r>
      <w:r w:rsidR="00B71BA8">
        <w:t xml:space="preserve"> des</w:t>
      </w:r>
      <w:r w:rsidR="00690B59" w:rsidRPr="00690B59">
        <w:t xml:space="preserve"> Zukunftsmarkt</w:t>
      </w:r>
      <w:r w:rsidR="00B71BA8">
        <w:t>s</w:t>
      </w:r>
      <w:r w:rsidR="00690B59" w:rsidRPr="00690B59">
        <w:t xml:space="preserve"> alkoholfreier und alkoholreduzierter Weinprodukte. Die </w:t>
      </w:r>
      <w:proofErr w:type="spellStart"/>
      <w:r w:rsidR="00690B59">
        <w:t>Vinova</w:t>
      </w:r>
      <w:proofErr w:type="spellEnd"/>
      <w:r w:rsidR="00690B59" w:rsidRPr="00690B59">
        <w:t xml:space="preserve"> GmbH wurde von der W</w:t>
      </w:r>
      <w:r w:rsidR="00690B59">
        <w:t>ild</w:t>
      </w:r>
      <w:r w:rsidR="00690B59" w:rsidRPr="00690B59">
        <w:t xml:space="preserve"> Schwarzwaldbrennerei &amp; Weingut GmbH aus Gengenbach sowie der Privat-Sektkellerei Reinecker GmbH aus Auggen gegründet und hat ihren Sitz in Gengenbach. Die Produktion soll künftig in Offenburg erfolgen.</w:t>
      </w:r>
    </w:p>
    <w:p w14:paraId="1EFD8536" w14:textId="1608FE88" w:rsidR="00C65BC8" w:rsidRDefault="00C65BC8" w:rsidP="00C65BC8">
      <w:pPr>
        <w:pStyle w:val="Flietext"/>
      </w:pPr>
      <w:r>
        <w:t>Mit der Ansiedlung der Produktion in Offenburg entsteht ein wichtiger Standort für die Herstellung alkoholfreier und alkoholreduzierter Weinprodukte in Baden. Die zentrale Lage in der badischen Weinregion bietet kurze Wege für Winzer, Genossenschaften, Marken und Handelspartner und schafft attraktive Voraussetzungen für eine effiziente Verarbeitung.</w:t>
      </w:r>
      <w:r w:rsidR="00690B59">
        <w:t xml:space="preserve"> </w:t>
      </w:r>
      <w:r>
        <w:t xml:space="preserve">Für den </w:t>
      </w:r>
      <w:proofErr w:type="spellStart"/>
      <w:r>
        <w:t>Ortenauer</w:t>
      </w:r>
      <w:proofErr w:type="spellEnd"/>
      <w:r>
        <w:t xml:space="preserve"> Weinkeller ist die </w:t>
      </w:r>
      <w:r w:rsidR="007E463B">
        <w:t xml:space="preserve">Vermietung der </w:t>
      </w:r>
      <w:r w:rsidR="007E463B">
        <w:lastRenderedPageBreak/>
        <w:t xml:space="preserve">Räumlichkeiten und </w:t>
      </w:r>
      <w:r w:rsidR="00B71BA8">
        <w:t>der Abfüllanlagen</w:t>
      </w:r>
      <w:r>
        <w:t xml:space="preserve"> eine konsequente Weiterentwicklung des eigenen Engagements in diesem Segment. Das Unternehmen hat bereits früh das Potenzial </w:t>
      </w:r>
      <w:proofErr w:type="spellStart"/>
      <w:r>
        <w:t>en</w:t>
      </w:r>
      <w:r w:rsidR="006F5D1D">
        <w:t>t</w:t>
      </w:r>
      <w:r>
        <w:t>alkoholisierter</w:t>
      </w:r>
      <w:proofErr w:type="spellEnd"/>
      <w:r>
        <w:t xml:space="preserve"> Weinprodukte erkannt und entsprechende Kompetenzen aufgebaut. „Alkoholfreie Weine gewinnen rasant an Bedeutung und sind längst kein Nischenprodukt mehr. Als </w:t>
      </w:r>
      <w:proofErr w:type="spellStart"/>
      <w:r>
        <w:t>Ortenauer</w:t>
      </w:r>
      <w:proofErr w:type="spellEnd"/>
      <w:r>
        <w:t xml:space="preserve"> Weinkeller haben wir diesen Trend frühzeitig erkannt und bereits erfolgreich eigene </w:t>
      </w:r>
      <w:proofErr w:type="spellStart"/>
      <w:r>
        <w:t>entalkoholisierte</w:t>
      </w:r>
      <w:proofErr w:type="spellEnd"/>
      <w:r>
        <w:t xml:space="preserve"> Weinerzeugnisse auf den Markt gebracht. Die </w:t>
      </w:r>
      <w:r w:rsidR="006F5D1D">
        <w:t xml:space="preserve">Vermietung </w:t>
      </w:r>
      <w:r w:rsidR="00B71BA8">
        <w:t>von Teilen unseres Kellereigebäudes und unserer Abfüllanlage</w:t>
      </w:r>
      <w:r w:rsidR="006F5D1D">
        <w:t xml:space="preserve"> an </w:t>
      </w:r>
      <w:proofErr w:type="spellStart"/>
      <w:r>
        <w:t>V</w:t>
      </w:r>
      <w:r w:rsidR="00690B59">
        <w:t>inova</w:t>
      </w:r>
      <w:proofErr w:type="spellEnd"/>
      <w:r>
        <w:t xml:space="preserve"> ermöglicht es uns, Synergien optimal zu nutzen, technologische Innovationen zu fördern und den Standort Offenburg als innovatives Herzstück der badischen Weinwirtschaft weiter zu stärken“, sagt Klaus Fickert, </w:t>
      </w:r>
      <w:r w:rsidR="00690B59">
        <w:t>Vorstand Edeka Südwest</w:t>
      </w:r>
      <w:r>
        <w:t>.</w:t>
      </w:r>
    </w:p>
    <w:p w14:paraId="7EEC18CB" w14:textId="77777777" w:rsidR="00C65BC8" w:rsidRDefault="00C65BC8" w:rsidP="00C65BC8">
      <w:pPr>
        <w:pStyle w:val="Flietext"/>
      </w:pPr>
    </w:p>
    <w:p w14:paraId="6AD2FD07" w14:textId="2105983C" w:rsidR="004365AE" w:rsidRDefault="004365AE" w:rsidP="00C65BC8">
      <w:pPr>
        <w:pStyle w:val="Flietext"/>
        <w:rPr>
          <w:b/>
          <w:bCs/>
        </w:rPr>
      </w:pPr>
      <w:r w:rsidRPr="004365AE">
        <w:rPr>
          <w:b/>
          <w:bCs/>
        </w:rPr>
        <w:t>Neue Perspektiven für Winzer und Genossenschaften</w:t>
      </w:r>
      <w:r>
        <w:rPr>
          <w:b/>
          <w:bCs/>
        </w:rPr>
        <w:t xml:space="preserve"> </w:t>
      </w:r>
    </w:p>
    <w:p w14:paraId="2416CEDC" w14:textId="77777777" w:rsidR="004365AE" w:rsidRDefault="004365AE" w:rsidP="00C65BC8">
      <w:pPr>
        <w:pStyle w:val="Flietext"/>
      </w:pPr>
    </w:p>
    <w:p w14:paraId="0263A2AA" w14:textId="537869B2" w:rsidR="005C7DA7" w:rsidRDefault="00C65BC8" w:rsidP="003D7CB6">
      <w:pPr>
        <w:pStyle w:val="Flietext"/>
      </w:pPr>
      <w:proofErr w:type="spellStart"/>
      <w:r>
        <w:t>V</w:t>
      </w:r>
      <w:r w:rsidR="00690B59">
        <w:t>inova</w:t>
      </w:r>
      <w:proofErr w:type="spellEnd"/>
      <w:r>
        <w:t xml:space="preserve"> versteht sich als Dienstleistungszentrum für Winzer, Genossenschaften, Marken und Handelspartner. Ziel ist es, Betrieben den Einstieg in das wachsende Segment alkoholfreier und alkoholreduzierter Weinprodukte zu erleichtern. Künftig sollen </w:t>
      </w:r>
      <w:r w:rsidR="00690B59">
        <w:t>Weinbetriebe</w:t>
      </w:r>
      <w:r>
        <w:t xml:space="preserve"> in Offenburg eine umfassende Lösung aus einer Hand erhalten: von Analyse und Beratung über Entalkoholisierung und Aromarückgewinnung bis hin zu Abfüllung, Ausstattung </w:t>
      </w:r>
      <w:r w:rsidR="00D82E6D">
        <w:t>s</w:t>
      </w:r>
      <w:r w:rsidR="00D82E6D" w:rsidRPr="00D82E6D">
        <w:t>owie White-Label-Lösungen unter eigener Marke.</w:t>
      </w:r>
      <w:r w:rsidR="004365AE">
        <w:t xml:space="preserve"> </w:t>
      </w:r>
      <w:r>
        <w:t xml:space="preserve">Dabei setzt </w:t>
      </w:r>
      <w:proofErr w:type="spellStart"/>
      <w:r w:rsidR="00690B59">
        <w:t>Vinova</w:t>
      </w:r>
      <w:proofErr w:type="spellEnd"/>
      <w:r>
        <w:t xml:space="preserve"> </w:t>
      </w:r>
      <w:r w:rsidR="00B71BA8">
        <w:t xml:space="preserve">mit seiner </w:t>
      </w:r>
      <w:proofErr w:type="spellStart"/>
      <w:r w:rsidR="00B71BA8">
        <w:t>Entalkoholisierungsanlage</w:t>
      </w:r>
      <w:proofErr w:type="spellEnd"/>
      <w:r w:rsidR="00B71BA8">
        <w:t xml:space="preserve"> </w:t>
      </w:r>
      <w:r>
        <w:t xml:space="preserve">auf eine Kombination verschiedener Verfahren zur Alkoholreduzierung und Entalkoholisierung. </w:t>
      </w:r>
      <w:r w:rsidR="004365AE">
        <w:t>„</w:t>
      </w:r>
      <w:r w:rsidR="00A311BB" w:rsidRPr="00A311BB">
        <w:t xml:space="preserve">Neben Vakuumdestillation kommt eine innovative Aromarückgewinnung </w:t>
      </w:r>
      <w:r w:rsidR="00A311BB">
        <w:t>des Anbieters</w:t>
      </w:r>
      <w:r w:rsidR="00A311BB" w:rsidRPr="00A311BB">
        <w:t xml:space="preserve"> Solos zum Einsatz, die den authentischen Weincharakter erhäl</w:t>
      </w:r>
      <w:r w:rsidR="00A311BB">
        <w:t>t</w:t>
      </w:r>
      <w:r w:rsidR="004365AE">
        <w:t>“, erläutert Manuel Wild von der gleichnamigen Brennerei</w:t>
      </w:r>
      <w:r>
        <w:t xml:space="preserve">. Ergänzt werden die Verfahren durch eine Technologie zur Aromarückgewinnung, mit der charakteristische Aromen des Weins bestmöglich erhalten bleiben. </w:t>
      </w:r>
      <w:r w:rsidR="00D82E6D">
        <w:t xml:space="preserve">„Unser Ziel ist es, qualitativ hochwertige alkoholfreie Weinprodukte zu entwickeln, die geschmacklich überzeugen und neue Marktchancen eröffnen", sagt Manuel Wild. Alkoholfreie und alkoholreduzierte Produkte ersetzen </w:t>
      </w:r>
      <w:r w:rsidR="00F412F4">
        <w:t xml:space="preserve">seiner Meinung nach </w:t>
      </w:r>
      <w:r w:rsidR="00D82E6D">
        <w:t xml:space="preserve">den klassischen Wein nicht. Sie schaffen vielmehr zusätzliche Möglichkeiten, </w:t>
      </w:r>
      <w:r w:rsidR="00D82E6D">
        <w:lastRenderedPageBreak/>
        <w:t xml:space="preserve">sprechen neue Zielgruppen an und eröffnen neue Konsumanlässe. </w:t>
      </w:r>
      <w:r>
        <w:t xml:space="preserve">Mit </w:t>
      </w:r>
      <w:proofErr w:type="spellStart"/>
      <w:r>
        <w:t>V</w:t>
      </w:r>
      <w:r w:rsidR="00690B59">
        <w:t>inova</w:t>
      </w:r>
      <w:proofErr w:type="spellEnd"/>
      <w:r>
        <w:t xml:space="preserve"> entsteht dafür in Offenburg künftig ein zentraler Anlaufpunkt für die badische Weinwirtschaft. Der Produktionsstart ist für Anfang 2027 geplant.</w:t>
      </w:r>
    </w:p>
    <w:p w14:paraId="6FC28DF4" w14:textId="77777777" w:rsidR="00EF79AA" w:rsidRPr="00EF79AA" w:rsidRDefault="00C325B4" w:rsidP="00EF79AA">
      <w:pPr>
        <w:pStyle w:val="Zusatzinformation-berschrift"/>
      </w:pPr>
      <w:sdt>
        <w:sdtPr>
          <w:id w:val="-1061561099"/>
          <w:placeholder>
            <w:docPart w:val="4560B7EE030D403DA2B85A315BB8AF5C"/>
          </w:placeholder>
        </w:sdtPr>
        <w:sdtEndPr/>
        <w:sdtContent>
          <w:r w:rsidR="00E30C1E" w:rsidRPr="00E30C1E">
            <w:t>Zusatzinformation</w:t>
          </w:r>
          <w:r w:rsidR="00A15F62">
            <w:t xml:space="preserve"> – </w:t>
          </w:r>
          <w:r w:rsidR="00E30C1E" w:rsidRPr="00E30C1E">
            <w:t>Edeka Südwest</w:t>
          </w:r>
        </w:sdtContent>
      </w:sdt>
    </w:p>
    <w:sdt>
      <w:sdtPr>
        <w:id w:val="-746034625"/>
        <w:placeholder>
          <w:docPart w:val="B87C195398C54EB3AD7EFC14CD1C1C2E"/>
        </w:placeholder>
      </w:sdtPr>
      <w:sdtEndPr/>
      <w:sdtContent>
        <w:p w14:paraId="15CCC666" w14:textId="0E7BE0E0" w:rsidR="0043781B" w:rsidRPr="006D08E3" w:rsidRDefault="00665EA0" w:rsidP="001A1F1B">
          <w:pPr>
            <w:pStyle w:val="Zusatzinformation-Text"/>
          </w:pPr>
          <w:r w:rsidRPr="00665EA0">
            <w:t xml:space="preserve">Edeka Südwest mit Sitz in Offenburg ist eine von </w:t>
          </w:r>
          <w:r w:rsidR="005726FF">
            <w:t>sechs</w:t>
          </w:r>
          <w:r w:rsidRPr="00665EA0">
            <w:t xml:space="preserve"> Edeka-Regionalgesellschaften in Deutschland und erzielte im Jahr 2025 einen Verbund-Einzelhandelsumsatz von 11 Milliarden Euro. Mit rund 1.100 Märkten, größtenteils betrieben von selbstständigen Kaufleuten, ist Edeka Südwest im Südwesten flächendeckend präsent. Das Vertriebsgebiet erstreckt sich über Baden-Württemberg, Rheinland-Pfalz und das Saarland sowie den Süden Hessens und Teile Bayerns. Zum Unternehmensverbund gehören auch der Fleisch- und Wurstwarenhersteller Edeka Südwest Fleisch inklusive Produktionsstandort Schwarzwaldhof für Schwarzwälder Schinken und geräucherte Produkte, die Bäckereigruppe Backkultur, der Mineralbrunnen Schwarzwald-Sprudel, der </w:t>
          </w:r>
          <w:proofErr w:type="spellStart"/>
          <w:r w:rsidRPr="00665EA0">
            <w:t>Ortenauer</w:t>
          </w:r>
          <w:proofErr w:type="spellEnd"/>
          <w:r w:rsidRPr="00665EA0">
            <w:t xml:space="preserve"> Weinkeller und der Fischwarenspezialist Frischkost. Einer der Schwerpunkte des Sortiments der Märkte liegt auf Produkten aus der Region. Im Rahmen der Regionalmarke „Unsere Heimat“ arbeitet Edeka Südwest beispielsweise mit mehr als 1.500 Erzeugern und Lieferanten aus Bundesländern des Vertriebsgebiets zusammen. Eine Auswahl an Partnerbetrieben der regionalen Landwirtschaft im Überblick gibt es unter </w:t>
          </w:r>
          <w:hyperlink r:id="rId8" w:history="1">
            <w:r w:rsidRPr="00272EDC">
              <w:rPr>
                <w:rStyle w:val="Hyperlink"/>
              </w:rPr>
              <w:t>www.zukunftleben.de/regionale-partnerschaften</w:t>
            </w:r>
          </w:hyperlink>
          <w:r w:rsidRPr="00665EA0">
            <w:t>. Der Unternehmensverbund, inklusive des selbständigen Einzelhandels, ist mit rund 47.000 Mitarbeitenden, darunter etwa 3.400 Auszubildende in rund 40 Berufsbildern, einer der größten Arbeitgeber und Ausbilder in der Region. Insgesamt etwa 10.000 Mitarbeitende arbeiten an den Bedientheken für Fleisch und Wurst sowie Käse, Fisch und Backwaren.</w:t>
          </w:r>
        </w:p>
      </w:sdtContent>
    </w:sdt>
    <w:sectPr w:rsidR="0043781B" w:rsidRPr="006D08E3" w:rsidSect="00880966">
      <w:footerReference w:type="default" r:id="rId9"/>
      <w:pgSz w:w="11906" w:h="16838"/>
      <w:pgMar w:top="2835" w:right="1418" w:bottom="28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B2C41" w14:textId="77777777" w:rsidR="00C325B4" w:rsidRDefault="00C325B4" w:rsidP="000B64B7">
      <w:r>
        <w:separator/>
      </w:r>
    </w:p>
  </w:endnote>
  <w:endnote w:type="continuationSeparator" w:id="0">
    <w:p w14:paraId="062997C5" w14:textId="77777777" w:rsidR="00C325B4" w:rsidRDefault="00C325B4" w:rsidP="000B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bCs w:val="0"/>
        <w:color w:val="auto"/>
        <w:sz w:val="24"/>
        <w:szCs w:val="24"/>
      </w:rPr>
      <w:id w:val="859399699"/>
      <w:lock w:val="sdtContentLocked"/>
      <w:placeholder>
        <w:docPart w:val="C204DD6AA5DF408D9DB0C9EF76908CED"/>
      </w:placeholder>
    </w:sdtPr>
    <w:sdtEndPr/>
    <w:sdtContent>
      <w:tbl>
        <w:tblPr>
          <w:tblStyle w:val="Basis"/>
          <w:tblpPr w:vertAnchor="page" w:horzAnchor="page" w:tblpX="1419" w:tblpY="14460"/>
          <w:tblW w:w="9071" w:type="dxa"/>
          <w:tblLayout w:type="fixed"/>
          <w:tblLook w:val="04A0" w:firstRow="1" w:lastRow="0" w:firstColumn="1" w:lastColumn="0" w:noHBand="0" w:noVBand="1"/>
        </w:tblPr>
        <w:tblGrid>
          <w:gridCol w:w="9071"/>
        </w:tblGrid>
        <w:sdt>
          <w:sdtPr>
            <w:rPr>
              <w:b w:val="0"/>
              <w:bCs w:val="0"/>
              <w:color w:val="auto"/>
              <w:sz w:val="24"/>
              <w:szCs w:val="24"/>
            </w:rPr>
            <w:id w:val="1219245487"/>
            <w:lock w:val="sdtContentLocked"/>
            <w:placeholder>
              <w:docPart w:val="C204DD6AA5DF408D9DB0C9EF76908CED"/>
            </w:placeholder>
          </w:sdtPr>
          <w:sdtEndPr>
            <w:rPr>
              <w:b/>
              <w:bCs/>
              <w:color w:val="1D1D1B" w:themeColor="text2"/>
              <w:sz w:val="18"/>
              <w:szCs w:val="18"/>
            </w:rPr>
          </w:sdtEndPr>
          <w:sdtContent>
            <w:tr w:rsidR="00BE785A" w14:paraId="0DDF5572" w14:textId="77777777" w:rsidTr="00503BFF">
              <w:trPr>
                <w:trHeight w:hRule="exact" w:val="227"/>
              </w:trPr>
              <w:tc>
                <w:tcPr>
                  <w:tcW w:w="9071" w:type="dxa"/>
                </w:tcPr>
                <w:p w14:paraId="6C04C3FB" w14:textId="77777777" w:rsidR="00BE785A" w:rsidRDefault="00BE785A" w:rsidP="004B28AC">
                  <w:pPr>
                    <w:pStyle w:val="Seite"/>
                  </w:pPr>
                  <w:r>
                    <w:t xml:space="preserve">Seite </w:t>
                  </w:r>
                  <w:r>
                    <w:fldChar w:fldCharType="begin"/>
                  </w:r>
                  <w:r>
                    <w:instrText xml:space="preserve"> PAGE  \* Arabic  \* MERGEFORMAT </w:instrText>
                  </w:r>
                  <w:r>
                    <w:fldChar w:fldCharType="separate"/>
                  </w:r>
                  <w:r>
                    <w:rPr>
                      <w:noProof/>
                    </w:rPr>
                    <w:t>1</w:t>
                  </w:r>
                  <w:r>
                    <w:fldChar w:fldCharType="end"/>
                  </w:r>
                  <w:r>
                    <w:t xml:space="preserve"> von </w:t>
                  </w:r>
                  <w:fldSimple w:instr=" NUMPAGES  \* Arabic  \* MERGEFORMAT ">
                    <w:r>
                      <w:rPr>
                        <w:noProof/>
                      </w:rPr>
                      <w:t>1</w:t>
                    </w:r>
                  </w:fldSimple>
                </w:p>
              </w:tc>
            </w:tr>
          </w:sdtContent>
        </w:sdt>
      </w:tbl>
      <w:tbl>
        <w:tblPr>
          <w:tblStyle w:val="Basis"/>
          <w:tblpPr w:vertAnchor="page" w:horzAnchor="page" w:tblpX="1419" w:tblpY="14913"/>
          <w:tblW w:w="0" w:type="auto"/>
          <w:tblLayout w:type="fixed"/>
          <w:tblLook w:val="04A0" w:firstRow="1" w:lastRow="0" w:firstColumn="1" w:lastColumn="0" w:noHBand="0" w:noVBand="1"/>
        </w:tblPr>
        <w:tblGrid>
          <w:gridCol w:w="9071"/>
        </w:tblGrid>
        <w:sdt>
          <w:sdtPr>
            <w:id w:val="-3516878"/>
            <w:lock w:val="sdtContentLocked"/>
            <w:placeholder>
              <w:docPart w:val="C204DD6AA5DF408D9DB0C9EF76908CED"/>
            </w:placeholder>
          </w:sdtPr>
          <w:sdtEndPr/>
          <w:sdtContent>
            <w:sdt>
              <w:sdtPr>
                <w:id w:val="-79604635"/>
                <w:lock w:val="sdtContentLocked"/>
                <w:placeholder>
                  <w:docPart w:val="415BF91D31BE457BB58F8E4E877B0546"/>
                </w:placeholder>
              </w:sdtPr>
              <w:sdtEndPr/>
              <w:sdtContent>
                <w:tr w:rsidR="00503BFF" w14:paraId="5C8ECD98" w14:textId="77777777" w:rsidTr="00B31928">
                  <w:trPr>
                    <w:trHeight w:hRule="exact" w:val="1361"/>
                  </w:trPr>
                  <w:tc>
                    <w:tcPr>
                      <w:tcW w:w="9071" w:type="dxa"/>
                    </w:tcPr>
                    <w:p w14:paraId="4BDDA133" w14:textId="77777777" w:rsidR="00B31928" w:rsidRPr="00B31928" w:rsidRDefault="004255A3" w:rsidP="00B31928">
                      <w:pPr>
                        <w:pStyle w:val="Fuzeilentext"/>
                        <w:rPr>
                          <w:rStyle w:val="Hervorhebung"/>
                        </w:rPr>
                      </w:pPr>
                      <w:r w:rsidRPr="004255A3">
                        <w:rPr>
                          <w:rStyle w:val="Hervorhebung"/>
                        </w:rPr>
                        <w:t>EDEKA Südwest Stiftung &amp; Co. KG</w:t>
                      </w:r>
                      <w:r w:rsidR="00B31928" w:rsidRPr="00B31928">
                        <w:rPr>
                          <w:rStyle w:val="Hervorhebung"/>
                        </w:rPr>
                        <w:t xml:space="preserve"> • Unternehmenskommunikation</w:t>
                      </w:r>
                    </w:p>
                    <w:p w14:paraId="107DF081" w14:textId="77777777" w:rsidR="00B31928" w:rsidRDefault="00B31928" w:rsidP="00B31928">
                      <w:pPr>
                        <w:pStyle w:val="Fuzeilentext"/>
                      </w:pPr>
                      <w:r>
                        <w:t>Edekastraße 1 • 77656 Offenburg</w:t>
                      </w:r>
                    </w:p>
                    <w:p w14:paraId="4A804992" w14:textId="77777777" w:rsidR="00B31928" w:rsidRDefault="00B31928" w:rsidP="00B31928">
                      <w:pPr>
                        <w:pStyle w:val="Fuzeilentext"/>
                      </w:pPr>
                      <w:r>
                        <w:t>Telefon: 0781 502-661</w:t>
                      </w:r>
                      <w:r w:rsidR="00C600CE">
                        <w:t>0</w:t>
                      </w:r>
                      <w:r>
                        <w:t xml:space="preserve"> • Fax: 0781 502-6180</w:t>
                      </w:r>
                    </w:p>
                    <w:p w14:paraId="36935589" w14:textId="77777777" w:rsidR="00B31928" w:rsidRDefault="00B31928" w:rsidP="00B31928">
                      <w:pPr>
                        <w:pStyle w:val="Fuzeilentext"/>
                      </w:pPr>
                      <w:r>
                        <w:t xml:space="preserve">E-Mail: presse@edeka-suedwest.de </w:t>
                      </w:r>
                    </w:p>
                    <w:p w14:paraId="4D452709" w14:textId="77777777" w:rsidR="00B31928" w:rsidRDefault="00B31928" w:rsidP="00B31928">
                      <w:pPr>
                        <w:pStyle w:val="Fuzeilentext"/>
                      </w:pPr>
                      <w:r>
                        <w:t>https://verbund.edeka/südwest • www.edeka.de/suedwest</w:t>
                      </w:r>
                    </w:p>
                    <w:p w14:paraId="70F75BEF" w14:textId="77777777" w:rsidR="00503BFF" w:rsidRPr="00B31928" w:rsidRDefault="00B31928" w:rsidP="00B31928">
                      <w:pPr>
                        <w:pStyle w:val="Fuzeilentext"/>
                      </w:pPr>
                      <w:r>
                        <w:t>www.xing.com/company/edekasuedwest • www.linkedin.com/company/edekasuedwest</w:t>
                      </w:r>
                    </w:p>
                  </w:tc>
                </w:tr>
              </w:sdtContent>
            </w:sdt>
          </w:sdtContent>
        </w:sdt>
      </w:tbl>
      <w:p w14:paraId="6D721E1A" w14:textId="77777777" w:rsidR="00BE785A" w:rsidRDefault="00503BFF">
        <w:pPr>
          <w:pStyle w:val="Fuzeile"/>
        </w:pPr>
        <w:r>
          <w:rPr>
            <w:noProof/>
          </w:rPr>
          <mc:AlternateContent>
            <mc:Choice Requires="wps">
              <w:drawing>
                <wp:anchor distT="0" distB="0" distL="114300" distR="114300" simplePos="0" relativeHeight="251661312" behindDoc="0" locked="1" layoutInCell="1" allowOverlap="1" wp14:anchorId="7E3960D7" wp14:editId="7A450BDE">
                  <wp:simplePos x="0" y="0"/>
                  <wp:positionH relativeFrom="page">
                    <wp:posOffset>4212590</wp:posOffset>
                  </wp:positionH>
                  <wp:positionV relativeFrom="page">
                    <wp:posOffset>9253220</wp:posOffset>
                  </wp:positionV>
                  <wp:extent cx="2448000" cy="7200"/>
                  <wp:effectExtent l="0" t="0" r="28575" b="31115"/>
                  <wp:wrapNone/>
                  <wp:docPr id="5" name="Gerader Verbinder 5"/>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9D7B6" id="Gerader Verbinder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31.7pt,728.6pt" to="524.4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" strokecolor="#1d1d1b [3213]" strokeweight=".3pt">
                  <v:stroke linestyle="thinThin" joinstyle="miter"/>
                  <w10:wrap anchorx="page" anchory="page"/>
                  <w10:anchorlock/>
                </v:line>
              </w:pict>
            </mc:Fallback>
          </mc:AlternateContent>
        </w:r>
        <w:r w:rsidR="004B28AC">
          <w:rPr>
            <w:noProof/>
          </w:rPr>
          <mc:AlternateContent>
            <mc:Choice Requires="wps">
              <w:drawing>
                <wp:anchor distT="0" distB="0" distL="114300" distR="114300" simplePos="0" relativeHeight="251659264" behindDoc="0" locked="1" layoutInCell="1" allowOverlap="1" wp14:anchorId="45E54174" wp14:editId="070CD816">
                  <wp:simplePos x="0" y="0"/>
                  <wp:positionH relativeFrom="page">
                    <wp:posOffset>900430</wp:posOffset>
                  </wp:positionH>
                  <wp:positionV relativeFrom="page">
                    <wp:posOffset>9253220</wp:posOffset>
                  </wp:positionV>
                  <wp:extent cx="2448000" cy="7200"/>
                  <wp:effectExtent l="0" t="0" r="28575" b="31115"/>
                  <wp:wrapNone/>
                  <wp:docPr id="2" name="Gerader Verbinder 2"/>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426114" id="Gerader Verbinde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0.9pt,728.6pt" to="263.6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" strokecolor="#1d1d1b [3213]" strokeweight=".3pt">
                  <v:stroke linestyle="thinThin" joinstyle="miter"/>
                  <w10:wrap anchorx="page" anchory="page"/>
                  <w10:anchorlock/>
                </v:lin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99C25" w14:textId="77777777" w:rsidR="00C325B4" w:rsidRDefault="00C325B4" w:rsidP="000B64B7">
      <w:r>
        <w:separator/>
      </w:r>
    </w:p>
  </w:footnote>
  <w:footnote w:type="continuationSeparator" w:id="0">
    <w:p w14:paraId="783836AA" w14:textId="77777777" w:rsidR="00C325B4" w:rsidRDefault="00C325B4" w:rsidP="000B6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D49CB"/>
    <w:multiLevelType w:val="multilevel"/>
    <w:tmpl w:val="B574B85E"/>
    <w:styleLink w:val="zzzListeBulletpoints"/>
    <w:lvl w:ilvl="0">
      <w:start w:val="1"/>
      <w:numFmt w:val="bullet"/>
      <w:pStyle w:val="Bulletpoints"/>
      <w:lvlText w:val="•"/>
      <w:lvlJc w:val="left"/>
      <w:pPr>
        <w:ind w:left="284" w:hanging="284"/>
      </w:pPr>
      <w:rPr>
        <w:rFonts w:ascii="Arial" w:hAnsi="Arial" w:hint="default"/>
        <w:color w:val="1D1D1B" w:themeColor="text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948201400">
    <w:abstractNumId w:val="0"/>
  </w:num>
  <w:num w:numId="2" w16cid:durableId="1208175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E3C"/>
    <w:rsid w:val="00003A4C"/>
    <w:rsid w:val="00007E0A"/>
    <w:rsid w:val="00011366"/>
    <w:rsid w:val="000122FF"/>
    <w:rsid w:val="00021300"/>
    <w:rsid w:val="00030263"/>
    <w:rsid w:val="000314BC"/>
    <w:rsid w:val="0003575C"/>
    <w:rsid w:val="000401C5"/>
    <w:rsid w:val="00045EEC"/>
    <w:rsid w:val="00061F34"/>
    <w:rsid w:val="000731B9"/>
    <w:rsid w:val="000771BF"/>
    <w:rsid w:val="0007721D"/>
    <w:rsid w:val="00095B9D"/>
    <w:rsid w:val="000A0CAA"/>
    <w:rsid w:val="000B64B7"/>
    <w:rsid w:val="00102FB2"/>
    <w:rsid w:val="00154F99"/>
    <w:rsid w:val="00173B01"/>
    <w:rsid w:val="001762B1"/>
    <w:rsid w:val="00195343"/>
    <w:rsid w:val="001A1F1B"/>
    <w:rsid w:val="001A7E1B"/>
    <w:rsid w:val="001D4BAC"/>
    <w:rsid w:val="001D61AF"/>
    <w:rsid w:val="001E47DB"/>
    <w:rsid w:val="00203058"/>
    <w:rsid w:val="00203E84"/>
    <w:rsid w:val="002127BF"/>
    <w:rsid w:val="00233953"/>
    <w:rsid w:val="002601D7"/>
    <w:rsid w:val="002B1C64"/>
    <w:rsid w:val="002F081D"/>
    <w:rsid w:val="003067CC"/>
    <w:rsid w:val="003259B4"/>
    <w:rsid w:val="003444A5"/>
    <w:rsid w:val="00385187"/>
    <w:rsid w:val="00397CD2"/>
    <w:rsid w:val="003B0AA1"/>
    <w:rsid w:val="003B14E5"/>
    <w:rsid w:val="003D421D"/>
    <w:rsid w:val="003D7CB6"/>
    <w:rsid w:val="003E1BC6"/>
    <w:rsid w:val="004010CB"/>
    <w:rsid w:val="004255A3"/>
    <w:rsid w:val="0042682F"/>
    <w:rsid w:val="004365AE"/>
    <w:rsid w:val="0043781B"/>
    <w:rsid w:val="0045444A"/>
    <w:rsid w:val="00456265"/>
    <w:rsid w:val="00465EE8"/>
    <w:rsid w:val="004678D6"/>
    <w:rsid w:val="00474F05"/>
    <w:rsid w:val="004A487F"/>
    <w:rsid w:val="004A688E"/>
    <w:rsid w:val="004B28AC"/>
    <w:rsid w:val="004F494B"/>
    <w:rsid w:val="004F6C4D"/>
    <w:rsid w:val="00503BFF"/>
    <w:rsid w:val="0050405E"/>
    <w:rsid w:val="0051636A"/>
    <w:rsid w:val="00517CBB"/>
    <w:rsid w:val="00541AB1"/>
    <w:rsid w:val="005526ED"/>
    <w:rsid w:val="005528EB"/>
    <w:rsid w:val="005532A4"/>
    <w:rsid w:val="005726FF"/>
    <w:rsid w:val="00585E27"/>
    <w:rsid w:val="005912F3"/>
    <w:rsid w:val="00597273"/>
    <w:rsid w:val="005C27B7"/>
    <w:rsid w:val="005C708D"/>
    <w:rsid w:val="005C7DA7"/>
    <w:rsid w:val="005E4041"/>
    <w:rsid w:val="005F4A25"/>
    <w:rsid w:val="005F74FE"/>
    <w:rsid w:val="0060176E"/>
    <w:rsid w:val="00605F42"/>
    <w:rsid w:val="00606C95"/>
    <w:rsid w:val="00655B4E"/>
    <w:rsid w:val="00665EA0"/>
    <w:rsid w:val="006845CE"/>
    <w:rsid w:val="00690B59"/>
    <w:rsid w:val="00694ACC"/>
    <w:rsid w:val="006963C2"/>
    <w:rsid w:val="006976DD"/>
    <w:rsid w:val="006A2A5D"/>
    <w:rsid w:val="006D08E3"/>
    <w:rsid w:val="006F118C"/>
    <w:rsid w:val="006F2167"/>
    <w:rsid w:val="006F5D1D"/>
    <w:rsid w:val="00707356"/>
    <w:rsid w:val="00710444"/>
    <w:rsid w:val="00747DEB"/>
    <w:rsid w:val="00752FB9"/>
    <w:rsid w:val="00765C93"/>
    <w:rsid w:val="00797DFD"/>
    <w:rsid w:val="007A174E"/>
    <w:rsid w:val="007A5FAE"/>
    <w:rsid w:val="007E463B"/>
    <w:rsid w:val="007E5C54"/>
    <w:rsid w:val="00840C91"/>
    <w:rsid w:val="00841822"/>
    <w:rsid w:val="0085383C"/>
    <w:rsid w:val="00865A58"/>
    <w:rsid w:val="00872C13"/>
    <w:rsid w:val="00880966"/>
    <w:rsid w:val="008C2F79"/>
    <w:rsid w:val="008E16D3"/>
    <w:rsid w:val="008E284B"/>
    <w:rsid w:val="00903717"/>
    <w:rsid w:val="00903E04"/>
    <w:rsid w:val="00904A28"/>
    <w:rsid w:val="00911B5C"/>
    <w:rsid w:val="00926F30"/>
    <w:rsid w:val="009479C9"/>
    <w:rsid w:val="00962DC3"/>
    <w:rsid w:val="009731F1"/>
    <w:rsid w:val="00973546"/>
    <w:rsid w:val="00980227"/>
    <w:rsid w:val="0099662A"/>
    <w:rsid w:val="009B3C9B"/>
    <w:rsid w:val="009B5072"/>
    <w:rsid w:val="009F38E1"/>
    <w:rsid w:val="00A14E43"/>
    <w:rsid w:val="00A15F62"/>
    <w:rsid w:val="00A311BB"/>
    <w:rsid w:val="00A534E9"/>
    <w:rsid w:val="00AC7C57"/>
    <w:rsid w:val="00AE4D51"/>
    <w:rsid w:val="00B0619B"/>
    <w:rsid w:val="00B07C30"/>
    <w:rsid w:val="00B15F8E"/>
    <w:rsid w:val="00B31928"/>
    <w:rsid w:val="00B44DE9"/>
    <w:rsid w:val="00B51F8D"/>
    <w:rsid w:val="00B53666"/>
    <w:rsid w:val="00B71BA8"/>
    <w:rsid w:val="00B8553A"/>
    <w:rsid w:val="00B9697B"/>
    <w:rsid w:val="00BC3430"/>
    <w:rsid w:val="00BD2F2F"/>
    <w:rsid w:val="00BD7929"/>
    <w:rsid w:val="00BE785A"/>
    <w:rsid w:val="00BF33AE"/>
    <w:rsid w:val="00C015F2"/>
    <w:rsid w:val="00C27678"/>
    <w:rsid w:val="00C325B4"/>
    <w:rsid w:val="00C32E3C"/>
    <w:rsid w:val="00C44B3E"/>
    <w:rsid w:val="00C569AA"/>
    <w:rsid w:val="00C600CE"/>
    <w:rsid w:val="00C65BC8"/>
    <w:rsid w:val="00C76D49"/>
    <w:rsid w:val="00C91C7A"/>
    <w:rsid w:val="00CA59F6"/>
    <w:rsid w:val="00CC004B"/>
    <w:rsid w:val="00CD7136"/>
    <w:rsid w:val="00D161B0"/>
    <w:rsid w:val="00D16B68"/>
    <w:rsid w:val="00D261D0"/>
    <w:rsid w:val="00D33653"/>
    <w:rsid w:val="00D748A3"/>
    <w:rsid w:val="00D82E6D"/>
    <w:rsid w:val="00D85FA9"/>
    <w:rsid w:val="00DB0ADC"/>
    <w:rsid w:val="00DC3D83"/>
    <w:rsid w:val="00E01A77"/>
    <w:rsid w:val="00E100C9"/>
    <w:rsid w:val="00E11F2A"/>
    <w:rsid w:val="00E205AF"/>
    <w:rsid w:val="00E2520B"/>
    <w:rsid w:val="00E26ADE"/>
    <w:rsid w:val="00E30C1E"/>
    <w:rsid w:val="00E569F6"/>
    <w:rsid w:val="00E64920"/>
    <w:rsid w:val="00E652FF"/>
    <w:rsid w:val="00E74BA9"/>
    <w:rsid w:val="00E8503F"/>
    <w:rsid w:val="00E87DA4"/>
    <w:rsid w:val="00E87EB6"/>
    <w:rsid w:val="00EB51D9"/>
    <w:rsid w:val="00EF5A4E"/>
    <w:rsid w:val="00EF79AA"/>
    <w:rsid w:val="00F008EF"/>
    <w:rsid w:val="00F0737C"/>
    <w:rsid w:val="00F40039"/>
    <w:rsid w:val="00F40112"/>
    <w:rsid w:val="00F412F4"/>
    <w:rsid w:val="00F42CA4"/>
    <w:rsid w:val="00F46091"/>
    <w:rsid w:val="00F61CEE"/>
    <w:rsid w:val="00F64FAD"/>
    <w:rsid w:val="00F73096"/>
    <w:rsid w:val="00F7340A"/>
    <w:rsid w:val="00F743B5"/>
    <w:rsid w:val="00F83F9E"/>
    <w:rsid w:val="00F9649D"/>
    <w:rsid w:val="00F97C22"/>
    <w:rsid w:val="00FA5E38"/>
    <w:rsid w:val="00FC6BF7"/>
    <w:rsid w:val="00FE53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44242"/>
  <w15:chartTrackingRefBased/>
  <w15:docId w15:val="{8EA5295F-5FDC-4E4B-BC42-B48219A47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semiHidden="1" w:uiPriority="34" w:qFormat="1"/>
    <w:lsdException w:name="heading 2" w:semiHidden="1" w:uiPriority="34" w:qFormat="1"/>
    <w:lsdException w:name="heading 3" w:semiHidden="1" w:uiPriority="34" w:qFormat="1"/>
    <w:lsdException w:name="heading 4" w:semiHidden="1" w:uiPriority="34" w:qFormat="1"/>
    <w:lsdException w:name="heading 5" w:semiHidden="1" w:uiPriority="34" w:qFormat="1"/>
    <w:lsdException w:name="heading 6" w:semiHidden="1" w:uiPriority="34" w:qFormat="1"/>
    <w:lsdException w:name="heading 7" w:semiHidden="1" w:uiPriority="34" w:qFormat="1"/>
    <w:lsdException w:name="heading 8" w:semiHidden="1" w:uiPriority="34" w:qFormat="1"/>
    <w:lsdException w:name="heading 9" w:semiHidden="1" w:uiPriority="34"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34"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34"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34"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3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4" w:qFormat="1"/>
    <w:lsdException w:name="Intense Quote" w:semiHidden="1"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4" w:qFormat="1"/>
    <w:lsdException w:name="Intense Emphasis" w:semiHidden="1" w:uiPriority="34" w:qFormat="1"/>
    <w:lsdException w:name="Subtle Reference" w:semiHidden="1" w:uiPriority="34" w:qFormat="1"/>
    <w:lsdException w:name="Intense Reference" w:semiHidden="1" w:uiPriority="34" w:qFormat="1"/>
    <w:lsdException w:name="Book Title" w:semiHidden="1" w:uiPriority="34"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semiHidden/>
    <w:qFormat/>
    <w:rsid w:val="00EF79A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Basis">
    <w:name w:val="Basis"/>
    <w:basedOn w:val="NormaleTabelle"/>
    <w:uiPriority w:val="99"/>
    <w:rsid w:val="00710444"/>
    <w:rPr>
      <w:color w:val="1D1D1B" w:themeColor="text1"/>
    </w:rPr>
    <w:tblPr>
      <w:tblCellMar>
        <w:left w:w="0" w:type="dxa"/>
        <w:right w:w="0" w:type="dxa"/>
      </w:tblCellMar>
    </w:tblPr>
  </w:style>
  <w:style w:type="table" w:styleId="Tabellenraster">
    <w:name w:val="Table Grid"/>
    <w:basedOn w:val="NormaleTabelle"/>
    <w:uiPriority w:val="39"/>
    <w:rsid w:val="001D6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rsid w:val="0085383C"/>
    <w:rPr>
      <w:color w:val="1D1D1B" w:themeColor="text1"/>
      <w:u w:val="none"/>
    </w:rPr>
  </w:style>
  <w:style w:type="character" w:styleId="BesuchterLink">
    <w:name w:val="FollowedHyperlink"/>
    <w:basedOn w:val="Absatz-Standardschriftart"/>
    <w:uiPriority w:val="99"/>
    <w:semiHidden/>
    <w:rsid w:val="0085383C"/>
    <w:rPr>
      <w:color w:val="1D1D1B" w:themeColor="text1"/>
      <w:u w:val="none"/>
    </w:rPr>
  </w:style>
  <w:style w:type="character" w:styleId="NichtaufgelsteErwhnung">
    <w:name w:val="Unresolved Mention"/>
    <w:basedOn w:val="Absatz-Standardschriftart"/>
    <w:uiPriority w:val="99"/>
    <w:semiHidden/>
    <w:rsid w:val="0085383C"/>
    <w:rPr>
      <w:color w:val="605E5C"/>
      <w:shd w:val="clear" w:color="auto" w:fill="E1DFDD"/>
    </w:rPr>
  </w:style>
  <w:style w:type="character" w:styleId="Platzhaltertext">
    <w:name w:val="Placeholder Text"/>
    <w:basedOn w:val="Absatz-Standardschriftart"/>
    <w:uiPriority w:val="99"/>
    <w:semiHidden/>
    <w:rsid w:val="00710444"/>
    <w:rPr>
      <w:color w:val="808080"/>
    </w:rPr>
  </w:style>
  <w:style w:type="paragraph" w:styleId="Kopfzeile">
    <w:name w:val="header"/>
    <w:basedOn w:val="Standard"/>
    <w:link w:val="KopfzeileZchn"/>
    <w:uiPriority w:val="99"/>
    <w:semiHidden/>
    <w:rsid w:val="000B64B7"/>
    <w:pPr>
      <w:tabs>
        <w:tab w:val="center" w:pos="4536"/>
        <w:tab w:val="right" w:pos="9072"/>
      </w:tabs>
    </w:pPr>
  </w:style>
  <w:style w:type="character" w:customStyle="1" w:styleId="KopfzeileZchn">
    <w:name w:val="Kopfzeile Zchn"/>
    <w:basedOn w:val="Absatz-Standardschriftart"/>
    <w:link w:val="Kopfzeile"/>
    <w:uiPriority w:val="99"/>
    <w:semiHidden/>
    <w:rsid w:val="000B64B7"/>
    <w:rPr>
      <w:color w:val="1D1D1B" w:themeColor="text1"/>
    </w:rPr>
  </w:style>
  <w:style w:type="paragraph" w:styleId="Fuzeile">
    <w:name w:val="footer"/>
    <w:basedOn w:val="Standard"/>
    <w:link w:val="FuzeileZchn"/>
    <w:uiPriority w:val="99"/>
    <w:semiHidden/>
    <w:rsid w:val="000B64B7"/>
    <w:pPr>
      <w:tabs>
        <w:tab w:val="center" w:pos="4536"/>
        <w:tab w:val="right" w:pos="9072"/>
      </w:tabs>
    </w:pPr>
  </w:style>
  <w:style w:type="character" w:customStyle="1" w:styleId="FuzeileZchn">
    <w:name w:val="Fußzeile Zchn"/>
    <w:basedOn w:val="Absatz-Standardschriftart"/>
    <w:link w:val="Fuzeile"/>
    <w:uiPriority w:val="99"/>
    <w:semiHidden/>
    <w:rsid w:val="000B64B7"/>
    <w:rPr>
      <w:color w:val="1D1D1B" w:themeColor="text1"/>
    </w:rPr>
  </w:style>
  <w:style w:type="paragraph" w:customStyle="1" w:styleId="TITEL">
    <w:name w:val="TITEL"/>
    <w:basedOn w:val="Standard"/>
    <w:qFormat/>
    <w:rsid w:val="002601D7"/>
    <w:pPr>
      <w:spacing w:line="640" w:lineRule="exact"/>
    </w:pPr>
    <w:rPr>
      <w:b/>
      <w:bCs/>
      <w:caps/>
      <w:color w:val="9D9C9C" w:themeColor="accent1"/>
      <w:sz w:val="48"/>
      <w:szCs w:val="48"/>
    </w:rPr>
  </w:style>
  <w:style w:type="paragraph" w:customStyle="1" w:styleId="Headline">
    <w:name w:val="Headline"/>
    <w:basedOn w:val="Standard"/>
    <w:uiPriority w:val="1"/>
    <w:qFormat/>
    <w:rsid w:val="002B1C64"/>
    <w:pPr>
      <w:spacing w:line="400" w:lineRule="exact"/>
    </w:pPr>
    <w:rPr>
      <w:b/>
      <w:bCs/>
      <w:color w:val="1D1D1B" w:themeColor="text2"/>
      <w:sz w:val="36"/>
      <w:szCs w:val="36"/>
    </w:rPr>
  </w:style>
  <w:style w:type="paragraph" w:customStyle="1" w:styleId="Subline">
    <w:name w:val="Subline"/>
    <w:basedOn w:val="Standard"/>
    <w:uiPriority w:val="2"/>
    <w:qFormat/>
    <w:rsid w:val="008E284B"/>
    <w:pPr>
      <w:spacing w:after="720" w:line="440" w:lineRule="exact"/>
    </w:pPr>
    <w:rPr>
      <w:b/>
      <w:bCs/>
      <w:color w:val="1D1D1B" w:themeColor="text2"/>
      <w:sz w:val="28"/>
      <w:szCs w:val="28"/>
    </w:rPr>
  </w:style>
  <w:style w:type="paragraph" w:customStyle="1" w:styleId="Flietext">
    <w:name w:val="Fließtext"/>
    <w:basedOn w:val="Standard"/>
    <w:uiPriority w:val="4"/>
    <w:qFormat/>
    <w:rsid w:val="00BD7929"/>
    <w:pPr>
      <w:spacing w:after="360"/>
      <w:contextualSpacing/>
    </w:pPr>
    <w:rPr>
      <w:color w:val="1D1D1B" w:themeColor="text2"/>
    </w:rPr>
  </w:style>
  <w:style w:type="paragraph" w:customStyle="1" w:styleId="Bulletpoints">
    <w:name w:val="Bulletpoints"/>
    <w:basedOn w:val="Standard"/>
    <w:uiPriority w:val="7"/>
    <w:qFormat/>
    <w:rsid w:val="008E284B"/>
    <w:pPr>
      <w:numPr>
        <w:numId w:val="1"/>
      </w:numPr>
      <w:spacing w:before="360" w:after="360"/>
      <w:contextualSpacing/>
    </w:pPr>
    <w:rPr>
      <w:b/>
      <w:bCs/>
      <w:color w:val="1D1D1B" w:themeColor="text2"/>
    </w:rPr>
  </w:style>
  <w:style w:type="numbering" w:customStyle="1" w:styleId="zzzListeBulletpoints">
    <w:name w:val="zzz_Liste_Bulletpoints"/>
    <w:basedOn w:val="KeineListe"/>
    <w:uiPriority w:val="99"/>
    <w:rsid w:val="00385187"/>
    <w:pPr>
      <w:numPr>
        <w:numId w:val="1"/>
      </w:numPr>
    </w:pPr>
  </w:style>
  <w:style w:type="paragraph" w:customStyle="1" w:styleId="Seite">
    <w:name w:val="Seite"/>
    <w:basedOn w:val="Standard"/>
    <w:uiPriority w:val="14"/>
    <w:semiHidden/>
    <w:qFormat/>
    <w:rsid w:val="00BE785A"/>
    <w:pPr>
      <w:spacing w:line="216" w:lineRule="exact"/>
      <w:jc w:val="center"/>
    </w:pPr>
    <w:rPr>
      <w:b/>
      <w:bCs/>
      <w:color w:val="1D1D1B" w:themeColor="text2"/>
      <w:sz w:val="18"/>
      <w:szCs w:val="18"/>
    </w:rPr>
  </w:style>
  <w:style w:type="paragraph" w:customStyle="1" w:styleId="Fuzeilentext">
    <w:name w:val="Fußzeilentext"/>
    <w:basedOn w:val="Standard"/>
    <w:uiPriority w:val="19"/>
    <w:semiHidden/>
    <w:qFormat/>
    <w:rsid w:val="00E01A77"/>
    <w:pPr>
      <w:spacing w:line="220" w:lineRule="exact"/>
    </w:pPr>
    <w:rPr>
      <w:color w:val="1D1D1B" w:themeColor="text2"/>
      <w:sz w:val="18"/>
      <w:szCs w:val="18"/>
    </w:rPr>
  </w:style>
  <w:style w:type="character" w:customStyle="1" w:styleId="Grobuchstaben">
    <w:name w:val="Großbuchstaben"/>
    <w:basedOn w:val="Absatz-Standardschriftart"/>
    <w:uiPriority w:val="12"/>
    <w:qFormat/>
    <w:rsid w:val="00655B4E"/>
    <w:rPr>
      <w:caps/>
      <w:smallCaps w:val="0"/>
    </w:rPr>
  </w:style>
  <w:style w:type="character" w:styleId="Hervorhebung">
    <w:name w:val="Emphasis"/>
    <w:basedOn w:val="Absatz-Standardschriftart"/>
    <w:uiPriority w:val="9"/>
    <w:qFormat/>
    <w:rsid w:val="00655B4E"/>
    <w:rPr>
      <w:b/>
      <w:i w:val="0"/>
      <w:iCs/>
    </w:rPr>
  </w:style>
  <w:style w:type="paragraph" w:customStyle="1" w:styleId="Zusatzinformation-Text">
    <w:name w:val="Zusatzinformation-Text"/>
    <w:basedOn w:val="Standard"/>
    <w:uiPriority w:val="6"/>
    <w:qFormat/>
    <w:rsid w:val="00880966"/>
    <w:pPr>
      <w:spacing w:line="280" w:lineRule="exact"/>
    </w:pPr>
    <w:rPr>
      <w:sz w:val="20"/>
      <w:szCs w:val="20"/>
    </w:rPr>
  </w:style>
  <w:style w:type="paragraph" w:customStyle="1" w:styleId="Intro-Text">
    <w:name w:val="Intro-Text"/>
    <w:basedOn w:val="Standard"/>
    <w:uiPriority w:val="3"/>
    <w:qFormat/>
    <w:rsid w:val="00BD7929"/>
    <w:pPr>
      <w:spacing w:after="360"/>
      <w:contextualSpacing/>
    </w:pPr>
    <w:rPr>
      <w:b/>
      <w:bCs/>
    </w:rPr>
  </w:style>
  <w:style w:type="paragraph" w:customStyle="1" w:styleId="Zusatzinformation-berschrift">
    <w:name w:val="Zusatzinformation-Überschrift"/>
    <w:basedOn w:val="Standard"/>
    <w:uiPriority w:val="5"/>
    <w:qFormat/>
    <w:rsid w:val="00EF79AA"/>
    <w:rPr>
      <w:b/>
      <w:bCs/>
    </w:rPr>
  </w:style>
  <w:style w:type="paragraph" w:styleId="berarbeitung">
    <w:name w:val="Revision"/>
    <w:hidden/>
    <w:uiPriority w:val="99"/>
    <w:semiHidden/>
    <w:rsid w:val="003067C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ukunftleben.de/regionale-partnerschafte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04DD6AA5DF408D9DB0C9EF76908CED"/>
        <w:category>
          <w:name w:val="Allgemein"/>
          <w:gallery w:val="placeholder"/>
        </w:category>
        <w:types>
          <w:type w:val="bbPlcHdr"/>
        </w:types>
        <w:behaviors>
          <w:behavior w:val="content"/>
        </w:behaviors>
        <w:guid w:val="{4D34BD56-221D-4E18-B396-28B2B6C982DD}"/>
      </w:docPartPr>
      <w:docPartBody>
        <w:p w:rsidR="00E37B08" w:rsidRDefault="00E37B08">
          <w:pPr>
            <w:pStyle w:val="C204DD6AA5DF408D9DB0C9EF76908CED"/>
          </w:pPr>
          <w:r w:rsidRPr="00523F70">
            <w:rPr>
              <w:rStyle w:val="Platzhaltertext"/>
            </w:rPr>
            <w:t>Klicken oder tippen Sie hier, um Text einzugeben.</w:t>
          </w:r>
        </w:p>
      </w:docPartBody>
    </w:docPart>
    <w:docPart>
      <w:docPartPr>
        <w:name w:val="A1F102BDDB3D43F7A29063921EA4F011"/>
        <w:category>
          <w:name w:val="Allgemein"/>
          <w:gallery w:val="placeholder"/>
        </w:category>
        <w:types>
          <w:type w:val="bbPlcHdr"/>
        </w:types>
        <w:behaviors>
          <w:behavior w:val="content"/>
        </w:behaviors>
        <w:guid w:val="{9994D1DE-1AF8-425F-88AF-D68791321FA8}"/>
      </w:docPartPr>
      <w:docPartBody>
        <w:p w:rsidR="00E37B08" w:rsidRDefault="00E37B08">
          <w:pPr>
            <w:pStyle w:val="A1F102BDDB3D43F7A29063921EA4F011"/>
          </w:pPr>
          <w:r>
            <w:rPr>
              <w:rStyle w:val="Platzhaltertext"/>
            </w:rPr>
            <w:t>titel</w:t>
          </w:r>
        </w:p>
      </w:docPartBody>
    </w:docPart>
    <w:docPart>
      <w:docPartPr>
        <w:name w:val="415BF91D31BE457BB58F8E4E877B0546"/>
        <w:category>
          <w:name w:val="Allgemein"/>
          <w:gallery w:val="placeholder"/>
        </w:category>
        <w:types>
          <w:type w:val="bbPlcHdr"/>
        </w:types>
        <w:behaviors>
          <w:behavior w:val="content"/>
        </w:behaviors>
        <w:guid w:val="{3C91A8C1-AB95-4F95-8C68-CD70AD79227B}"/>
      </w:docPartPr>
      <w:docPartBody>
        <w:p w:rsidR="00E37B08" w:rsidRDefault="00E37B08">
          <w:pPr>
            <w:pStyle w:val="415BF91D31BE457BB58F8E4E877B0546"/>
          </w:pPr>
          <w:r>
            <w:rPr>
              <w:rStyle w:val="Platzhaltertext"/>
            </w:rPr>
            <w:t>Headline</w:t>
          </w:r>
        </w:p>
      </w:docPartBody>
    </w:docPart>
    <w:docPart>
      <w:docPartPr>
        <w:name w:val="7E3C253C6CAA40F3A9704F9025AA3F5F"/>
        <w:category>
          <w:name w:val="Allgemein"/>
          <w:gallery w:val="placeholder"/>
        </w:category>
        <w:types>
          <w:type w:val="bbPlcHdr"/>
        </w:types>
        <w:behaviors>
          <w:behavior w:val="content"/>
        </w:behaviors>
        <w:guid w:val="{84A5875E-3635-4A67-B568-75B36E787B6B}"/>
      </w:docPartPr>
      <w:docPartBody>
        <w:p w:rsidR="00E37B08" w:rsidRDefault="00E37B08">
          <w:pPr>
            <w:pStyle w:val="7E3C253C6CAA40F3A9704F9025AA3F5F"/>
          </w:pPr>
          <w:r>
            <w:rPr>
              <w:rStyle w:val="Platzhaltertext"/>
              <w:lang w:val="en-US"/>
            </w:rPr>
            <w:t>Subline</w:t>
          </w:r>
        </w:p>
      </w:docPartBody>
    </w:docPart>
    <w:docPart>
      <w:docPartPr>
        <w:name w:val="8F2B7276EDCB4A49A236F762B56AE72A"/>
        <w:category>
          <w:name w:val="Allgemein"/>
          <w:gallery w:val="placeholder"/>
        </w:category>
        <w:types>
          <w:type w:val="bbPlcHdr"/>
        </w:types>
        <w:behaviors>
          <w:behavior w:val="content"/>
        </w:behaviors>
        <w:guid w:val="{5B93B63B-54C0-485C-A634-BAE4F7BC5F52}"/>
      </w:docPartPr>
      <w:docPartBody>
        <w:p w:rsidR="00E37B08" w:rsidRDefault="00E37B08">
          <w:pPr>
            <w:pStyle w:val="8F2B7276EDCB4A49A236F762B56AE72A"/>
          </w:pPr>
          <w:r>
            <w:rPr>
              <w:rStyle w:val="Platzhaltertext"/>
            </w:rPr>
            <w:t>Ort</w:t>
          </w:r>
        </w:p>
      </w:docPartBody>
    </w:docPart>
    <w:docPart>
      <w:docPartPr>
        <w:name w:val="D44F1BC83A6A42F68BC23006C738201A"/>
        <w:category>
          <w:name w:val="Allgemein"/>
          <w:gallery w:val="placeholder"/>
        </w:category>
        <w:types>
          <w:type w:val="bbPlcHdr"/>
        </w:types>
        <w:behaviors>
          <w:behavior w:val="content"/>
        </w:behaviors>
        <w:guid w:val="{AB855DDD-D230-437C-94AF-8FED1882086B}"/>
      </w:docPartPr>
      <w:docPartBody>
        <w:p w:rsidR="00E37B08" w:rsidRDefault="00E37B08">
          <w:pPr>
            <w:pStyle w:val="D44F1BC83A6A42F68BC23006C738201A"/>
          </w:pPr>
          <w:r w:rsidRPr="007C076F">
            <w:rPr>
              <w:rStyle w:val="Platzhaltertext"/>
            </w:rPr>
            <w:t>Datum</w:t>
          </w:r>
        </w:p>
      </w:docPartBody>
    </w:docPart>
    <w:docPart>
      <w:docPartPr>
        <w:name w:val="4560B7EE030D403DA2B85A315BB8AF5C"/>
        <w:category>
          <w:name w:val="Allgemein"/>
          <w:gallery w:val="placeholder"/>
        </w:category>
        <w:types>
          <w:type w:val="bbPlcHdr"/>
        </w:types>
        <w:behaviors>
          <w:behavior w:val="content"/>
        </w:behaviors>
        <w:guid w:val="{91D32C45-71CA-42E9-BE9F-A3EE67D9498A}"/>
      </w:docPartPr>
      <w:docPartBody>
        <w:p w:rsidR="00E37B08" w:rsidRDefault="00E37B08">
          <w:pPr>
            <w:pStyle w:val="4560B7EE030D403DA2B85A315BB8AF5C"/>
          </w:pPr>
          <w:r>
            <w:rPr>
              <w:rStyle w:val="Platzhaltertext"/>
            </w:rPr>
            <w:t>Zusatzinformation-Überschrift</w:t>
          </w:r>
        </w:p>
      </w:docPartBody>
    </w:docPart>
    <w:docPart>
      <w:docPartPr>
        <w:name w:val="B87C195398C54EB3AD7EFC14CD1C1C2E"/>
        <w:category>
          <w:name w:val="Allgemein"/>
          <w:gallery w:val="placeholder"/>
        </w:category>
        <w:types>
          <w:type w:val="bbPlcHdr"/>
        </w:types>
        <w:behaviors>
          <w:behavior w:val="content"/>
        </w:behaviors>
        <w:guid w:val="{1380DE0D-21F1-419A-8E87-821A5EB9A826}"/>
      </w:docPartPr>
      <w:docPartBody>
        <w:p w:rsidR="00E37B08" w:rsidRDefault="00E37B08">
          <w:pPr>
            <w:pStyle w:val="B87C195398C54EB3AD7EFC14CD1C1C2E"/>
          </w:pPr>
          <w:r>
            <w:rPr>
              <w:rStyle w:val="Platzhaltertext"/>
            </w:rPr>
            <w:t>Zusatzinformation-Text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08"/>
    <w:rsid w:val="00155D17"/>
    <w:rsid w:val="002478CC"/>
    <w:rsid w:val="002F081D"/>
    <w:rsid w:val="003444A5"/>
    <w:rsid w:val="00397CD2"/>
    <w:rsid w:val="003E1BC6"/>
    <w:rsid w:val="004B02FC"/>
    <w:rsid w:val="00576D73"/>
    <w:rsid w:val="00591CC3"/>
    <w:rsid w:val="005F4A25"/>
    <w:rsid w:val="007E61A1"/>
    <w:rsid w:val="009F38E1"/>
    <w:rsid w:val="00B021FB"/>
    <w:rsid w:val="00B879A1"/>
    <w:rsid w:val="00E37B08"/>
    <w:rsid w:val="00E87DA4"/>
    <w:rsid w:val="00F008EF"/>
    <w:rsid w:val="00F21B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C204DD6AA5DF408D9DB0C9EF76908CED">
    <w:name w:val="C204DD6AA5DF408D9DB0C9EF76908CED"/>
  </w:style>
  <w:style w:type="paragraph" w:customStyle="1" w:styleId="A1F102BDDB3D43F7A29063921EA4F011">
    <w:name w:val="A1F102BDDB3D43F7A29063921EA4F011"/>
  </w:style>
  <w:style w:type="paragraph" w:customStyle="1" w:styleId="415BF91D31BE457BB58F8E4E877B0546">
    <w:name w:val="415BF91D31BE457BB58F8E4E877B0546"/>
  </w:style>
  <w:style w:type="paragraph" w:customStyle="1" w:styleId="7E3C253C6CAA40F3A9704F9025AA3F5F">
    <w:name w:val="7E3C253C6CAA40F3A9704F9025AA3F5F"/>
  </w:style>
  <w:style w:type="paragraph" w:customStyle="1" w:styleId="8F2B7276EDCB4A49A236F762B56AE72A">
    <w:name w:val="8F2B7276EDCB4A49A236F762B56AE72A"/>
  </w:style>
  <w:style w:type="paragraph" w:customStyle="1" w:styleId="D44F1BC83A6A42F68BC23006C738201A">
    <w:name w:val="D44F1BC83A6A42F68BC23006C738201A"/>
  </w:style>
  <w:style w:type="paragraph" w:customStyle="1" w:styleId="4560B7EE030D403DA2B85A315BB8AF5C">
    <w:name w:val="4560B7EE030D403DA2B85A315BB8AF5C"/>
  </w:style>
  <w:style w:type="paragraph" w:customStyle="1" w:styleId="B87C195398C54EB3AD7EFC14CD1C1C2E">
    <w:name w:val="B87C195398C54EB3AD7EFC14CD1C1C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EDEKA">
      <a:dk1>
        <a:srgbClr val="1D1D1B"/>
      </a:dk1>
      <a:lt1>
        <a:sysClr val="window" lastClr="FFFFFF"/>
      </a:lt1>
      <a:dk2>
        <a:srgbClr val="1D1D1B"/>
      </a:dk2>
      <a:lt2>
        <a:srgbClr val="FFFFFF"/>
      </a:lt2>
      <a:accent1>
        <a:srgbClr val="9D9C9C"/>
      </a:accent1>
      <a:accent2>
        <a:srgbClr val="ABABAB"/>
      </a:accent2>
      <a:accent3>
        <a:srgbClr val="9D9C9C"/>
      </a:accent3>
      <a:accent4>
        <a:srgbClr val="ABABAB"/>
      </a:accent4>
      <a:accent5>
        <a:srgbClr val="9D9C9C"/>
      </a:accent5>
      <a:accent6>
        <a:srgbClr val="ABABAB"/>
      </a:accent6>
      <a:hlink>
        <a:srgbClr val="1D1D1B"/>
      </a:hlink>
      <a:folHlink>
        <a:srgbClr val="1D1D1B"/>
      </a:folHlink>
    </a:clrScheme>
    <a:fontScheme name="EDEK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742</Words>
  <Characters>4676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dc:creator>
  <cp:keywords/>
  <dc:description/>
  <cp:lastModifiedBy>Florian Heitzmann</cp:lastModifiedBy>
  <cp:revision>15</cp:revision>
  <cp:lastPrinted>2026-09-28T13:28:00Z</cp:lastPrinted>
  <dcterms:created xsi:type="dcterms:W3CDTF">2026-08-12T09:09:00Z</dcterms:created>
  <dcterms:modified xsi:type="dcterms:W3CDTF">2026-09-28T13:29:00Z</dcterms:modified>
</cp:coreProperties>
</file>