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6AC8" w14:textId="77777777" w:rsidR="00FE3BF6" w:rsidRDefault="007F1E5D">
      <w:pPr>
        <w:spacing w:after="0" w:line="259" w:lineRule="auto"/>
        <w:ind w:left="6351" w:right="0" w:firstLine="0"/>
        <w:jc w:val="left"/>
      </w:pPr>
      <w:r>
        <w:rPr>
          <w:noProof/>
        </w:rPr>
        <w:drawing>
          <wp:inline distT="0" distB="0" distL="0" distR="0" wp14:anchorId="328EEBAE" wp14:editId="2FF43978">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70B3480" w14:textId="77777777" w:rsidR="00FE3BF6" w:rsidRDefault="007F1E5D">
      <w:pPr>
        <w:spacing w:after="105" w:line="259" w:lineRule="auto"/>
        <w:ind w:left="0" w:right="230" w:firstLine="0"/>
        <w:jc w:val="left"/>
      </w:pPr>
      <w:r>
        <w:rPr>
          <w:b/>
          <w:sz w:val="22"/>
        </w:rPr>
        <w:t xml:space="preserve"> </w:t>
      </w:r>
    </w:p>
    <w:p w14:paraId="13E9F509" w14:textId="77777777" w:rsidR="00FE3BF6" w:rsidRDefault="007F1E5D">
      <w:pPr>
        <w:spacing w:after="105" w:line="259" w:lineRule="auto"/>
        <w:ind w:left="0" w:right="0" w:firstLine="0"/>
        <w:jc w:val="left"/>
      </w:pPr>
      <w:r>
        <w:rPr>
          <w:b/>
          <w:sz w:val="22"/>
        </w:rPr>
        <w:t xml:space="preserve">Pressemitteilung </w:t>
      </w:r>
    </w:p>
    <w:p w14:paraId="116A0847" w14:textId="77777777" w:rsidR="00FE3BF6" w:rsidRDefault="007F1E5D">
      <w:pPr>
        <w:spacing w:after="199" w:line="259" w:lineRule="auto"/>
        <w:ind w:left="0" w:right="0" w:firstLine="0"/>
        <w:jc w:val="left"/>
      </w:pPr>
      <w:r>
        <w:rPr>
          <w:b/>
          <w:sz w:val="22"/>
        </w:rPr>
        <w:t xml:space="preserve"> </w:t>
      </w:r>
      <w:bookmarkStart w:id="0" w:name="_Hlk26953000"/>
    </w:p>
    <w:p w14:paraId="2BCC5380" w14:textId="23BAE3DE" w:rsidR="00493723" w:rsidRPr="00493723" w:rsidRDefault="0032265D" w:rsidP="00493723">
      <w:pPr>
        <w:rPr>
          <w:b/>
          <w:bCs/>
          <w:sz w:val="32"/>
          <w:szCs w:val="32"/>
        </w:rPr>
      </w:pPr>
      <w:bookmarkStart w:id="1" w:name="_Hlk51946995"/>
      <w:bookmarkEnd w:id="0"/>
      <w:r>
        <w:rPr>
          <w:rFonts w:eastAsia="Times New Roman"/>
          <w:b/>
          <w:sz w:val="32"/>
          <w:szCs w:val="32"/>
        </w:rPr>
        <w:t>Professionalisierung im Corporate Real Estate Management: ZIA</w:t>
      </w:r>
      <w:r w:rsidR="00F52F59">
        <w:rPr>
          <w:rFonts w:eastAsia="Times New Roman"/>
          <w:b/>
          <w:sz w:val="32"/>
          <w:szCs w:val="32"/>
        </w:rPr>
        <w:t>-Mitglieder</w:t>
      </w:r>
      <w:r>
        <w:rPr>
          <w:rFonts w:eastAsia="Times New Roman"/>
          <w:b/>
          <w:sz w:val="32"/>
          <w:szCs w:val="32"/>
        </w:rPr>
        <w:t xml:space="preserve"> entwickel</w:t>
      </w:r>
      <w:r w:rsidR="00F52F59">
        <w:rPr>
          <w:rFonts w:eastAsia="Times New Roman"/>
          <w:b/>
          <w:sz w:val="32"/>
          <w:szCs w:val="32"/>
        </w:rPr>
        <w:t>n</w:t>
      </w:r>
      <w:r>
        <w:rPr>
          <w:rFonts w:eastAsia="Times New Roman"/>
          <w:b/>
          <w:sz w:val="32"/>
          <w:szCs w:val="32"/>
        </w:rPr>
        <w:t xml:space="preserve"> KPIs</w:t>
      </w:r>
      <w:r w:rsidR="00E96FBD">
        <w:rPr>
          <w:rFonts w:eastAsia="Times New Roman"/>
          <w:b/>
          <w:sz w:val="32"/>
          <w:szCs w:val="32"/>
        </w:rPr>
        <w:t xml:space="preserve"> für die Branche</w:t>
      </w:r>
    </w:p>
    <w:p w14:paraId="58AC28D2" w14:textId="77777777" w:rsidR="00D520D4" w:rsidRPr="00D520D4" w:rsidRDefault="00D520D4" w:rsidP="00D520D4">
      <w:pPr>
        <w:ind w:left="0" w:firstLine="0"/>
      </w:pPr>
    </w:p>
    <w:p w14:paraId="3119EA41" w14:textId="5FA8D4AE" w:rsidR="0032265D" w:rsidRDefault="00565A8D" w:rsidP="0032265D">
      <w:pPr>
        <w:rPr>
          <w:rStyle w:val="s10"/>
          <w:bCs/>
          <w:szCs w:val="24"/>
        </w:rPr>
      </w:pPr>
      <w:r>
        <w:rPr>
          <w:rStyle w:val="s10"/>
          <w:b/>
          <w:bCs/>
          <w:szCs w:val="24"/>
        </w:rPr>
        <w:t>Berlin, </w:t>
      </w:r>
      <w:r w:rsidR="00FE71BC">
        <w:rPr>
          <w:rStyle w:val="s10"/>
          <w:b/>
          <w:bCs/>
          <w:szCs w:val="24"/>
        </w:rPr>
        <w:t>16</w:t>
      </w:r>
      <w:r w:rsidR="0032265D">
        <w:rPr>
          <w:rStyle w:val="s10"/>
          <w:b/>
          <w:bCs/>
          <w:szCs w:val="24"/>
        </w:rPr>
        <w:t>.10</w:t>
      </w:r>
      <w:r w:rsidR="00763F36">
        <w:rPr>
          <w:rStyle w:val="s10"/>
          <w:b/>
          <w:bCs/>
          <w:szCs w:val="24"/>
        </w:rPr>
        <w:t xml:space="preserve">.2020 </w:t>
      </w:r>
      <w:r w:rsidR="003A7E9B">
        <w:rPr>
          <w:rStyle w:val="s10"/>
          <w:b/>
          <w:bCs/>
          <w:szCs w:val="24"/>
        </w:rPr>
        <w:t xml:space="preserve">– </w:t>
      </w:r>
      <w:r w:rsidR="0032265D" w:rsidRPr="0032265D">
        <w:rPr>
          <w:rStyle w:val="s10"/>
          <w:bCs/>
          <w:szCs w:val="24"/>
        </w:rPr>
        <w:t>Der</w:t>
      </w:r>
      <w:r w:rsidR="0032265D">
        <w:rPr>
          <w:rStyle w:val="s10"/>
          <w:bCs/>
          <w:szCs w:val="24"/>
        </w:rPr>
        <w:t xml:space="preserve"> Zentrale Immobilien Ausschuss </w:t>
      </w:r>
      <w:r w:rsidR="0032265D" w:rsidRPr="0032265D">
        <w:rPr>
          <w:rStyle w:val="s10"/>
          <w:bCs/>
          <w:szCs w:val="24"/>
        </w:rPr>
        <w:t>ZIA</w:t>
      </w:r>
      <w:r w:rsidR="0032265D">
        <w:rPr>
          <w:rStyle w:val="s10"/>
          <w:bCs/>
          <w:szCs w:val="24"/>
        </w:rPr>
        <w:t xml:space="preserve">, Spitzenverband der Immobilienwirtschaft, hat gemeinsam mit führenden Unternehmen aus dem Corporate Real Estate Management (CREM) ein Rahmenwerk entwickelt, mit dem sich </w:t>
      </w:r>
      <w:r w:rsidR="000528F1">
        <w:rPr>
          <w:rStyle w:val="s10"/>
          <w:bCs/>
          <w:szCs w:val="24"/>
        </w:rPr>
        <w:t>der Erfolg und die Leistung von Unternehmen a</w:t>
      </w:r>
      <w:r w:rsidR="0032265D">
        <w:rPr>
          <w:rStyle w:val="s10"/>
          <w:bCs/>
          <w:szCs w:val="24"/>
        </w:rPr>
        <w:t xml:space="preserve">us diesem Bereich </w:t>
      </w:r>
      <w:r w:rsidR="0032265D" w:rsidRPr="0032265D">
        <w:rPr>
          <w:rStyle w:val="s10"/>
          <w:bCs/>
          <w:szCs w:val="24"/>
        </w:rPr>
        <w:t>abbilden</w:t>
      </w:r>
      <w:r w:rsidR="0032265D">
        <w:rPr>
          <w:rStyle w:val="s10"/>
          <w:bCs/>
          <w:szCs w:val="24"/>
        </w:rPr>
        <w:t xml:space="preserve"> lassen. „Diese Leistungsindikatoren, die sogenannten </w:t>
      </w:r>
      <w:r w:rsidR="0032265D" w:rsidRPr="0032265D">
        <w:rPr>
          <w:rStyle w:val="s10"/>
          <w:bCs/>
          <w:szCs w:val="24"/>
        </w:rPr>
        <w:t>Key Performance Indicator</w:t>
      </w:r>
      <w:r w:rsidR="0032265D">
        <w:rPr>
          <w:rStyle w:val="s10"/>
          <w:bCs/>
          <w:szCs w:val="24"/>
        </w:rPr>
        <w:t>s</w:t>
      </w:r>
      <w:r w:rsidR="0032265D" w:rsidRPr="0032265D">
        <w:rPr>
          <w:rStyle w:val="s10"/>
          <w:bCs/>
          <w:szCs w:val="24"/>
        </w:rPr>
        <w:t xml:space="preserve"> (KPI)</w:t>
      </w:r>
      <w:r w:rsidR="0032265D">
        <w:rPr>
          <w:rStyle w:val="s10"/>
          <w:bCs/>
          <w:szCs w:val="24"/>
        </w:rPr>
        <w:t xml:space="preserve"> tragen entscheidend dazu bei, ein einheitliches Verständnis innerhalb der Branche zu entwickeln“, sagt Dr. Zsolt Sluitner, Vorsitzender des ZIA-Ausschusses </w:t>
      </w:r>
      <w:r w:rsidR="00F52F59">
        <w:rPr>
          <w:rStyle w:val="s10"/>
          <w:bCs/>
          <w:szCs w:val="24"/>
        </w:rPr>
        <w:t>Corporate Real Estate</w:t>
      </w:r>
      <w:r w:rsidR="0032265D">
        <w:rPr>
          <w:rStyle w:val="s10"/>
          <w:bCs/>
          <w:szCs w:val="24"/>
        </w:rPr>
        <w:t xml:space="preserve">. „Sie erhöhen die Transparenz und verbessern das Benchmarking, was erheblich zur Professionalisierung </w:t>
      </w:r>
      <w:r w:rsidR="00693E8B">
        <w:rPr>
          <w:rStyle w:val="s10"/>
          <w:bCs/>
          <w:szCs w:val="24"/>
        </w:rPr>
        <w:t xml:space="preserve">des CREM </w:t>
      </w:r>
      <w:r w:rsidR="0032265D">
        <w:rPr>
          <w:rStyle w:val="s10"/>
          <w:bCs/>
          <w:szCs w:val="24"/>
        </w:rPr>
        <w:t>beiträgt.“</w:t>
      </w:r>
    </w:p>
    <w:p w14:paraId="4AF01B65" w14:textId="7857C83B" w:rsidR="00693E8B" w:rsidRDefault="00693E8B" w:rsidP="0032265D">
      <w:pPr>
        <w:rPr>
          <w:rStyle w:val="s10"/>
          <w:bCs/>
          <w:szCs w:val="24"/>
        </w:rPr>
      </w:pPr>
    </w:p>
    <w:p w14:paraId="3A709721" w14:textId="30FA6BB9" w:rsidR="00693E8B" w:rsidRDefault="00693E8B" w:rsidP="000528F1">
      <w:pPr>
        <w:rPr>
          <w:rStyle w:val="s10"/>
          <w:bCs/>
          <w:szCs w:val="24"/>
        </w:rPr>
      </w:pPr>
      <w:r>
        <w:rPr>
          <w:rStyle w:val="s10"/>
          <w:bCs/>
          <w:szCs w:val="24"/>
        </w:rPr>
        <w:t xml:space="preserve">Neben einer ausreichenden Datenbasis (Flächendaten, Finanzdaten, Mitarbeiterdaten) und den Steuerungs-KPIs, die aufgrund unterschiedlicher Geschäftsmodelle nicht vereinheitlicht werden können, sind insbesondere die </w:t>
      </w:r>
      <w:r w:rsidRPr="00693E8B">
        <w:rPr>
          <w:rStyle w:val="s10"/>
          <w:bCs/>
          <w:szCs w:val="24"/>
        </w:rPr>
        <w:t>Transparenz-KPIs die relevanten Haupt</w:t>
      </w:r>
      <w:r w:rsidR="001E4CA1">
        <w:rPr>
          <w:rStyle w:val="s10"/>
          <w:bCs/>
          <w:szCs w:val="24"/>
        </w:rPr>
        <w:t>indikatoren für ein erfolgreiches</w:t>
      </w:r>
      <w:r>
        <w:rPr>
          <w:rStyle w:val="s10"/>
          <w:bCs/>
          <w:szCs w:val="24"/>
        </w:rPr>
        <w:t xml:space="preserve"> Immobilien-</w:t>
      </w:r>
      <w:r w:rsidRPr="00693E8B">
        <w:rPr>
          <w:rStyle w:val="s10"/>
          <w:bCs/>
          <w:szCs w:val="24"/>
        </w:rPr>
        <w:t>Geschäft von Unternehmen.</w:t>
      </w:r>
      <w:r>
        <w:rPr>
          <w:rStyle w:val="s10"/>
          <w:bCs/>
          <w:szCs w:val="24"/>
        </w:rPr>
        <w:t xml:space="preserve"> Durch sie wird Transparenz im Portfolio und in der Kundenbeziehung generiert</w:t>
      </w:r>
      <w:r w:rsidR="00F52F59">
        <w:rPr>
          <w:rStyle w:val="s10"/>
          <w:bCs/>
          <w:szCs w:val="24"/>
        </w:rPr>
        <w:t>.</w:t>
      </w:r>
      <w:r>
        <w:rPr>
          <w:rStyle w:val="s10"/>
          <w:bCs/>
          <w:szCs w:val="24"/>
        </w:rPr>
        <w:t xml:space="preserve"> </w:t>
      </w:r>
      <w:r w:rsidR="00F52F59">
        <w:rPr>
          <w:rStyle w:val="s10"/>
          <w:bCs/>
          <w:szCs w:val="24"/>
        </w:rPr>
        <w:t xml:space="preserve">Gleichzeitig </w:t>
      </w:r>
      <w:r>
        <w:rPr>
          <w:rStyle w:val="s10"/>
          <w:bCs/>
          <w:szCs w:val="24"/>
        </w:rPr>
        <w:t>dienen die</w:t>
      </w:r>
      <w:r w:rsidR="001E4CA1">
        <w:rPr>
          <w:rStyle w:val="s10"/>
          <w:bCs/>
          <w:szCs w:val="24"/>
        </w:rPr>
        <w:t>se</w:t>
      </w:r>
      <w:r>
        <w:rPr>
          <w:rStyle w:val="s10"/>
          <w:bCs/>
          <w:szCs w:val="24"/>
        </w:rPr>
        <w:t xml:space="preserve"> Kennzahlen als Vergleichswerte für das branchenbezogene Benchmarking. Transparenz-KPIs lassen sich anhand der Kategorien Immobilienkennzahlen (</w:t>
      </w:r>
      <w:r w:rsidRPr="00693E8B">
        <w:rPr>
          <w:rStyle w:val="s10"/>
          <w:bCs/>
          <w:szCs w:val="24"/>
        </w:rPr>
        <w:t>Immobilienportfolio,</w:t>
      </w:r>
      <w:r>
        <w:rPr>
          <w:rStyle w:val="s10"/>
          <w:bCs/>
          <w:szCs w:val="24"/>
        </w:rPr>
        <w:t xml:space="preserve"> Betriebskosten, Leerstandsquoten, Endenergieverbrauch, </w:t>
      </w:r>
      <w:r w:rsidR="000528F1">
        <w:rPr>
          <w:rStyle w:val="s10"/>
          <w:bCs/>
          <w:szCs w:val="24"/>
        </w:rPr>
        <w:t xml:space="preserve">Flächenvolatilität, etc.), </w:t>
      </w:r>
      <w:r>
        <w:rPr>
          <w:rStyle w:val="s10"/>
          <w:bCs/>
          <w:szCs w:val="24"/>
        </w:rPr>
        <w:t>Nutzerspezifische Kennzahlen (</w:t>
      </w:r>
      <w:r w:rsidR="000528F1">
        <w:rPr>
          <w:rStyle w:val="s10"/>
          <w:bCs/>
          <w:szCs w:val="24"/>
        </w:rPr>
        <w:t>Nutzer-Zufriedenheit, Flächeneffizienz, Nutzungskosten, etc.) und F</w:t>
      </w:r>
      <w:r w:rsidRPr="00693E8B">
        <w:rPr>
          <w:rStyle w:val="s10"/>
          <w:bCs/>
          <w:szCs w:val="24"/>
        </w:rPr>
        <w:t>inanzkennzahlen</w:t>
      </w:r>
      <w:r>
        <w:rPr>
          <w:rStyle w:val="s10"/>
          <w:bCs/>
          <w:szCs w:val="24"/>
        </w:rPr>
        <w:t xml:space="preserve"> (</w:t>
      </w:r>
      <w:r w:rsidR="000528F1">
        <w:rPr>
          <w:rStyle w:val="s10"/>
          <w:bCs/>
          <w:szCs w:val="24"/>
        </w:rPr>
        <w:t>Mietverpflichtungen, Immobilienvermögen, Assets under Management, etc.) unterscheiden.</w:t>
      </w:r>
    </w:p>
    <w:p w14:paraId="0B648B55" w14:textId="2B41E2EB" w:rsidR="001E4CA1" w:rsidRDefault="001E4CA1" w:rsidP="000528F1">
      <w:pPr>
        <w:rPr>
          <w:rStyle w:val="s10"/>
          <w:bCs/>
          <w:szCs w:val="24"/>
        </w:rPr>
      </w:pPr>
    </w:p>
    <w:p w14:paraId="3EAD7FB2" w14:textId="39423F43" w:rsidR="00183FB7" w:rsidRDefault="001E4CA1" w:rsidP="000528F1">
      <w:pPr>
        <w:rPr>
          <w:rStyle w:val="s10"/>
          <w:bCs/>
          <w:szCs w:val="24"/>
        </w:rPr>
      </w:pPr>
      <w:r>
        <w:rPr>
          <w:rStyle w:val="s10"/>
          <w:bCs/>
          <w:szCs w:val="24"/>
        </w:rPr>
        <w:t>Die Publikation „</w:t>
      </w:r>
      <w:proofErr w:type="spellStart"/>
      <w:r>
        <w:rPr>
          <w:rStyle w:val="s10"/>
          <w:bCs/>
          <w:szCs w:val="24"/>
        </w:rPr>
        <w:t>Leading</w:t>
      </w:r>
      <w:proofErr w:type="spellEnd"/>
      <w:r>
        <w:rPr>
          <w:rStyle w:val="s10"/>
          <w:bCs/>
          <w:szCs w:val="24"/>
        </w:rPr>
        <w:t xml:space="preserve"> KPIs im Corporate Real Estate Management“ finden Sie unter diesem</w:t>
      </w:r>
      <w:r w:rsidR="00183FB7">
        <w:rPr>
          <w:rStyle w:val="s10"/>
          <w:bCs/>
          <w:szCs w:val="24"/>
        </w:rPr>
        <w:t xml:space="preserve"> </w:t>
      </w:r>
      <w:hyperlink r:id="rId6" w:history="1">
        <w:r w:rsidR="00183FB7" w:rsidRPr="00183FB7">
          <w:rPr>
            <w:rStyle w:val="Hyperlink"/>
            <w:bCs/>
            <w:szCs w:val="24"/>
          </w:rPr>
          <w:t>LI</w:t>
        </w:r>
        <w:r w:rsidR="00183FB7" w:rsidRPr="00183FB7">
          <w:rPr>
            <w:rStyle w:val="Hyperlink"/>
            <w:bCs/>
            <w:szCs w:val="24"/>
          </w:rPr>
          <w:t>N</w:t>
        </w:r>
        <w:r w:rsidR="00183FB7" w:rsidRPr="00183FB7">
          <w:rPr>
            <w:rStyle w:val="Hyperlink"/>
            <w:bCs/>
            <w:szCs w:val="24"/>
          </w:rPr>
          <w:t>K</w:t>
        </w:r>
      </w:hyperlink>
      <w:r w:rsidR="00183FB7">
        <w:rPr>
          <w:rStyle w:val="s10"/>
          <w:bCs/>
          <w:szCs w:val="24"/>
        </w:rPr>
        <w:t xml:space="preserve">. </w:t>
      </w:r>
    </w:p>
    <w:p w14:paraId="05B72B55" w14:textId="5F061366" w:rsidR="001E4CA1" w:rsidRDefault="001E4CA1" w:rsidP="000528F1">
      <w:pPr>
        <w:rPr>
          <w:rStyle w:val="s10"/>
          <w:bCs/>
          <w:szCs w:val="24"/>
        </w:rPr>
      </w:pPr>
    </w:p>
    <w:bookmarkEnd w:id="1"/>
    <w:p w14:paraId="5AD8243B" w14:textId="77777777" w:rsidR="006C6E1F" w:rsidRDefault="006C6E1F" w:rsidP="006C6E1F">
      <w:pPr>
        <w:ind w:left="0" w:firstLine="0"/>
        <w:rPr>
          <w:rStyle w:val="s10"/>
          <w:szCs w:val="24"/>
        </w:rPr>
      </w:pPr>
    </w:p>
    <w:p w14:paraId="30F2D9BB"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6F979CC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6670AFD"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5A1D4D79"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131F253"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642A2C0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0E8B6A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AB40CE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85F7A12"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71DAC5F3"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0E8EB1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1CA8"/>
    <w:rsid w:val="00012B83"/>
    <w:rsid w:val="000221CD"/>
    <w:rsid w:val="000528F1"/>
    <w:rsid w:val="00055E86"/>
    <w:rsid w:val="00070FFE"/>
    <w:rsid w:val="00094923"/>
    <w:rsid w:val="000A05DD"/>
    <w:rsid w:val="000B0500"/>
    <w:rsid w:val="000C54F1"/>
    <w:rsid w:val="000D2DCC"/>
    <w:rsid w:val="000E02D9"/>
    <w:rsid w:val="000E683D"/>
    <w:rsid w:val="000E74E0"/>
    <w:rsid w:val="00103818"/>
    <w:rsid w:val="0010589B"/>
    <w:rsid w:val="00113F51"/>
    <w:rsid w:val="00135874"/>
    <w:rsid w:val="0014045C"/>
    <w:rsid w:val="00145537"/>
    <w:rsid w:val="00150AC9"/>
    <w:rsid w:val="001575BD"/>
    <w:rsid w:val="00165EA6"/>
    <w:rsid w:val="00167E86"/>
    <w:rsid w:val="0018064A"/>
    <w:rsid w:val="00183FB7"/>
    <w:rsid w:val="001879BF"/>
    <w:rsid w:val="001A445E"/>
    <w:rsid w:val="001B5226"/>
    <w:rsid w:val="001C31C3"/>
    <w:rsid w:val="001C4909"/>
    <w:rsid w:val="001E2B25"/>
    <w:rsid w:val="001E2C37"/>
    <w:rsid w:val="001E319F"/>
    <w:rsid w:val="001E4CA1"/>
    <w:rsid w:val="001F0766"/>
    <w:rsid w:val="001F6989"/>
    <w:rsid w:val="00223626"/>
    <w:rsid w:val="00224E46"/>
    <w:rsid w:val="00232776"/>
    <w:rsid w:val="00246B4F"/>
    <w:rsid w:val="002527CB"/>
    <w:rsid w:val="0025627A"/>
    <w:rsid w:val="00277010"/>
    <w:rsid w:val="00283F80"/>
    <w:rsid w:val="002856CD"/>
    <w:rsid w:val="00291C78"/>
    <w:rsid w:val="002B290F"/>
    <w:rsid w:val="002C6EC1"/>
    <w:rsid w:val="002D52F9"/>
    <w:rsid w:val="002D5696"/>
    <w:rsid w:val="002E525C"/>
    <w:rsid w:val="002F168B"/>
    <w:rsid w:val="002F7633"/>
    <w:rsid w:val="0032265D"/>
    <w:rsid w:val="00323A04"/>
    <w:rsid w:val="003275B4"/>
    <w:rsid w:val="00332AF2"/>
    <w:rsid w:val="00334316"/>
    <w:rsid w:val="0034030C"/>
    <w:rsid w:val="00342D5C"/>
    <w:rsid w:val="00344750"/>
    <w:rsid w:val="00374BC7"/>
    <w:rsid w:val="00377EE2"/>
    <w:rsid w:val="00386777"/>
    <w:rsid w:val="003A1867"/>
    <w:rsid w:val="003A7E9B"/>
    <w:rsid w:val="003B52D4"/>
    <w:rsid w:val="003B6CAA"/>
    <w:rsid w:val="003C3486"/>
    <w:rsid w:val="003E03AB"/>
    <w:rsid w:val="003E1867"/>
    <w:rsid w:val="003F662A"/>
    <w:rsid w:val="003F68EF"/>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D3BAC"/>
    <w:rsid w:val="004D7A12"/>
    <w:rsid w:val="004E3E8B"/>
    <w:rsid w:val="004F533B"/>
    <w:rsid w:val="00504C34"/>
    <w:rsid w:val="00517920"/>
    <w:rsid w:val="00521A30"/>
    <w:rsid w:val="00530257"/>
    <w:rsid w:val="005319A7"/>
    <w:rsid w:val="00533087"/>
    <w:rsid w:val="00540ADA"/>
    <w:rsid w:val="00555F86"/>
    <w:rsid w:val="00557AFB"/>
    <w:rsid w:val="005638E5"/>
    <w:rsid w:val="00565A8D"/>
    <w:rsid w:val="0057091F"/>
    <w:rsid w:val="00573D18"/>
    <w:rsid w:val="00576EE5"/>
    <w:rsid w:val="00590E6B"/>
    <w:rsid w:val="005944CD"/>
    <w:rsid w:val="005B6B05"/>
    <w:rsid w:val="005C0AA8"/>
    <w:rsid w:val="005C1C60"/>
    <w:rsid w:val="005C4C2C"/>
    <w:rsid w:val="005D1D62"/>
    <w:rsid w:val="005E715E"/>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3E8B"/>
    <w:rsid w:val="006956A1"/>
    <w:rsid w:val="006A0D67"/>
    <w:rsid w:val="006A64DD"/>
    <w:rsid w:val="006A6B04"/>
    <w:rsid w:val="006A72E0"/>
    <w:rsid w:val="006B72B5"/>
    <w:rsid w:val="006C190B"/>
    <w:rsid w:val="006C6E1F"/>
    <w:rsid w:val="006D4345"/>
    <w:rsid w:val="006D49E9"/>
    <w:rsid w:val="006E334B"/>
    <w:rsid w:val="006E4086"/>
    <w:rsid w:val="006F319E"/>
    <w:rsid w:val="00702622"/>
    <w:rsid w:val="007119C7"/>
    <w:rsid w:val="00714400"/>
    <w:rsid w:val="00715598"/>
    <w:rsid w:val="0072212B"/>
    <w:rsid w:val="00736FB5"/>
    <w:rsid w:val="00755C37"/>
    <w:rsid w:val="00763F36"/>
    <w:rsid w:val="0077275D"/>
    <w:rsid w:val="00772E49"/>
    <w:rsid w:val="007766D2"/>
    <w:rsid w:val="00777452"/>
    <w:rsid w:val="00777E1F"/>
    <w:rsid w:val="007A1200"/>
    <w:rsid w:val="007B0F14"/>
    <w:rsid w:val="007B1230"/>
    <w:rsid w:val="007B181E"/>
    <w:rsid w:val="007C0CC3"/>
    <w:rsid w:val="007C6D70"/>
    <w:rsid w:val="007D0529"/>
    <w:rsid w:val="007D47AD"/>
    <w:rsid w:val="007E384D"/>
    <w:rsid w:val="007E5745"/>
    <w:rsid w:val="007F0257"/>
    <w:rsid w:val="007F1E5D"/>
    <w:rsid w:val="007F727E"/>
    <w:rsid w:val="00802FE2"/>
    <w:rsid w:val="00810751"/>
    <w:rsid w:val="00825C09"/>
    <w:rsid w:val="00834C70"/>
    <w:rsid w:val="00836D35"/>
    <w:rsid w:val="008457E8"/>
    <w:rsid w:val="00857A39"/>
    <w:rsid w:val="00870E71"/>
    <w:rsid w:val="00874302"/>
    <w:rsid w:val="0087507C"/>
    <w:rsid w:val="008816EB"/>
    <w:rsid w:val="00883AF8"/>
    <w:rsid w:val="00887721"/>
    <w:rsid w:val="008B0FF8"/>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8585B"/>
    <w:rsid w:val="00A9011B"/>
    <w:rsid w:val="00AA227D"/>
    <w:rsid w:val="00AB167E"/>
    <w:rsid w:val="00AB6292"/>
    <w:rsid w:val="00AC2130"/>
    <w:rsid w:val="00AC21F6"/>
    <w:rsid w:val="00AC6E99"/>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0B2A"/>
    <w:rsid w:val="00CB648E"/>
    <w:rsid w:val="00CC1DF4"/>
    <w:rsid w:val="00CC4688"/>
    <w:rsid w:val="00CD007F"/>
    <w:rsid w:val="00CE5936"/>
    <w:rsid w:val="00D07B08"/>
    <w:rsid w:val="00D36A51"/>
    <w:rsid w:val="00D43CEF"/>
    <w:rsid w:val="00D520D4"/>
    <w:rsid w:val="00D72697"/>
    <w:rsid w:val="00D77DF3"/>
    <w:rsid w:val="00D97D62"/>
    <w:rsid w:val="00DB42E2"/>
    <w:rsid w:val="00DB76B1"/>
    <w:rsid w:val="00DC0CA9"/>
    <w:rsid w:val="00DC4911"/>
    <w:rsid w:val="00DD0CDC"/>
    <w:rsid w:val="00DF6191"/>
    <w:rsid w:val="00DF67B8"/>
    <w:rsid w:val="00E01768"/>
    <w:rsid w:val="00E5711C"/>
    <w:rsid w:val="00E6705A"/>
    <w:rsid w:val="00E73215"/>
    <w:rsid w:val="00E774EC"/>
    <w:rsid w:val="00E85A1F"/>
    <w:rsid w:val="00E86BB2"/>
    <w:rsid w:val="00E900B2"/>
    <w:rsid w:val="00E96FBD"/>
    <w:rsid w:val="00EB09E8"/>
    <w:rsid w:val="00EB5262"/>
    <w:rsid w:val="00EB74C6"/>
    <w:rsid w:val="00EC19E1"/>
    <w:rsid w:val="00EC6196"/>
    <w:rsid w:val="00ED7B51"/>
    <w:rsid w:val="00EE2EAB"/>
    <w:rsid w:val="00EE5B2F"/>
    <w:rsid w:val="00EF0B8A"/>
    <w:rsid w:val="00EF2844"/>
    <w:rsid w:val="00F01BBD"/>
    <w:rsid w:val="00F06436"/>
    <w:rsid w:val="00F20B83"/>
    <w:rsid w:val="00F2286C"/>
    <w:rsid w:val="00F3501A"/>
    <w:rsid w:val="00F52F59"/>
    <w:rsid w:val="00F63CEC"/>
    <w:rsid w:val="00F67E7A"/>
    <w:rsid w:val="00F728C2"/>
    <w:rsid w:val="00F73DBF"/>
    <w:rsid w:val="00F80908"/>
    <w:rsid w:val="00F82AAF"/>
    <w:rsid w:val="00F941CB"/>
    <w:rsid w:val="00FB05A1"/>
    <w:rsid w:val="00FC1506"/>
    <w:rsid w:val="00FC6472"/>
    <w:rsid w:val="00FC6B69"/>
    <w:rsid w:val="00FD6FEB"/>
    <w:rsid w:val="00FE3BF6"/>
    <w:rsid w:val="00FE71BC"/>
    <w:rsid w:val="00FF7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4733"/>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styleId="NichtaufgelsteErwhnung">
    <w:name w:val="Unresolved Mention"/>
    <w:basedOn w:val="Absatz-Standardschriftart"/>
    <w:uiPriority w:val="99"/>
    <w:semiHidden/>
    <w:unhideWhenUsed/>
    <w:rsid w:val="00183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3ce26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2020-08-19T08:17:00Z</cp:lastPrinted>
  <dcterms:created xsi:type="dcterms:W3CDTF">2020-10-15T12:44:00Z</dcterms:created>
  <dcterms:modified xsi:type="dcterms:W3CDTF">2020-10-15T12:44:00Z</dcterms:modified>
</cp:coreProperties>
</file>