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373" w:rsidRPr="00CF22AB" w:rsidRDefault="000F4373" w:rsidP="008C5C65">
      <w:pPr>
        <w:pStyle w:val="TCPresseTitel"/>
        <w:rPr>
          <w:rFonts w:ascii="Arial" w:hAnsi="Arial" w:cs="Arial"/>
          <w:sz w:val="22"/>
          <w:szCs w:val="22"/>
        </w:rPr>
      </w:pPr>
    </w:p>
    <w:p w:rsidR="000F4373" w:rsidRPr="00CF22AB" w:rsidRDefault="000F4373" w:rsidP="008C5C65">
      <w:pPr>
        <w:pStyle w:val="TCPresseTitel"/>
        <w:rPr>
          <w:rFonts w:ascii="Arial" w:hAnsi="Arial" w:cs="Arial"/>
          <w:sz w:val="22"/>
          <w:szCs w:val="22"/>
        </w:rPr>
      </w:pPr>
    </w:p>
    <w:p w:rsidR="000F4373" w:rsidRPr="00CF22AB" w:rsidRDefault="000F4373" w:rsidP="008C5C65">
      <w:pPr>
        <w:pStyle w:val="TCPresseTitel"/>
        <w:rPr>
          <w:rFonts w:ascii="Arial" w:hAnsi="Arial" w:cs="Arial"/>
          <w:sz w:val="22"/>
          <w:szCs w:val="22"/>
        </w:rPr>
      </w:pPr>
    </w:p>
    <w:p w:rsidR="000F4373" w:rsidRPr="00CF22AB" w:rsidRDefault="000F4373" w:rsidP="008C5C65">
      <w:pPr>
        <w:pStyle w:val="TCPresseTitel"/>
        <w:rPr>
          <w:rFonts w:ascii="Arial" w:hAnsi="Arial" w:cs="Arial"/>
          <w:sz w:val="22"/>
          <w:szCs w:val="22"/>
        </w:rPr>
      </w:pPr>
    </w:p>
    <w:p w:rsidR="000F4373" w:rsidRPr="00CF22AB" w:rsidRDefault="000F4373" w:rsidP="008C5C65">
      <w:pPr>
        <w:pStyle w:val="TCPresseTitel"/>
        <w:rPr>
          <w:rFonts w:ascii="Arial" w:hAnsi="Arial" w:cs="Arial"/>
          <w:sz w:val="22"/>
          <w:szCs w:val="22"/>
        </w:rPr>
      </w:pPr>
    </w:p>
    <w:p w:rsidR="000F4373" w:rsidRPr="00CF22AB" w:rsidRDefault="000F4373" w:rsidP="008C5C65">
      <w:pPr>
        <w:pStyle w:val="TCPresseTitel"/>
        <w:rPr>
          <w:rFonts w:ascii="Arial" w:hAnsi="Arial" w:cs="Arial"/>
          <w:sz w:val="22"/>
          <w:szCs w:val="22"/>
        </w:rPr>
      </w:pPr>
    </w:p>
    <w:p w:rsidR="00A73913" w:rsidRPr="00CF22AB" w:rsidRDefault="00A73913" w:rsidP="00874175">
      <w:pPr>
        <w:autoSpaceDE w:val="0"/>
        <w:autoSpaceDN w:val="0"/>
        <w:adjustRightInd w:val="0"/>
        <w:jc w:val="both"/>
        <w:rPr>
          <w:rFonts w:ascii="Arial" w:eastAsia="Times New Roman" w:hAnsi="Arial" w:cs="Arial"/>
          <w:b/>
          <w:color w:val="0070C0"/>
          <w:sz w:val="22"/>
          <w:szCs w:val="22"/>
          <w:lang w:eastAsia="de-DE"/>
        </w:rPr>
      </w:pPr>
    </w:p>
    <w:p w:rsidR="00A73913" w:rsidRPr="00CF22AB" w:rsidRDefault="00A73913" w:rsidP="00874175">
      <w:pPr>
        <w:autoSpaceDE w:val="0"/>
        <w:autoSpaceDN w:val="0"/>
        <w:adjustRightInd w:val="0"/>
        <w:jc w:val="both"/>
        <w:rPr>
          <w:rFonts w:ascii="Arial" w:eastAsia="Times New Roman" w:hAnsi="Arial" w:cs="Arial"/>
          <w:b/>
          <w:color w:val="0070C0"/>
          <w:sz w:val="22"/>
          <w:szCs w:val="22"/>
          <w:lang w:eastAsia="de-DE"/>
        </w:rPr>
      </w:pPr>
    </w:p>
    <w:p w:rsidR="00B90DF5" w:rsidRPr="00CF22AB" w:rsidRDefault="00703AF5" w:rsidP="00874175">
      <w:pPr>
        <w:autoSpaceDE w:val="0"/>
        <w:autoSpaceDN w:val="0"/>
        <w:adjustRightInd w:val="0"/>
        <w:jc w:val="both"/>
        <w:rPr>
          <w:rFonts w:ascii="Arial" w:eastAsia="Times New Roman" w:hAnsi="Arial" w:cs="Arial"/>
          <w:b/>
          <w:color w:val="0070C0"/>
          <w:sz w:val="22"/>
          <w:szCs w:val="22"/>
          <w:lang w:eastAsia="de-DE"/>
        </w:rPr>
      </w:pPr>
      <w:r w:rsidRPr="00CF22AB">
        <w:rPr>
          <w:rFonts w:ascii="Arial" w:eastAsia="Times New Roman" w:hAnsi="Arial" w:cs="Arial"/>
          <w:b/>
          <w:color w:val="0070C0"/>
          <w:sz w:val="22"/>
          <w:szCs w:val="22"/>
          <w:lang w:eastAsia="de-DE"/>
        </w:rPr>
        <w:t>Toll Collect nimmt am I</w:t>
      </w:r>
      <w:r w:rsidR="00612593">
        <w:rPr>
          <w:rFonts w:ascii="Arial" w:eastAsia="Times New Roman" w:hAnsi="Arial" w:cs="Arial"/>
          <w:b/>
          <w:color w:val="0070C0"/>
          <w:sz w:val="22"/>
          <w:szCs w:val="22"/>
          <w:lang w:eastAsia="de-DE"/>
        </w:rPr>
        <w:t>TS</w:t>
      </w:r>
      <w:r w:rsidRPr="00CF22AB">
        <w:rPr>
          <w:rFonts w:ascii="Arial" w:eastAsia="Times New Roman" w:hAnsi="Arial" w:cs="Arial"/>
          <w:b/>
          <w:color w:val="0070C0"/>
          <w:sz w:val="22"/>
          <w:szCs w:val="22"/>
          <w:lang w:eastAsia="de-DE"/>
        </w:rPr>
        <w:t xml:space="preserve"> World </w:t>
      </w:r>
      <w:proofErr w:type="spellStart"/>
      <w:r w:rsidRPr="00CF22AB">
        <w:rPr>
          <w:rFonts w:ascii="Arial" w:eastAsia="Times New Roman" w:hAnsi="Arial" w:cs="Arial"/>
          <w:b/>
          <w:color w:val="0070C0"/>
          <w:sz w:val="22"/>
          <w:szCs w:val="22"/>
          <w:lang w:eastAsia="de-DE"/>
        </w:rPr>
        <w:t>Congress</w:t>
      </w:r>
      <w:proofErr w:type="spellEnd"/>
      <w:r w:rsidRPr="00CF22AB">
        <w:rPr>
          <w:rFonts w:ascii="Arial" w:eastAsia="Times New Roman" w:hAnsi="Arial" w:cs="Arial"/>
          <w:b/>
          <w:color w:val="0070C0"/>
          <w:sz w:val="22"/>
          <w:szCs w:val="22"/>
          <w:lang w:eastAsia="de-DE"/>
        </w:rPr>
        <w:t xml:space="preserve"> teil</w:t>
      </w:r>
    </w:p>
    <w:p w:rsidR="002303FC" w:rsidRPr="00CF22AB" w:rsidRDefault="00703AF5" w:rsidP="002303FC">
      <w:pPr>
        <w:numPr>
          <w:ilvl w:val="0"/>
          <w:numId w:val="12"/>
        </w:numPr>
        <w:autoSpaceDE w:val="0"/>
        <w:autoSpaceDN w:val="0"/>
        <w:adjustRightInd w:val="0"/>
        <w:spacing w:line="276" w:lineRule="auto"/>
        <w:rPr>
          <w:rFonts w:ascii="Arial" w:eastAsia="Times New Roman" w:hAnsi="Arial" w:cs="Arial"/>
          <w:sz w:val="22"/>
          <w:szCs w:val="22"/>
          <w:lang w:eastAsia="de-DE"/>
        </w:rPr>
      </w:pPr>
      <w:r w:rsidRPr="00CF22AB">
        <w:rPr>
          <w:rFonts w:ascii="Arial" w:eastAsia="Times New Roman" w:hAnsi="Arial" w:cs="Arial"/>
          <w:sz w:val="22"/>
          <w:szCs w:val="22"/>
          <w:lang w:eastAsia="de-DE"/>
        </w:rPr>
        <w:t>Maut</w:t>
      </w:r>
      <w:r w:rsidR="00A81052" w:rsidRPr="00CF22AB">
        <w:rPr>
          <w:rFonts w:ascii="Arial" w:eastAsia="Times New Roman" w:hAnsi="Arial" w:cs="Arial"/>
          <w:sz w:val="22"/>
          <w:szCs w:val="22"/>
          <w:lang w:eastAsia="de-DE"/>
        </w:rPr>
        <w:t>plattform</w:t>
      </w:r>
      <w:r w:rsidRPr="00CF22AB">
        <w:rPr>
          <w:rFonts w:ascii="Arial" w:eastAsia="Times New Roman" w:hAnsi="Arial" w:cs="Arial"/>
          <w:sz w:val="22"/>
          <w:szCs w:val="22"/>
          <w:lang w:eastAsia="de-DE"/>
        </w:rPr>
        <w:t xml:space="preserve"> </w:t>
      </w:r>
      <w:r w:rsidR="00A81052" w:rsidRPr="00CF22AB">
        <w:rPr>
          <w:rFonts w:ascii="Arial" w:eastAsia="Times New Roman" w:hAnsi="Arial" w:cs="Arial"/>
          <w:sz w:val="22"/>
          <w:szCs w:val="22"/>
          <w:lang w:eastAsia="de-DE"/>
        </w:rPr>
        <w:t xml:space="preserve">der Zukunft </w:t>
      </w:r>
      <w:r w:rsidRPr="00CF22AB">
        <w:rPr>
          <w:rFonts w:ascii="Arial" w:eastAsia="Times New Roman" w:hAnsi="Arial" w:cs="Arial"/>
          <w:sz w:val="22"/>
          <w:szCs w:val="22"/>
          <w:lang w:eastAsia="de-DE"/>
        </w:rPr>
        <w:t>vor</w:t>
      </w:r>
      <w:r w:rsidR="00A81052" w:rsidRPr="00CF22AB">
        <w:rPr>
          <w:rFonts w:ascii="Arial" w:eastAsia="Times New Roman" w:hAnsi="Arial" w:cs="Arial"/>
          <w:sz w:val="22"/>
          <w:szCs w:val="22"/>
          <w:lang w:eastAsia="de-DE"/>
        </w:rPr>
        <w:t>gestellt</w:t>
      </w:r>
    </w:p>
    <w:p w:rsidR="00703AF5" w:rsidRDefault="00A81052" w:rsidP="002303FC">
      <w:pPr>
        <w:numPr>
          <w:ilvl w:val="0"/>
          <w:numId w:val="12"/>
        </w:numPr>
        <w:autoSpaceDE w:val="0"/>
        <w:autoSpaceDN w:val="0"/>
        <w:adjustRightInd w:val="0"/>
        <w:spacing w:line="276" w:lineRule="auto"/>
        <w:rPr>
          <w:rFonts w:ascii="Arial" w:eastAsia="Times New Roman" w:hAnsi="Arial" w:cs="Arial"/>
          <w:sz w:val="22"/>
          <w:szCs w:val="22"/>
          <w:lang w:eastAsia="de-DE"/>
        </w:rPr>
      </w:pPr>
      <w:r w:rsidRPr="00CF22AB">
        <w:rPr>
          <w:rFonts w:ascii="Arial" w:eastAsia="Times New Roman" w:hAnsi="Arial" w:cs="Arial"/>
          <w:sz w:val="22"/>
          <w:szCs w:val="22"/>
          <w:lang w:eastAsia="de-DE"/>
        </w:rPr>
        <w:t xml:space="preserve">Neue App </w:t>
      </w:r>
      <w:proofErr w:type="spellStart"/>
      <w:r w:rsidRPr="00CF22AB">
        <w:rPr>
          <w:rFonts w:ascii="Arial" w:eastAsia="Times New Roman" w:hAnsi="Arial" w:cs="Arial"/>
          <w:sz w:val="22"/>
          <w:szCs w:val="22"/>
          <w:lang w:eastAsia="de-DE"/>
        </w:rPr>
        <w:t>TollNow</w:t>
      </w:r>
      <w:proofErr w:type="spellEnd"/>
      <w:r w:rsidRPr="00CF22AB">
        <w:rPr>
          <w:rFonts w:ascii="Arial" w:eastAsia="Times New Roman" w:hAnsi="Arial" w:cs="Arial"/>
          <w:sz w:val="22"/>
          <w:szCs w:val="22"/>
          <w:lang w:eastAsia="de-DE"/>
        </w:rPr>
        <w:t xml:space="preserve"> macht manuelle Buchung flexibler</w:t>
      </w:r>
    </w:p>
    <w:p w:rsidR="000328C9" w:rsidRPr="00CF22AB" w:rsidRDefault="000328C9" w:rsidP="002303FC">
      <w:pPr>
        <w:numPr>
          <w:ilvl w:val="0"/>
          <w:numId w:val="12"/>
        </w:numPr>
        <w:autoSpaceDE w:val="0"/>
        <w:autoSpaceDN w:val="0"/>
        <w:adjustRightInd w:val="0"/>
        <w:spacing w:line="276" w:lineRule="auto"/>
        <w:rPr>
          <w:rFonts w:ascii="Arial" w:eastAsia="Times New Roman" w:hAnsi="Arial" w:cs="Arial"/>
          <w:sz w:val="22"/>
          <w:szCs w:val="22"/>
          <w:lang w:eastAsia="de-DE"/>
        </w:rPr>
      </w:pPr>
      <w:r>
        <w:rPr>
          <w:rFonts w:ascii="Arial" w:eastAsia="Times New Roman" w:hAnsi="Arial" w:cs="Arial"/>
          <w:sz w:val="22"/>
          <w:szCs w:val="22"/>
          <w:lang w:eastAsia="de-DE"/>
        </w:rPr>
        <w:t>Nutzung von Mautdaten für Verkehrsmanagement</w:t>
      </w:r>
    </w:p>
    <w:p w:rsidR="002303FC" w:rsidRPr="00CF22AB" w:rsidRDefault="002303FC" w:rsidP="002303FC">
      <w:pPr>
        <w:autoSpaceDE w:val="0"/>
        <w:autoSpaceDN w:val="0"/>
        <w:adjustRightInd w:val="0"/>
        <w:spacing w:line="276" w:lineRule="auto"/>
        <w:rPr>
          <w:rFonts w:ascii="Arial" w:eastAsia="Times New Roman" w:hAnsi="Arial" w:cs="Arial"/>
          <w:sz w:val="22"/>
          <w:szCs w:val="22"/>
          <w:lang w:eastAsia="de-DE"/>
        </w:rPr>
      </w:pPr>
    </w:p>
    <w:p w:rsidR="00B71731" w:rsidRPr="00CF22AB" w:rsidRDefault="002303FC" w:rsidP="002303FC">
      <w:pPr>
        <w:autoSpaceDE w:val="0"/>
        <w:autoSpaceDN w:val="0"/>
        <w:adjustRightInd w:val="0"/>
        <w:spacing w:line="276" w:lineRule="auto"/>
        <w:rPr>
          <w:rFonts w:ascii="Arial" w:eastAsia="Times New Roman" w:hAnsi="Arial" w:cs="Arial"/>
          <w:sz w:val="22"/>
          <w:szCs w:val="22"/>
          <w:lang w:eastAsia="de-DE"/>
        </w:rPr>
      </w:pPr>
      <w:r w:rsidRPr="00CF22AB">
        <w:rPr>
          <w:rFonts w:ascii="Arial" w:eastAsia="Times New Roman" w:hAnsi="Arial" w:cs="Arial"/>
          <w:sz w:val="22"/>
          <w:szCs w:val="22"/>
          <w:lang w:eastAsia="de-DE"/>
        </w:rPr>
        <w:t xml:space="preserve">Hamburg/Berlin </w:t>
      </w:r>
      <w:r w:rsidR="00711FC2" w:rsidRPr="00CF22AB">
        <w:rPr>
          <w:rFonts w:ascii="Arial" w:eastAsia="Times New Roman" w:hAnsi="Arial" w:cs="Arial"/>
          <w:sz w:val="22"/>
          <w:szCs w:val="22"/>
          <w:lang w:eastAsia="de-DE"/>
        </w:rPr>
        <w:t>8</w:t>
      </w:r>
      <w:r w:rsidRPr="00CF22AB">
        <w:rPr>
          <w:rFonts w:ascii="Arial" w:eastAsia="Times New Roman" w:hAnsi="Arial" w:cs="Arial"/>
          <w:sz w:val="22"/>
          <w:szCs w:val="22"/>
          <w:lang w:eastAsia="de-DE"/>
        </w:rPr>
        <w:t xml:space="preserve">. </w:t>
      </w:r>
      <w:r w:rsidR="00711FC2" w:rsidRPr="00CF22AB">
        <w:rPr>
          <w:rFonts w:ascii="Arial" w:eastAsia="Times New Roman" w:hAnsi="Arial" w:cs="Arial"/>
          <w:sz w:val="22"/>
          <w:szCs w:val="22"/>
          <w:lang w:eastAsia="de-DE"/>
        </w:rPr>
        <w:t>Oktober</w:t>
      </w:r>
      <w:r w:rsidRPr="00CF22AB">
        <w:rPr>
          <w:rFonts w:ascii="Arial" w:eastAsia="Times New Roman" w:hAnsi="Arial" w:cs="Arial"/>
          <w:sz w:val="22"/>
          <w:szCs w:val="22"/>
          <w:lang w:eastAsia="de-DE"/>
        </w:rPr>
        <w:t xml:space="preserve"> 2021 – </w:t>
      </w:r>
      <w:r w:rsidR="00363F41" w:rsidRPr="00CF22AB">
        <w:rPr>
          <w:rFonts w:ascii="Arial" w:eastAsia="Times New Roman" w:hAnsi="Arial" w:cs="Arial"/>
          <w:sz w:val="22"/>
          <w:szCs w:val="22"/>
          <w:lang w:eastAsia="de-DE"/>
        </w:rPr>
        <w:t xml:space="preserve">Toll Collect beteiligt </w:t>
      </w:r>
      <w:r w:rsidR="00612593">
        <w:rPr>
          <w:rFonts w:ascii="Arial" w:eastAsia="Times New Roman" w:hAnsi="Arial" w:cs="Arial"/>
          <w:sz w:val="22"/>
          <w:szCs w:val="22"/>
          <w:lang w:eastAsia="de-DE"/>
        </w:rPr>
        <w:t xml:space="preserve">sich </w:t>
      </w:r>
      <w:r w:rsidR="00363F41" w:rsidRPr="00CF22AB">
        <w:rPr>
          <w:rFonts w:ascii="Arial" w:eastAsia="Times New Roman" w:hAnsi="Arial" w:cs="Arial"/>
          <w:sz w:val="22"/>
          <w:szCs w:val="22"/>
          <w:lang w:eastAsia="de-DE"/>
        </w:rPr>
        <w:t>a</w:t>
      </w:r>
      <w:r w:rsidR="00711FC2" w:rsidRPr="00CF22AB">
        <w:rPr>
          <w:rFonts w:ascii="Arial" w:eastAsia="Times New Roman" w:hAnsi="Arial" w:cs="Arial"/>
          <w:sz w:val="22"/>
          <w:szCs w:val="22"/>
          <w:lang w:eastAsia="de-DE"/>
        </w:rPr>
        <w:t xml:space="preserve">m </w:t>
      </w:r>
      <w:r w:rsidR="00363F41" w:rsidRPr="00CF22AB">
        <w:rPr>
          <w:rFonts w:ascii="Arial" w:eastAsia="Times New Roman" w:hAnsi="Arial" w:cs="Arial"/>
          <w:sz w:val="22"/>
          <w:szCs w:val="22"/>
          <w:lang w:eastAsia="de-DE"/>
        </w:rPr>
        <w:t xml:space="preserve">ITS World </w:t>
      </w:r>
      <w:proofErr w:type="spellStart"/>
      <w:r w:rsidR="00363F41" w:rsidRPr="00CF22AB">
        <w:rPr>
          <w:rFonts w:ascii="Arial" w:eastAsia="Times New Roman" w:hAnsi="Arial" w:cs="Arial"/>
          <w:sz w:val="22"/>
          <w:szCs w:val="22"/>
          <w:lang w:eastAsia="de-DE"/>
        </w:rPr>
        <w:t>Congress</w:t>
      </w:r>
      <w:proofErr w:type="spellEnd"/>
      <w:r w:rsidR="00363F41" w:rsidRPr="00CF22AB">
        <w:rPr>
          <w:rFonts w:ascii="Arial" w:eastAsia="Times New Roman" w:hAnsi="Arial" w:cs="Arial"/>
          <w:sz w:val="22"/>
          <w:szCs w:val="22"/>
          <w:lang w:eastAsia="de-DE"/>
        </w:rPr>
        <w:t xml:space="preserve">, der </w:t>
      </w:r>
      <w:r w:rsidR="00612593">
        <w:rPr>
          <w:rFonts w:ascii="Arial" w:eastAsia="Times New Roman" w:hAnsi="Arial" w:cs="Arial"/>
          <w:sz w:val="22"/>
          <w:szCs w:val="22"/>
          <w:lang w:eastAsia="de-DE"/>
        </w:rPr>
        <w:t xml:space="preserve">kommenden </w:t>
      </w:r>
      <w:r w:rsidR="00363F41" w:rsidRPr="00CF22AB">
        <w:rPr>
          <w:rFonts w:ascii="Arial" w:eastAsia="Times New Roman" w:hAnsi="Arial" w:cs="Arial"/>
          <w:sz w:val="22"/>
          <w:szCs w:val="22"/>
          <w:lang w:eastAsia="de-DE"/>
        </w:rPr>
        <w:t xml:space="preserve">Montag in Hamburg </w:t>
      </w:r>
      <w:r w:rsidR="00711FC2" w:rsidRPr="00CF22AB">
        <w:rPr>
          <w:rFonts w:ascii="Arial" w:eastAsia="Times New Roman" w:hAnsi="Arial" w:cs="Arial"/>
          <w:sz w:val="22"/>
          <w:szCs w:val="22"/>
          <w:lang w:eastAsia="de-DE"/>
        </w:rPr>
        <w:t>beginnt</w:t>
      </w:r>
      <w:r w:rsidR="00363F41" w:rsidRPr="00CF22AB">
        <w:rPr>
          <w:rFonts w:ascii="Arial" w:eastAsia="Times New Roman" w:hAnsi="Arial" w:cs="Arial"/>
          <w:sz w:val="22"/>
          <w:szCs w:val="22"/>
          <w:lang w:eastAsia="de-DE"/>
        </w:rPr>
        <w:t>.</w:t>
      </w:r>
      <w:r w:rsidR="00711FC2" w:rsidRPr="00CF22AB">
        <w:rPr>
          <w:rFonts w:ascii="Arial" w:eastAsia="Times New Roman" w:hAnsi="Arial" w:cs="Arial"/>
          <w:sz w:val="22"/>
          <w:szCs w:val="22"/>
          <w:lang w:eastAsia="de-DE"/>
        </w:rPr>
        <w:t xml:space="preserve"> </w:t>
      </w:r>
      <w:r w:rsidR="000328C9">
        <w:rPr>
          <w:rFonts w:ascii="Arial" w:eastAsia="Times New Roman" w:hAnsi="Arial" w:cs="Arial"/>
          <w:sz w:val="22"/>
          <w:szCs w:val="22"/>
          <w:lang w:eastAsia="de-DE"/>
        </w:rPr>
        <w:t xml:space="preserve">Der </w:t>
      </w:r>
      <w:r w:rsidR="000328C9" w:rsidRPr="00CF22AB">
        <w:rPr>
          <w:rFonts w:ascii="Arial" w:eastAsia="Times New Roman" w:hAnsi="Arial" w:cs="Arial"/>
          <w:sz w:val="22"/>
          <w:szCs w:val="22"/>
          <w:lang w:eastAsia="de-DE"/>
        </w:rPr>
        <w:t xml:space="preserve">Technologiedienstleister </w:t>
      </w:r>
      <w:r w:rsidR="00711FC2" w:rsidRPr="00CF22AB">
        <w:rPr>
          <w:rFonts w:ascii="Arial" w:eastAsia="Times New Roman" w:hAnsi="Arial" w:cs="Arial"/>
          <w:sz w:val="22"/>
          <w:szCs w:val="22"/>
          <w:lang w:eastAsia="de-DE"/>
        </w:rPr>
        <w:t xml:space="preserve">präsentiert sich </w:t>
      </w:r>
      <w:r w:rsidR="000328C9">
        <w:rPr>
          <w:rFonts w:ascii="Arial" w:eastAsia="Times New Roman" w:hAnsi="Arial" w:cs="Arial"/>
          <w:sz w:val="22"/>
          <w:szCs w:val="22"/>
          <w:lang w:eastAsia="de-DE"/>
        </w:rPr>
        <w:t xml:space="preserve">zum ersten Mal </w:t>
      </w:r>
      <w:r w:rsidR="00711FC2" w:rsidRPr="00CF22AB">
        <w:rPr>
          <w:rFonts w:ascii="Arial" w:eastAsia="Times New Roman" w:hAnsi="Arial" w:cs="Arial"/>
          <w:sz w:val="22"/>
          <w:szCs w:val="22"/>
          <w:lang w:eastAsia="de-DE"/>
        </w:rPr>
        <w:t xml:space="preserve">als </w:t>
      </w:r>
      <w:r w:rsidR="00363F41" w:rsidRPr="00CF22AB">
        <w:rPr>
          <w:rFonts w:ascii="Arial" w:eastAsia="Times New Roman" w:hAnsi="Arial" w:cs="Arial"/>
          <w:sz w:val="22"/>
          <w:szCs w:val="22"/>
          <w:lang w:eastAsia="de-DE"/>
        </w:rPr>
        <w:t xml:space="preserve">Bundesunternehmen. </w:t>
      </w:r>
      <w:r w:rsidR="00E8778E" w:rsidRPr="00CF22AB">
        <w:rPr>
          <w:rFonts w:ascii="Arial" w:eastAsia="Times New Roman" w:hAnsi="Arial" w:cs="Arial"/>
          <w:sz w:val="22"/>
          <w:szCs w:val="22"/>
          <w:lang w:eastAsia="de-DE"/>
        </w:rPr>
        <w:t xml:space="preserve">Vorgestellt wird die </w:t>
      </w:r>
      <w:r w:rsidR="007B3E4F" w:rsidRPr="00CF22AB">
        <w:rPr>
          <w:rFonts w:ascii="Arial" w:eastAsia="Times New Roman" w:hAnsi="Arial" w:cs="Arial"/>
          <w:sz w:val="22"/>
          <w:szCs w:val="22"/>
          <w:lang w:eastAsia="de-DE"/>
        </w:rPr>
        <w:t xml:space="preserve">Weiterentwicklung der manuellen </w:t>
      </w:r>
      <w:proofErr w:type="spellStart"/>
      <w:r w:rsidR="007B3E4F" w:rsidRPr="00CF22AB">
        <w:rPr>
          <w:rFonts w:ascii="Arial" w:eastAsia="Times New Roman" w:hAnsi="Arial" w:cs="Arial"/>
          <w:sz w:val="22"/>
          <w:szCs w:val="22"/>
          <w:lang w:eastAsia="de-DE"/>
        </w:rPr>
        <w:t>Einbuchung</w:t>
      </w:r>
      <w:proofErr w:type="spellEnd"/>
      <w:r w:rsidR="00E8778E" w:rsidRPr="00CF22AB">
        <w:rPr>
          <w:rFonts w:ascii="Arial" w:eastAsia="Times New Roman" w:hAnsi="Arial" w:cs="Arial"/>
          <w:sz w:val="22"/>
          <w:szCs w:val="22"/>
          <w:lang w:eastAsia="de-DE"/>
        </w:rPr>
        <w:t xml:space="preserve"> mit der neuen App </w:t>
      </w:r>
      <w:proofErr w:type="spellStart"/>
      <w:r w:rsidR="007B3E4F" w:rsidRPr="00CF22AB">
        <w:rPr>
          <w:rFonts w:ascii="Arial" w:eastAsia="Times New Roman" w:hAnsi="Arial" w:cs="Arial"/>
          <w:sz w:val="22"/>
          <w:szCs w:val="22"/>
          <w:lang w:eastAsia="de-DE"/>
        </w:rPr>
        <w:t>TollNow</w:t>
      </w:r>
      <w:proofErr w:type="spellEnd"/>
      <w:r w:rsidR="00E8778E" w:rsidRPr="00CF22AB">
        <w:rPr>
          <w:rFonts w:ascii="Arial" w:eastAsia="Times New Roman" w:hAnsi="Arial" w:cs="Arial"/>
          <w:sz w:val="22"/>
          <w:szCs w:val="22"/>
          <w:lang w:eastAsia="de-DE"/>
        </w:rPr>
        <w:t>,</w:t>
      </w:r>
      <w:r w:rsidR="007B3E4F" w:rsidRPr="00CF22AB">
        <w:rPr>
          <w:rFonts w:ascii="Arial" w:eastAsia="Times New Roman" w:hAnsi="Arial" w:cs="Arial"/>
          <w:sz w:val="22"/>
          <w:szCs w:val="22"/>
          <w:lang w:eastAsia="de-DE"/>
        </w:rPr>
        <w:t xml:space="preserve"> </w:t>
      </w:r>
      <w:r w:rsidR="00E8778E" w:rsidRPr="00CF22AB">
        <w:rPr>
          <w:rFonts w:ascii="Arial" w:eastAsia="Times New Roman" w:hAnsi="Arial" w:cs="Arial"/>
          <w:sz w:val="22"/>
          <w:szCs w:val="22"/>
          <w:lang w:eastAsia="de-DE"/>
        </w:rPr>
        <w:t xml:space="preserve">die </w:t>
      </w:r>
      <w:r w:rsidR="007B3E4F" w:rsidRPr="00CF22AB">
        <w:rPr>
          <w:rFonts w:ascii="Arial" w:eastAsia="Times New Roman" w:hAnsi="Arial" w:cs="Arial"/>
          <w:sz w:val="22"/>
          <w:szCs w:val="22"/>
          <w:lang w:eastAsia="de-DE"/>
        </w:rPr>
        <w:t xml:space="preserve">die </w:t>
      </w:r>
      <w:proofErr w:type="spellStart"/>
      <w:r w:rsidR="007B3E4F" w:rsidRPr="00CF22AB">
        <w:rPr>
          <w:rFonts w:ascii="Arial" w:eastAsia="Times New Roman" w:hAnsi="Arial" w:cs="Arial"/>
          <w:sz w:val="22"/>
          <w:szCs w:val="22"/>
          <w:lang w:eastAsia="de-DE"/>
        </w:rPr>
        <w:t>Einbuchung</w:t>
      </w:r>
      <w:proofErr w:type="spellEnd"/>
      <w:r w:rsidR="007B3E4F" w:rsidRPr="00CF22AB">
        <w:rPr>
          <w:rFonts w:ascii="Arial" w:eastAsia="Times New Roman" w:hAnsi="Arial" w:cs="Arial"/>
          <w:sz w:val="22"/>
          <w:szCs w:val="22"/>
          <w:lang w:eastAsia="de-DE"/>
        </w:rPr>
        <w:t xml:space="preserve"> über das Smartphone vereinfacht</w:t>
      </w:r>
      <w:r w:rsidR="000328C9">
        <w:rPr>
          <w:rFonts w:ascii="Arial" w:eastAsia="Times New Roman" w:hAnsi="Arial" w:cs="Arial"/>
          <w:sz w:val="22"/>
          <w:szCs w:val="22"/>
          <w:lang w:eastAsia="de-DE"/>
        </w:rPr>
        <w:t xml:space="preserve"> und für die </w:t>
      </w:r>
      <w:r w:rsidR="007B3E4F" w:rsidRPr="00CF22AB">
        <w:rPr>
          <w:rFonts w:ascii="Arial" w:eastAsia="Times New Roman" w:hAnsi="Arial" w:cs="Arial"/>
          <w:sz w:val="22"/>
          <w:szCs w:val="22"/>
          <w:lang w:eastAsia="de-DE"/>
        </w:rPr>
        <w:t xml:space="preserve">Fahrer*innen </w:t>
      </w:r>
      <w:r w:rsidR="000328C9">
        <w:rPr>
          <w:rFonts w:ascii="Arial" w:eastAsia="Times New Roman" w:hAnsi="Arial" w:cs="Arial"/>
          <w:sz w:val="22"/>
          <w:szCs w:val="22"/>
          <w:lang w:eastAsia="de-DE"/>
        </w:rPr>
        <w:t xml:space="preserve">mehr Flexibilität schafft. </w:t>
      </w:r>
      <w:r w:rsidR="00B71731" w:rsidRPr="00CF22AB">
        <w:rPr>
          <w:rFonts w:ascii="Arial" w:eastAsia="Times New Roman" w:hAnsi="Arial" w:cs="Arial"/>
          <w:sz w:val="22"/>
          <w:szCs w:val="22"/>
          <w:lang w:eastAsia="de-DE"/>
        </w:rPr>
        <w:t xml:space="preserve">Darüber hinaus demonstriert </w:t>
      </w:r>
      <w:r w:rsidR="007B3E4F" w:rsidRPr="00CF22AB">
        <w:rPr>
          <w:rFonts w:ascii="Arial" w:eastAsia="Times New Roman" w:hAnsi="Arial" w:cs="Arial"/>
          <w:sz w:val="22"/>
          <w:szCs w:val="22"/>
          <w:lang w:eastAsia="de-DE"/>
        </w:rPr>
        <w:t>Toll Collect</w:t>
      </w:r>
      <w:r w:rsidR="00B71731" w:rsidRPr="00CF22AB">
        <w:rPr>
          <w:rFonts w:ascii="Arial" w:eastAsia="Times New Roman" w:hAnsi="Arial" w:cs="Arial"/>
          <w:sz w:val="22"/>
          <w:szCs w:val="22"/>
          <w:lang w:eastAsia="de-DE"/>
        </w:rPr>
        <w:t>,</w:t>
      </w:r>
      <w:r w:rsidR="007B3E4F" w:rsidRPr="00CF22AB">
        <w:rPr>
          <w:rFonts w:ascii="Arial" w:eastAsia="Times New Roman" w:hAnsi="Arial" w:cs="Arial"/>
          <w:sz w:val="22"/>
          <w:szCs w:val="22"/>
          <w:lang w:eastAsia="de-DE"/>
        </w:rPr>
        <w:t xml:space="preserve"> welchen Mehrwert die Mautdaten für ein </w:t>
      </w:r>
      <w:r w:rsidR="00612593">
        <w:rPr>
          <w:rFonts w:ascii="Arial" w:eastAsia="Times New Roman" w:hAnsi="Arial" w:cs="Arial"/>
          <w:sz w:val="22"/>
          <w:szCs w:val="22"/>
          <w:lang w:eastAsia="de-DE"/>
        </w:rPr>
        <w:t xml:space="preserve">besseres </w:t>
      </w:r>
      <w:r w:rsidR="007B3E4F" w:rsidRPr="00CF22AB">
        <w:rPr>
          <w:rFonts w:ascii="Arial" w:eastAsia="Times New Roman" w:hAnsi="Arial" w:cs="Arial"/>
          <w:sz w:val="22"/>
          <w:szCs w:val="22"/>
          <w:lang w:eastAsia="de-DE"/>
        </w:rPr>
        <w:t>Verkehrsmanagement leisten können</w:t>
      </w:r>
      <w:r w:rsidR="00872D8D" w:rsidRPr="00CF22AB">
        <w:rPr>
          <w:rFonts w:ascii="Arial" w:eastAsia="Times New Roman" w:hAnsi="Arial" w:cs="Arial"/>
          <w:sz w:val="22"/>
          <w:szCs w:val="22"/>
          <w:lang w:eastAsia="de-DE"/>
        </w:rPr>
        <w:t xml:space="preserve"> und wie zukünftig der </w:t>
      </w:r>
      <w:r w:rsidR="00E8778E" w:rsidRPr="00CF22AB">
        <w:rPr>
          <w:rFonts w:ascii="Arial" w:eastAsia="Times New Roman" w:hAnsi="Arial" w:cs="Arial"/>
          <w:sz w:val="22"/>
          <w:szCs w:val="22"/>
          <w:lang w:eastAsia="de-DE"/>
        </w:rPr>
        <w:t xml:space="preserve">zentrale Mauterhebungsdienst (MED) </w:t>
      </w:r>
      <w:r w:rsidR="00872D8D" w:rsidRPr="00CF22AB">
        <w:rPr>
          <w:rFonts w:ascii="Arial" w:eastAsia="Times New Roman" w:hAnsi="Arial" w:cs="Arial"/>
          <w:sz w:val="22"/>
          <w:szCs w:val="22"/>
          <w:lang w:eastAsia="de-DE"/>
        </w:rPr>
        <w:t xml:space="preserve">funktioniert. </w:t>
      </w:r>
      <w:r w:rsidR="00B71731" w:rsidRPr="00CF22AB">
        <w:rPr>
          <w:rFonts w:ascii="Arial" w:eastAsia="Times New Roman" w:hAnsi="Arial" w:cs="Arial"/>
          <w:sz w:val="22"/>
          <w:szCs w:val="22"/>
          <w:lang w:eastAsia="de-DE"/>
        </w:rPr>
        <w:t xml:space="preserve">Übergreifendes Thema </w:t>
      </w:r>
      <w:r w:rsidR="00872D8D" w:rsidRPr="00CF22AB">
        <w:rPr>
          <w:rFonts w:ascii="Arial" w:eastAsia="Times New Roman" w:hAnsi="Arial" w:cs="Arial"/>
          <w:sz w:val="22"/>
          <w:szCs w:val="22"/>
          <w:lang w:eastAsia="de-DE"/>
        </w:rPr>
        <w:t xml:space="preserve">auch für </w:t>
      </w:r>
      <w:r w:rsidR="00B71731" w:rsidRPr="00CF22AB">
        <w:rPr>
          <w:rFonts w:ascii="Arial" w:eastAsia="Times New Roman" w:hAnsi="Arial" w:cs="Arial"/>
          <w:sz w:val="22"/>
          <w:szCs w:val="22"/>
          <w:lang w:eastAsia="de-DE"/>
        </w:rPr>
        <w:t xml:space="preserve">Toll Collect ist Nachhaltigkeit. Das reicht von den fachlichen Themen bis hin </w:t>
      </w:r>
      <w:r w:rsidR="000328C9">
        <w:rPr>
          <w:rFonts w:ascii="Arial" w:eastAsia="Times New Roman" w:hAnsi="Arial" w:cs="Arial"/>
          <w:sz w:val="22"/>
          <w:szCs w:val="22"/>
          <w:lang w:eastAsia="de-DE"/>
        </w:rPr>
        <w:t xml:space="preserve">zu </w:t>
      </w:r>
      <w:r w:rsidR="00872D8D" w:rsidRPr="00CF22AB">
        <w:rPr>
          <w:rFonts w:ascii="Arial" w:eastAsia="Times New Roman" w:hAnsi="Arial" w:cs="Arial"/>
          <w:sz w:val="22"/>
          <w:szCs w:val="22"/>
          <w:lang w:eastAsia="de-DE"/>
        </w:rPr>
        <w:t xml:space="preserve">wiederverwendbaren Elementen beim </w:t>
      </w:r>
      <w:proofErr w:type="spellStart"/>
      <w:r w:rsidR="00872D8D" w:rsidRPr="00CF22AB">
        <w:rPr>
          <w:rFonts w:ascii="Arial" w:eastAsia="Times New Roman" w:hAnsi="Arial" w:cs="Arial"/>
          <w:sz w:val="22"/>
          <w:szCs w:val="22"/>
          <w:lang w:eastAsia="de-DE"/>
        </w:rPr>
        <w:t>Standbau</w:t>
      </w:r>
      <w:proofErr w:type="spellEnd"/>
      <w:r w:rsidR="000328C9">
        <w:rPr>
          <w:rFonts w:ascii="Arial" w:eastAsia="Times New Roman" w:hAnsi="Arial" w:cs="Arial"/>
          <w:sz w:val="22"/>
          <w:szCs w:val="22"/>
          <w:lang w:eastAsia="de-DE"/>
        </w:rPr>
        <w:t xml:space="preserve"> und de</w:t>
      </w:r>
      <w:r w:rsidR="00612593">
        <w:rPr>
          <w:rFonts w:ascii="Arial" w:eastAsia="Times New Roman" w:hAnsi="Arial" w:cs="Arial"/>
          <w:sz w:val="22"/>
          <w:szCs w:val="22"/>
          <w:lang w:eastAsia="de-DE"/>
        </w:rPr>
        <w:t>m</w:t>
      </w:r>
      <w:r w:rsidR="000328C9">
        <w:rPr>
          <w:rFonts w:ascii="Arial" w:eastAsia="Times New Roman" w:hAnsi="Arial" w:cs="Arial"/>
          <w:sz w:val="22"/>
          <w:szCs w:val="22"/>
          <w:lang w:eastAsia="de-DE"/>
        </w:rPr>
        <w:t xml:space="preserve"> Verzicht auf gedruckte Informationsmaterialien</w:t>
      </w:r>
      <w:r w:rsidR="00872D8D" w:rsidRPr="00CF22AB">
        <w:rPr>
          <w:rFonts w:ascii="Arial" w:eastAsia="Times New Roman" w:hAnsi="Arial" w:cs="Arial"/>
          <w:sz w:val="22"/>
          <w:szCs w:val="22"/>
          <w:lang w:eastAsia="de-DE"/>
        </w:rPr>
        <w:t>.</w:t>
      </w:r>
    </w:p>
    <w:p w:rsidR="00872D8D" w:rsidRPr="00CF22AB" w:rsidRDefault="00872D8D" w:rsidP="002303FC">
      <w:pPr>
        <w:autoSpaceDE w:val="0"/>
        <w:autoSpaceDN w:val="0"/>
        <w:adjustRightInd w:val="0"/>
        <w:spacing w:line="276" w:lineRule="auto"/>
        <w:rPr>
          <w:rFonts w:ascii="Arial" w:eastAsia="Times New Roman" w:hAnsi="Arial" w:cs="Arial"/>
          <w:sz w:val="22"/>
          <w:szCs w:val="22"/>
          <w:lang w:eastAsia="de-DE"/>
        </w:rPr>
      </w:pPr>
    </w:p>
    <w:p w:rsidR="00711FC2" w:rsidRPr="00CF22AB" w:rsidRDefault="00B71731" w:rsidP="002303FC">
      <w:pPr>
        <w:autoSpaceDE w:val="0"/>
        <w:autoSpaceDN w:val="0"/>
        <w:adjustRightInd w:val="0"/>
        <w:spacing w:line="276" w:lineRule="auto"/>
        <w:rPr>
          <w:rFonts w:ascii="Arial" w:eastAsia="Times New Roman" w:hAnsi="Arial" w:cs="Arial"/>
          <w:b/>
          <w:sz w:val="22"/>
          <w:szCs w:val="22"/>
          <w:lang w:eastAsia="de-DE"/>
        </w:rPr>
      </w:pPr>
      <w:proofErr w:type="spellStart"/>
      <w:r w:rsidRPr="00CF22AB">
        <w:rPr>
          <w:rFonts w:ascii="Arial" w:eastAsia="Times New Roman" w:hAnsi="Arial" w:cs="Arial"/>
          <w:b/>
          <w:sz w:val="22"/>
          <w:szCs w:val="22"/>
          <w:lang w:eastAsia="de-DE"/>
        </w:rPr>
        <w:t>TollNow</w:t>
      </w:r>
      <w:proofErr w:type="spellEnd"/>
      <w:r w:rsidRPr="00CF22AB">
        <w:rPr>
          <w:rFonts w:ascii="Arial" w:eastAsia="Times New Roman" w:hAnsi="Arial" w:cs="Arial"/>
          <w:b/>
          <w:sz w:val="22"/>
          <w:szCs w:val="22"/>
          <w:lang w:eastAsia="de-DE"/>
        </w:rPr>
        <w:t xml:space="preserve"> </w:t>
      </w:r>
    </w:p>
    <w:p w:rsidR="001C2678" w:rsidRPr="00CF22AB" w:rsidRDefault="002E6128" w:rsidP="001C2678">
      <w:pPr>
        <w:autoSpaceDE w:val="0"/>
        <w:autoSpaceDN w:val="0"/>
        <w:adjustRightInd w:val="0"/>
        <w:spacing w:line="276" w:lineRule="auto"/>
        <w:rPr>
          <w:rFonts w:ascii="Arial" w:eastAsia="Times New Roman" w:hAnsi="Arial" w:cs="Arial"/>
          <w:b/>
          <w:sz w:val="22"/>
          <w:szCs w:val="22"/>
          <w:lang w:eastAsia="de-DE"/>
        </w:rPr>
      </w:pPr>
      <w:r w:rsidRPr="00CF22AB">
        <w:rPr>
          <w:rFonts w:ascii="Arial" w:hAnsi="Arial" w:cs="Arial"/>
          <w:sz w:val="22"/>
          <w:szCs w:val="22"/>
        </w:rPr>
        <w:t xml:space="preserve">Toll Collect stellt die Weiterentwicklung der </w:t>
      </w:r>
      <w:r w:rsidR="001B08AD" w:rsidRPr="00CF22AB">
        <w:rPr>
          <w:rFonts w:ascii="Arial" w:hAnsi="Arial" w:cs="Arial"/>
          <w:sz w:val="22"/>
          <w:szCs w:val="22"/>
        </w:rPr>
        <w:t xml:space="preserve">vorhandenen </w:t>
      </w:r>
      <w:r w:rsidRPr="00CF22AB">
        <w:rPr>
          <w:rFonts w:ascii="Arial" w:hAnsi="Arial" w:cs="Arial"/>
          <w:sz w:val="22"/>
          <w:szCs w:val="22"/>
        </w:rPr>
        <w:t xml:space="preserve">manuellen </w:t>
      </w:r>
      <w:proofErr w:type="spellStart"/>
      <w:r w:rsidRPr="00CF22AB">
        <w:rPr>
          <w:rFonts w:ascii="Arial" w:hAnsi="Arial" w:cs="Arial"/>
          <w:sz w:val="22"/>
          <w:szCs w:val="22"/>
        </w:rPr>
        <w:t>Einbuchung</w:t>
      </w:r>
      <w:proofErr w:type="spellEnd"/>
      <w:r w:rsidRPr="00CF22AB">
        <w:rPr>
          <w:rFonts w:ascii="Arial" w:hAnsi="Arial" w:cs="Arial"/>
          <w:sz w:val="22"/>
          <w:szCs w:val="22"/>
        </w:rPr>
        <w:t xml:space="preserve"> über Smartphone und Tablet vor. </w:t>
      </w:r>
      <w:r w:rsidR="001C2678" w:rsidRPr="00CF22AB">
        <w:rPr>
          <w:rFonts w:ascii="Arial" w:hAnsi="Arial" w:cs="Arial"/>
          <w:sz w:val="22"/>
          <w:szCs w:val="22"/>
        </w:rPr>
        <w:t xml:space="preserve">Die App </w:t>
      </w:r>
      <w:proofErr w:type="spellStart"/>
      <w:r w:rsidR="001C2678" w:rsidRPr="00CF22AB">
        <w:rPr>
          <w:rFonts w:ascii="Arial" w:hAnsi="Arial" w:cs="Arial"/>
          <w:sz w:val="22"/>
          <w:szCs w:val="22"/>
        </w:rPr>
        <w:t>TollNow</w:t>
      </w:r>
      <w:proofErr w:type="spellEnd"/>
      <w:r w:rsidR="001C2678" w:rsidRPr="00CF22AB">
        <w:rPr>
          <w:rFonts w:ascii="Arial" w:hAnsi="Arial" w:cs="Arial"/>
          <w:sz w:val="22"/>
          <w:szCs w:val="22"/>
        </w:rPr>
        <w:t xml:space="preserve"> </w:t>
      </w:r>
      <w:r w:rsidRPr="00CF22AB">
        <w:rPr>
          <w:rFonts w:ascii="Arial" w:hAnsi="Arial" w:cs="Arial"/>
          <w:sz w:val="22"/>
          <w:szCs w:val="22"/>
        </w:rPr>
        <w:t xml:space="preserve">macht </w:t>
      </w:r>
      <w:r w:rsidR="001C2678" w:rsidRPr="00CF22AB">
        <w:rPr>
          <w:rFonts w:ascii="Arial" w:hAnsi="Arial" w:cs="Arial"/>
          <w:sz w:val="22"/>
          <w:szCs w:val="22"/>
        </w:rPr>
        <w:t xml:space="preserve">die manuelle </w:t>
      </w:r>
      <w:proofErr w:type="spellStart"/>
      <w:r w:rsidR="001C2678" w:rsidRPr="00CF22AB">
        <w:rPr>
          <w:rFonts w:ascii="Arial" w:hAnsi="Arial" w:cs="Arial"/>
          <w:sz w:val="22"/>
          <w:szCs w:val="22"/>
        </w:rPr>
        <w:t>Einbuchung</w:t>
      </w:r>
      <w:proofErr w:type="spellEnd"/>
      <w:r w:rsidR="001C2678" w:rsidRPr="00CF22AB">
        <w:rPr>
          <w:rFonts w:ascii="Arial" w:hAnsi="Arial" w:cs="Arial"/>
          <w:sz w:val="22"/>
          <w:szCs w:val="22"/>
        </w:rPr>
        <w:t xml:space="preserve"> </w:t>
      </w:r>
      <w:r w:rsidR="001B08AD" w:rsidRPr="00CF22AB">
        <w:rPr>
          <w:rFonts w:ascii="Arial" w:hAnsi="Arial" w:cs="Arial"/>
          <w:sz w:val="22"/>
          <w:szCs w:val="22"/>
        </w:rPr>
        <w:t xml:space="preserve">flexibler und </w:t>
      </w:r>
      <w:r w:rsidR="001C2678" w:rsidRPr="00CF22AB">
        <w:rPr>
          <w:rFonts w:ascii="Arial" w:hAnsi="Arial" w:cs="Arial"/>
          <w:sz w:val="22"/>
          <w:szCs w:val="22"/>
        </w:rPr>
        <w:t>komfortabler</w:t>
      </w:r>
      <w:r w:rsidR="00E34959" w:rsidRPr="00CF22AB">
        <w:rPr>
          <w:rFonts w:ascii="Arial" w:hAnsi="Arial" w:cs="Arial"/>
          <w:sz w:val="22"/>
          <w:szCs w:val="22"/>
        </w:rPr>
        <w:t xml:space="preserve">. </w:t>
      </w:r>
      <w:r w:rsidR="003A7FD0" w:rsidRPr="00CF22AB">
        <w:rPr>
          <w:rFonts w:ascii="Arial" w:hAnsi="Arial" w:cs="Arial"/>
          <w:sz w:val="22"/>
          <w:szCs w:val="22"/>
        </w:rPr>
        <w:t xml:space="preserve">Die derzeit erforderliche Vorausbuchung einer Strecke im manuellen Verfahren entfällt, damit auch der Zwang, die Route entsprechend der Buchung zu fahren. Die App </w:t>
      </w:r>
      <w:proofErr w:type="spellStart"/>
      <w:r w:rsidR="003A7FD0" w:rsidRPr="00CF22AB">
        <w:rPr>
          <w:rFonts w:ascii="Arial" w:hAnsi="Arial" w:cs="Arial"/>
          <w:sz w:val="22"/>
          <w:szCs w:val="22"/>
        </w:rPr>
        <w:t>TollNow</w:t>
      </w:r>
      <w:proofErr w:type="spellEnd"/>
      <w:r w:rsidR="003A7FD0" w:rsidRPr="00CF22AB">
        <w:rPr>
          <w:rFonts w:ascii="Arial" w:hAnsi="Arial" w:cs="Arial"/>
          <w:sz w:val="22"/>
          <w:szCs w:val="22"/>
        </w:rPr>
        <w:t xml:space="preserve"> </w:t>
      </w:r>
      <w:r w:rsidR="00E34959" w:rsidRPr="00CF22AB">
        <w:rPr>
          <w:rFonts w:ascii="Arial" w:hAnsi="Arial" w:cs="Arial"/>
          <w:sz w:val="22"/>
          <w:szCs w:val="22"/>
        </w:rPr>
        <w:t>ermöglicht</w:t>
      </w:r>
      <w:r w:rsidR="001C2678" w:rsidRPr="00CF22AB">
        <w:rPr>
          <w:rFonts w:ascii="Arial" w:hAnsi="Arial" w:cs="Arial"/>
          <w:sz w:val="22"/>
          <w:szCs w:val="22"/>
        </w:rPr>
        <w:t xml:space="preserve"> ein Echtzeitrouting auf </w:t>
      </w:r>
      <w:r w:rsidR="003A7FD0" w:rsidRPr="00CF22AB">
        <w:rPr>
          <w:rFonts w:ascii="Arial" w:hAnsi="Arial" w:cs="Arial"/>
          <w:sz w:val="22"/>
          <w:szCs w:val="22"/>
        </w:rPr>
        <w:t xml:space="preserve">dem </w:t>
      </w:r>
      <w:r w:rsidR="001C2678" w:rsidRPr="00CF22AB">
        <w:rPr>
          <w:rFonts w:ascii="Arial" w:hAnsi="Arial" w:cs="Arial"/>
          <w:sz w:val="22"/>
          <w:szCs w:val="22"/>
        </w:rPr>
        <w:t>Smartphone</w:t>
      </w:r>
      <w:r w:rsidR="00E34959" w:rsidRPr="00CF22AB">
        <w:rPr>
          <w:rFonts w:ascii="Arial" w:hAnsi="Arial" w:cs="Arial"/>
          <w:sz w:val="22"/>
          <w:szCs w:val="22"/>
        </w:rPr>
        <w:t xml:space="preserve">. </w:t>
      </w:r>
      <w:r w:rsidR="00337573">
        <w:rPr>
          <w:rFonts w:ascii="Arial" w:hAnsi="Arial" w:cs="Arial"/>
          <w:sz w:val="22"/>
          <w:szCs w:val="22"/>
        </w:rPr>
        <w:t>Gen</w:t>
      </w:r>
      <w:r w:rsidR="001C2678" w:rsidRPr="00CF22AB">
        <w:rPr>
          <w:rFonts w:ascii="Arial" w:hAnsi="Arial" w:cs="Arial"/>
          <w:sz w:val="22"/>
          <w:szCs w:val="22"/>
        </w:rPr>
        <w:t xml:space="preserve">utzt </w:t>
      </w:r>
      <w:r w:rsidR="00337573">
        <w:rPr>
          <w:rFonts w:ascii="Arial" w:hAnsi="Arial" w:cs="Arial"/>
          <w:sz w:val="22"/>
          <w:szCs w:val="22"/>
        </w:rPr>
        <w:t xml:space="preserve">wird </w:t>
      </w:r>
      <w:r w:rsidR="00BE1026">
        <w:rPr>
          <w:rFonts w:ascii="Arial" w:hAnsi="Arial" w:cs="Arial"/>
          <w:sz w:val="22"/>
          <w:szCs w:val="22"/>
        </w:rPr>
        <w:t xml:space="preserve">wie bisher </w:t>
      </w:r>
      <w:r w:rsidR="00E34959" w:rsidRPr="00CF22AB">
        <w:rPr>
          <w:rFonts w:ascii="Arial" w:hAnsi="Arial" w:cs="Arial"/>
          <w:sz w:val="22"/>
          <w:szCs w:val="22"/>
        </w:rPr>
        <w:t xml:space="preserve">das </w:t>
      </w:r>
      <w:r w:rsidR="001C2678" w:rsidRPr="00CF22AB">
        <w:rPr>
          <w:rFonts w:ascii="Arial" w:hAnsi="Arial" w:cs="Arial"/>
          <w:sz w:val="22"/>
          <w:szCs w:val="22"/>
        </w:rPr>
        <w:t>eigene</w:t>
      </w:r>
      <w:r w:rsidR="00337573">
        <w:rPr>
          <w:rFonts w:ascii="Arial" w:hAnsi="Arial" w:cs="Arial"/>
          <w:sz w:val="22"/>
          <w:szCs w:val="22"/>
        </w:rPr>
        <w:t xml:space="preserve"> Smartphone, auch die Deklaration des </w:t>
      </w:r>
      <w:r w:rsidR="00337573" w:rsidRPr="00CF22AB">
        <w:rPr>
          <w:rFonts w:ascii="Arial" w:hAnsi="Arial" w:cs="Arial"/>
          <w:sz w:val="22"/>
          <w:szCs w:val="22"/>
        </w:rPr>
        <w:t>Fahrzeug</w:t>
      </w:r>
      <w:r w:rsidR="00337573">
        <w:rPr>
          <w:rFonts w:ascii="Arial" w:hAnsi="Arial" w:cs="Arial"/>
          <w:sz w:val="22"/>
          <w:szCs w:val="22"/>
        </w:rPr>
        <w:t>s bleibt gleich.</w:t>
      </w:r>
      <w:r w:rsidR="00337573" w:rsidRPr="00CF22AB">
        <w:rPr>
          <w:rFonts w:ascii="Arial" w:hAnsi="Arial" w:cs="Arial"/>
          <w:sz w:val="22"/>
          <w:szCs w:val="22"/>
        </w:rPr>
        <w:t xml:space="preserve"> </w:t>
      </w:r>
      <w:r w:rsidR="00337573">
        <w:rPr>
          <w:rFonts w:ascii="Arial" w:hAnsi="Arial" w:cs="Arial"/>
          <w:sz w:val="22"/>
          <w:szCs w:val="22"/>
        </w:rPr>
        <w:t xml:space="preserve">Per </w:t>
      </w:r>
      <w:r w:rsidR="001C2678" w:rsidRPr="00CF22AB">
        <w:rPr>
          <w:rFonts w:ascii="Arial" w:hAnsi="Arial" w:cs="Arial"/>
          <w:sz w:val="22"/>
          <w:szCs w:val="22"/>
        </w:rPr>
        <w:t xml:space="preserve">Knopfdruck </w:t>
      </w:r>
      <w:r w:rsidR="00337573">
        <w:rPr>
          <w:rFonts w:ascii="Arial" w:hAnsi="Arial" w:cs="Arial"/>
          <w:sz w:val="22"/>
          <w:szCs w:val="22"/>
        </w:rPr>
        <w:t xml:space="preserve">wird </w:t>
      </w:r>
      <w:r w:rsidR="001C2678" w:rsidRPr="00CF22AB">
        <w:rPr>
          <w:rFonts w:ascii="Arial" w:hAnsi="Arial" w:cs="Arial"/>
          <w:sz w:val="22"/>
          <w:szCs w:val="22"/>
        </w:rPr>
        <w:t>die Fahrt</w:t>
      </w:r>
      <w:r w:rsidR="00337573">
        <w:rPr>
          <w:rFonts w:ascii="Arial" w:hAnsi="Arial" w:cs="Arial"/>
          <w:sz w:val="22"/>
          <w:szCs w:val="22"/>
        </w:rPr>
        <w:t xml:space="preserve"> gestartet</w:t>
      </w:r>
      <w:r w:rsidR="001C2678" w:rsidRPr="00CF22AB">
        <w:rPr>
          <w:rFonts w:ascii="Arial" w:hAnsi="Arial" w:cs="Arial"/>
          <w:sz w:val="22"/>
          <w:szCs w:val="22"/>
        </w:rPr>
        <w:t xml:space="preserve">. </w:t>
      </w:r>
      <w:r w:rsidR="00337573">
        <w:rPr>
          <w:rFonts w:ascii="Arial" w:hAnsi="Arial" w:cs="Arial"/>
          <w:sz w:val="22"/>
          <w:szCs w:val="22"/>
        </w:rPr>
        <w:t xml:space="preserve">Mit der App </w:t>
      </w:r>
      <w:r w:rsidR="00E34959" w:rsidRPr="00CF22AB">
        <w:rPr>
          <w:rFonts w:ascii="Arial" w:hAnsi="Arial" w:cs="Arial"/>
          <w:sz w:val="22"/>
          <w:szCs w:val="22"/>
        </w:rPr>
        <w:t>können die Routen genauso frei gewählt werden</w:t>
      </w:r>
      <w:r w:rsidR="00A81052" w:rsidRPr="00CF22AB">
        <w:rPr>
          <w:rFonts w:ascii="Arial" w:hAnsi="Arial" w:cs="Arial"/>
          <w:sz w:val="22"/>
          <w:szCs w:val="22"/>
        </w:rPr>
        <w:t xml:space="preserve"> wie im automatischen Verfahren über die On-Board Unit</w:t>
      </w:r>
      <w:r w:rsidR="00E34959" w:rsidRPr="00CF22AB">
        <w:rPr>
          <w:rFonts w:ascii="Arial" w:hAnsi="Arial" w:cs="Arial"/>
          <w:sz w:val="22"/>
          <w:szCs w:val="22"/>
        </w:rPr>
        <w:t>.</w:t>
      </w:r>
      <w:r w:rsidR="001C2678" w:rsidRPr="00CF22AB">
        <w:rPr>
          <w:rFonts w:ascii="Arial" w:hAnsi="Arial" w:cs="Arial"/>
          <w:sz w:val="22"/>
          <w:szCs w:val="22"/>
        </w:rPr>
        <w:t xml:space="preserve"> </w:t>
      </w:r>
      <w:r w:rsidR="00E34959" w:rsidRPr="00CF22AB">
        <w:rPr>
          <w:rFonts w:ascii="Arial" w:hAnsi="Arial" w:cs="Arial"/>
          <w:sz w:val="22"/>
          <w:szCs w:val="22"/>
        </w:rPr>
        <w:t xml:space="preserve">Am </w:t>
      </w:r>
      <w:r w:rsidR="001C2678" w:rsidRPr="00CF22AB">
        <w:rPr>
          <w:rFonts w:ascii="Arial" w:hAnsi="Arial" w:cs="Arial"/>
          <w:sz w:val="22"/>
          <w:szCs w:val="22"/>
        </w:rPr>
        <w:t xml:space="preserve">Ziel angekommen, </w:t>
      </w:r>
      <w:r w:rsidR="00E34959" w:rsidRPr="00CF22AB">
        <w:rPr>
          <w:rFonts w:ascii="Arial" w:hAnsi="Arial" w:cs="Arial"/>
          <w:sz w:val="22"/>
          <w:szCs w:val="22"/>
        </w:rPr>
        <w:t xml:space="preserve">reicht </w:t>
      </w:r>
      <w:r w:rsidR="00A81052" w:rsidRPr="00CF22AB">
        <w:rPr>
          <w:rFonts w:ascii="Arial" w:hAnsi="Arial" w:cs="Arial"/>
          <w:sz w:val="22"/>
          <w:szCs w:val="22"/>
        </w:rPr>
        <w:t>wieder ein</w:t>
      </w:r>
      <w:r w:rsidR="001C2678" w:rsidRPr="00CF22AB">
        <w:rPr>
          <w:rFonts w:ascii="Arial" w:hAnsi="Arial" w:cs="Arial"/>
          <w:sz w:val="22"/>
          <w:szCs w:val="22"/>
        </w:rPr>
        <w:t xml:space="preserve"> Knopfdruck</w:t>
      </w:r>
      <w:r w:rsidR="00E34959" w:rsidRPr="00CF22AB">
        <w:rPr>
          <w:rFonts w:ascii="Arial" w:hAnsi="Arial" w:cs="Arial"/>
          <w:sz w:val="22"/>
          <w:szCs w:val="22"/>
        </w:rPr>
        <w:t xml:space="preserve">, um die </w:t>
      </w:r>
      <w:r w:rsidR="001C2678" w:rsidRPr="00CF22AB">
        <w:rPr>
          <w:rFonts w:ascii="Arial" w:hAnsi="Arial" w:cs="Arial"/>
          <w:sz w:val="22"/>
          <w:szCs w:val="22"/>
        </w:rPr>
        <w:t xml:space="preserve">Fahrt </w:t>
      </w:r>
      <w:r w:rsidR="00E34959" w:rsidRPr="00CF22AB">
        <w:rPr>
          <w:rFonts w:ascii="Arial" w:hAnsi="Arial" w:cs="Arial"/>
          <w:sz w:val="22"/>
          <w:szCs w:val="22"/>
        </w:rPr>
        <w:t xml:space="preserve">händisch zu beenden. Der </w:t>
      </w:r>
      <w:r w:rsidR="001C2678" w:rsidRPr="00CF22AB">
        <w:rPr>
          <w:rFonts w:ascii="Arial" w:hAnsi="Arial" w:cs="Arial"/>
          <w:sz w:val="22"/>
          <w:szCs w:val="22"/>
        </w:rPr>
        <w:t xml:space="preserve">Betrag für die mautpflichtige Strecke </w:t>
      </w:r>
      <w:r w:rsidR="00E34959" w:rsidRPr="00CF22AB">
        <w:rPr>
          <w:rFonts w:ascii="Arial" w:hAnsi="Arial" w:cs="Arial"/>
          <w:sz w:val="22"/>
          <w:szCs w:val="22"/>
        </w:rPr>
        <w:t xml:space="preserve">wird sofort </w:t>
      </w:r>
      <w:r w:rsidR="001C2678" w:rsidRPr="00CF22AB">
        <w:rPr>
          <w:rFonts w:ascii="Arial" w:hAnsi="Arial" w:cs="Arial"/>
          <w:sz w:val="22"/>
          <w:szCs w:val="22"/>
        </w:rPr>
        <w:t xml:space="preserve">angezeigt. Neben </w:t>
      </w:r>
      <w:r w:rsidR="003A7FD0" w:rsidRPr="00CF22AB">
        <w:rPr>
          <w:rFonts w:ascii="Arial" w:hAnsi="Arial" w:cs="Arial"/>
          <w:sz w:val="22"/>
          <w:szCs w:val="22"/>
        </w:rPr>
        <w:t xml:space="preserve">dem </w:t>
      </w:r>
      <w:r w:rsidR="001C2678" w:rsidRPr="00CF22AB">
        <w:rPr>
          <w:rFonts w:ascii="Arial" w:hAnsi="Arial" w:cs="Arial"/>
          <w:sz w:val="22"/>
          <w:szCs w:val="22"/>
        </w:rPr>
        <w:t xml:space="preserve">Smartphone </w:t>
      </w:r>
      <w:r w:rsidR="003A7FD0" w:rsidRPr="00CF22AB">
        <w:rPr>
          <w:rFonts w:ascii="Arial" w:hAnsi="Arial" w:cs="Arial"/>
          <w:sz w:val="22"/>
          <w:szCs w:val="22"/>
        </w:rPr>
        <w:t xml:space="preserve">ist keine weitere Hardware erforderlich. </w:t>
      </w:r>
      <w:r w:rsidR="00BB4012" w:rsidRPr="00CF22AB">
        <w:rPr>
          <w:rFonts w:ascii="Arial" w:hAnsi="Arial" w:cs="Arial"/>
          <w:sz w:val="22"/>
          <w:szCs w:val="22"/>
        </w:rPr>
        <w:t xml:space="preserve">Verfügbar ist die App </w:t>
      </w:r>
      <w:r w:rsidR="00BE1026" w:rsidRPr="00CF22AB">
        <w:rPr>
          <w:rFonts w:ascii="Arial" w:hAnsi="Arial" w:cs="Arial"/>
          <w:sz w:val="22"/>
          <w:szCs w:val="22"/>
        </w:rPr>
        <w:t xml:space="preserve">voraussichtlich </w:t>
      </w:r>
      <w:r w:rsidR="00BB4012" w:rsidRPr="00CF22AB">
        <w:rPr>
          <w:rFonts w:ascii="Arial" w:hAnsi="Arial" w:cs="Arial"/>
          <w:sz w:val="22"/>
          <w:szCs w:val="22"/>
        </w:rPr>
        <w:t>ab 2023.</w:t>
      </w:r>
      <w:r w:rsidR="001C2678" w:rsidRPr="00CF22AB">
        <w:rPr>
          <w:rFonts w:ascii="Arial" w:hAnsi="Arial" w:cs="Arial"/>
          <w:sz w:val="22"/>
          <w:szCs w:val="22"/>
        </w:rPr>
        <w:t xml:space="preserve"> </w:t>
      </w:r>
    </w:p>
    <w:p w:rsidR="001C2678" w:rsidRPr="00CF22AB" w:rsidRDefault="001C2678" w:rsidP="002303FC">
      <w:pPr>
        <w:autoSpaceDE w:val="0"/>
        <w:autoSpaceDN w:val="0"/>
        <w:adjustRightInd w:val="0"/>
        <w:spacing w:line="276" w:lineRule="auto"/>
        <w:rPr>
          <w:rFonts w:ascii="Arial" w:eastAsia="Times New Roman" w:hAnsi="Arial" w:cs="Arial"/>
          <w:b/>
          <w:sz w:val="22"/>
          <w:szCs w:val="22"/>
          <w:lang w:eastAsia="de-DE"/>
        </w:rPr>
      </w:pPr>
    </w:p>
    <w:p w:rsidR="00C15901" w:rsidRPr="00CF22AB" w:rsidRDefault="00C15901" w:rsidP="002303FC">
      <w:pPr>
        <w:autoSpaceDE w:val="0"/>
        <w:autoSpaceDN w:val="0"/>
        <w:adjustRightInd w:val="0"/>
        <w:spacing w:line="276" w:lineRule="auto"/>
        <w:rPr>
          <w:rFonts w:ascii="Arial" w:eastAsia="Times New Roman" w:hAnsi="Arial" w:cs="Arial"/>
          <w:b/>
          <w:sz w:val="22"/>
          <w:szCs w:val="22"/>
          <w:lang w:eastAsia="de-DE"/>
        </w:rPr>
      </w:pPr>
      <w:r w:rsidRPr="00CF22AB">
        <w:rPr>
          <w:rFonts w:ascii="Arial" w:eastAsia="Times New Roman" w:hAnsi="Arial" w:cs="Arial"/>
          <w:b/>
          <w:sz w:val="22"/>
          <w:szCs w:val="22"/>
          <w:lang w:eastAsia="de-DE"/>
        </w:rPr>
        <w:t>Mautplattform der Zukunft</w:t>
      </w:r>
    </w:p>
    <w:p w:rsidR="00BB4012" w:rsidRPr="00CF22AB" w:rsidRDefault="007407B6" w:rsidP="002303FC">
      <w:pPr>
        <w:autoSpaceDE w:val="0"/>
        <w:autoSpaceDN w:val="0"/>
        <w:adjustRightInd w:val="0"/>
        <w:spacing w:line="276" w:lineRule="auto"/>
        <w:rPr>
          <w:rFonts w:ascii="Arial" w:hAnsi="Arial" w:cs="Arial"/>
          <w:sz w:val="22"/>
          <w:szCs w:val="22"/>
        </w:rPr>
      </w:pPr>
      <w:r w:rsidRPr="00CF22AB">
        <w:rPr>
          <w:rFonts w:ascii="Arial" w:eastAsia="Times New Roman" w:hAnsi="Arial" w:cs="Arial"/>
          <w:sz w:val="22"/>
          <w:szCs w:val="22"/>
          <w:lang w:eastAsia="de-DE"/>
        </w:rPr>
        <w:t>Toll Collect entwickelt die Mautplattform der Zukunft. Das Mautsystem wird über verschiedene Schnittstellen geöffnet.</w:t>
      </w:r>
      <w:r w:rsidRPr="00CF22AB">
        <w:rPr>
          <w:rFonts w:ascii="Arial" w:hAnsi="Arial" w:cs="Arial"/>
          <w:sz w:val="22"/>
          <w:szCs w:val="22"/>
        </w:rPr>
        <w:t xml:space="preserve"> Dadurch entsteht sowohl bei der Mauterhebung als auch bei der datenschutzkonformen Bereitstellung mautbezogener Daten in Datenräumen und Abrechnungssystemen der Kunden eine zukunftsträchtige Mautplattform. </w:t>
      </w:r>
    </w:p>
    <w:p w:rsidR="00BB4012" w:rsidRPr="00CF22AB" w:rsidRDefault="00BB4012" w:rsidP="002303FC">
      <w:pPr>
        <w:autoSpaceDE w:val="0"/>
        <w:autoSpaceDN w:val="0"/>
        <w:adjustRightInd w:val="0"/>
        <w:spacing w:line="276" w:lineRule="auto"/>
        <w:rPr>
          <w:rFonts w:ascii="Arial" w:hAnsi="Arial" w:cs="Arial"/>
          <w:sz w:val="22"/>
          <w:szCs w:val="22"/>
        </w:rPr>
      </w:pPr>
    </w:p>
    <w:p w:rsidR="00C15901" w:rsidRPr="00CF22AB" w:rsidRDefault="007407B6" w:rsidP="002303FC">
      <w:pPr>
        <w:autoSpaceDE w:val="0"/>
        <w:autoSpaceDN w:val="0"/>
        <w:adjustRightInd w:val="0"/>
        <w:spacing w:line="276" w:lineRule="auto"/>
        <w:rPr>
          <w:rFonts w:ascii="Arial" w:eastAsia="Times New Roman" w:hAnsi="Arial" w:cs="Arial"/>
          <w:sz w:val="22"/>
          <w:szCs w:val="22"/>
          <w:lang w:eastAsia="de-DE"/>
        </w:rPr>
      </w:pPr>
      <w:r w:rsidRPr="00CF22AB">
        <w:rPr>
          <w:rFonts w:ascii="Arial" w:hAnsi="Arial" w:cs="Arial"/>
          <w:sz w:val="22"/>
          <w:szCs w:val="22"/>
        </w:rPr>
        <w:t xml:space="preserve">Als erste wichtige Schnittstelle dieser Mautplattform </w:t>
      </w:r>
      <w:r w:rsidR="007B4720">
        <w:rPr>
          <w:rFonts w:ascii="Arial" w:hAnsi="Arial" w:cs="Arial"/>
          <w:sz w:val="22"/>
          <w:szCs w:val="22"/>
        </w:rPr>
        <w:t xml:space="preserve">geht </w:t>
      </w:r>
      <w:r w:rsidRPr="00CF22AB">
        <w:rPr>
          <w:rFonts w:ascii="Arial" w:hAnsi="Arial" w:cs="Arial"/>
          <w:sz w:val="22"/>
          <w:szCs w:val="22"/>
        </w:rPr>
        <w:t>Anfang 2022 der zentrale Mauterhebungsdienst (MED) an den Start</w:t>
      </w:r>
      <w:r w:rsidR="007B4720">
        <w:rPr>
          <w:rFonts w:ascii="Arial" w:hAnsi="Arial" w:cs="Arial"/>
          <w:sz w:val="22"/>
          <w:szCs w:val="22"/>
        </w:rPr>
        <w:t>.</w:t>
      </w:r>
      <w:r w:rsidRPr="00CF22AB">
        <w:rPr>
          <w:rFonts w:ascii="Arial" w:hAnsi="Arial" w:cs="Arial"/>
          <w:sz w:val="22"/>
          <w:szCs w:val="22"/>
        </w:rPr>
        <w:t xml:space="preserve"> Toll Collect wurde vom Bundesamt für Güterverkehr mit der Entwicklung des MED beauftrag</w:t>
      </w:r>
      <w:r w:rsidR="00BE1026">
        <w:rPr>
          <w:rFonts w:ascii="Arial" w:hAnsi="Arial" w:cs="Arial"/>
          <w:sz w:val="22"/>
          <w:szCs w:val="22"/>
        </w:rPr>
        <w:t>t</w:t>
      </w:r>
      <w:r w:rsidR="00EC5345" w:rsidRPr="00CF22AB">
        <w:rPr>
          <w:rFonts w:ascii="Arial" w:hAnsi="Arial" w:cs="Arial"/>
          <w:sz w:val="22"/>
          <w:szCs w:val="22"/>
        </w:rPr>
        <w:t xml:space="preserve">. In enger Zusammenarbeit mit dem Bundesamt ist eine Lösung entstanden, </w:t>
      </w:r>
      <w:r w:rsidR="0063702C" w:rsidRPr="00CF22AB">
        <w:rPr>
          <w:rFonts w:ascii="Arial" w:hAnsi="Arial" w:cs="Arial"/>
          <w:sz w:val="22"/>
          <w:szCs w:val="22"/>
        </w:rPr>
        <w:t xml:space="preserve">die den in </w:t>
      </w:r>
      <w:r w:rsidR="00EC5345" w:rsidRPr="00CF22AB">
        <w:rPr>
          <w:rFonts w:ascii="Arial" w:hAnsi="Arial" w:cs="Arial"/>
          <w:sz w:val="22"/>
          <w:szCs w:val="22"/>
        </w:rPr>
        <w:t>Deutschland zugelassenen EEMD-Anbietern (Europäischer Elektronischer Mautdienst EEMD oder European Electronic Toll System EETS) eine zentrale Erkennung und Tarifierung der Maut zur Verfügung</w:t>
      </w:r>
      <w:r w:rsidR="00BB4012" w:rsidRPr="00CF22AB">
        <w:rPr>
          <w:rFonts w:ascii="Arial" w:hAnsi="Arial" w:cs="Arial"/>
          <w:sz w:val="22"/>
          <w:szCs w:val="22"/>
        </w:rPr>
        <w:t xml:space="preserve"> stellt</w:t>
      </w:r>
      <w:r w:rsidR="00EC5345" w:rsidRPr="00CF22AB">
        <w:rPr>
          <w:rFonts w:ascii="Arial" w:hAnsi="Arial" w:cs="Arial"/>
          <w:sz w:val="22"/>
          <w:szCs w:val="22"/>
        </w:rPr>
        <w:t xml:space="preserve">. </w:t>
      </w:r>
      <w:r w:rsidR="0063702C" w:rsidRPr="00CF22AB">
        <w:rPr>
          <w:rFonts w:ascii="Arial" w:hAnsi="Arial" w:cs="Arial"/>
          <w:sz w:val="22"/>
          <w:szCs w:val="22"/>
        </w:rPr>
        <w:t>Da</w:t>
      </w:r>
      <w:r w:rsidR="007B4720">
        <w:rPr>
          <w:rFonts w:ascii="Arial" w:hAnsi="Arial" w:cs="Arial"/>
          <w:sz w:val="22"/>
          <w:szCs w:val="22"/>
        </w:rPr>
        <w:t xml:space="preserve">s stellt </w:t>
      </w:r>
      <w:r w:rsidR="0063702C" w:rsidRPr="00CF22AB">
        <w:rPr>
          <w:rFonts w:ascii="Arial" w:hAnsi="Arial" w:cs="Arial"/>
          <w:sz w:val="22"/>
          <w:szCs w:val="22"/>
        </w:rPr>
        <w:t xml:space="preserve">eine einheitliche </w:t>
      </w:r>
      <w:proofErr w:type="spellStart"/>
      <w:r w:rsidR="0063702C" w:rsidRPr="00CF22AB">
        <w:rPr>
          <w:rFonts w:ascii="Arial" w:hAnsi="Arial" w:cs="Arial"/>
          <w:sz w:val="22"/>
          <w:szCs w:val="22"/>
        </w:rPr>
        <w:t>Bemautung</w:t>
      </w:r>
      <w:proofErr w:type="spellEnd"/>
      <w:r w:rsidR="0063702C" w:rsidRPr="00CF22AB">
        <w:rPr>
          <w:rFonts w:ascii="Arial" w:hAnsi="Arial" w:cs="Arial"/>
          <w:sz w:val="22"/>
          <w:szCs w:val="22"/>
        </w:rPr>
        <w:t xml:space="preserve"> aller Kunden bei sämtlichen Mautberechnungen im deutschen Netz sicher</w:t>
      </w:r>
      <w:r w:rsidR="007B4720">
        <w:rPr>
          <w:rFonts w:ascii="Arial" w:hAnsi="Arial" w:cs="Arial"/>
          <w:sz w:val="22"/>
          <w:szCs w:val="22"/>
        </w:rPr>
        <w:t>.</w:t>
      </w:r>
      <w:r w:rsidR="0063702C" w:rsidRPr="00CF22AB">
        <w:rPr>
          <w:rFonts w:ascii="Arial" w:hAnsi="Arial" w:cs="Arial"/>
          <w:sz w:val="22"/>
          <w:szCs w:val="22"/>
        </w:rPr>
        <w:t xml:space="preserve"> </w:t>
      </w:r>
      <w:r w:rsidR="00EC5345" w:rsidRPr="00CF22AB">
        <w:rPr>
          <w:rFonts w:ascii="Arial" w:hAnsi="Arial" w:cs="Arial"/>
          <w:sz w:val="22"/>
          <w:szCs w:val="22"/>
        </w:rPr>
        <w:t xml:space="preserve">Toll Collect </w:t>
      </w:r>
      <w:r w:rsidR="0063702C" w:rsidRPr="00CF22AB">
        <w:rPr>
          <w:rFonts w:ascii="Arial" w:hAnsi="Arial" w:cs="Arial"/>
          <w:sz w:val="22"/>
          <w:szCs w:val="22"/>
        </w:rPr>
        <w:t>ist als Bundesunternehmen ein</w:t>
      </w:r>
      <w:r w:rsidR="00EC5345" w:rsidRPr="00CF22AB">
        <w:rPr>
          <w:rFonts w:ascii="Arial" w:hAnsi="Arial" w:cs="Arial"/>
          <w:sz w:val="22"/>
          <w:szCs w:val="22"/>
        </w:rPr>
        <w:t xml:space="preserve"> neutraler Partner</w:t>
      </w:r>
      <w:r w:rsidR="0063702C" w:rsidRPr="00CF22AB">
        <w:rPr>
          <w:rFonts w:ascii="Arial" w:hAnsi="Arial" w:cs="Arial"/>
          <w:sz w:val="22"/>
          <w:szCs w:val="22"/>
        </w:rPr>
        <w:t xml:space="preserve"> </w:t>
      </w:r>
      <w:r w:rsidR="00BE1026">
        <w:rPr>
          <w:rFonts w:ascii="Arial" w:hAnsi="Arial" w:cs="Arial"/>
          <w:sz w:val="22"/>
          <w:szCs w:val="22"/>
        </w:rPr>
        <w:t xml:space="preserve">der EEMD-Anbieter </w:t>
      </w:r>
      <w:r w:rsidR="0063702C" w:rsidRPr="00CF22AB">
        <w:rPr>
          <w:rFonts w:ascii="Arial" w:hAnsi="Arial" w:cs="Arial"/>
          <w:sz w:val="22"/>
          <w:szCs w:val="22"/>
        </w:rPr>
        <w:t xml:space="preserve">und </w:t>
      </w:r>
      <w:r w:rsidR="007B4720">
        <w:rPr>
          <w:rFonts w:ascii="Arial" w:hAnsi="Arial" w:cs="Arial"/>
          <w:sz w:val="22"/>
          <w:szCs w:val="22"/>
        </w:rPr>
        <w:t xml:space="preserve">gewährleistet </w:t>
      </w:r>
      <w:r w:rsidR="0063702C" w:rsidRPr="00CF22AB">
        <w:rPr>
          <w:rFonts w:ascii="Arial" w:hAnsi="Arial" w:cs="Arial"/>
          <w:sz w:val="22"/>
          <w:szCs w:val="22"/>
        </w:rPr>
        <w:t>einheitlich hohe Qualitätsstandards.</w:t>
      </w:r>
    </w:p>
    <w:p w:rsidR="007C65F5" w:rsidRPr="00CF22AB" w:rsidRDefault="00BB4012" w:rsidP="002303FC">
      <w:pPr>
        <w:autoSpaceDE w:val="0"/>
        <w:autoSpaceDN w:val="0"/>
        <w:adjustRightInd w:val="0"/>
        <w:spacing w:line="276" w:lineRule="auto"/>
        <w:rPr>
          <w:rFonts w:ascii="Arial" w:eastAsia="Times New Roman" w:hAnsi="Arial" w:cs="Arial"/>
          <w:b/>
          <w:sz w:val="22"/>
          <w:szCs w:val="22"/>
          <w:lang w:eastAsia="de-DE"/>
        </w:rPr>
      </w:pPr>
      <w:r w:rsidRPr="00CF22AB">
        <w:rPr>
          <w:rFonts w:ascii="Arial" w:hAnsi="Arial" w:cs="Arial"/>
          <w:sz w:val="22"/>
          <w:szCs w:val="22"/>
        </w:rPr>
        <w:lastRenderedPageBreak/>
        <w:t>A</w:t>
      </w:r>
      <w:r w:rsidR="007407B6" w:rsidRPr="00CF22AB">
        <w:rPr>
          <w:rFonts w:ascii="Arial" w:hAnsi="Arial" w:cs="Arial"/>
          <w:sz w:val="22"/>
          <w:szCs w:val="22"/>
        </w:rPr>
        <w:t>lle EE</w:t>
      </w:r>
      <w:r w:rsidR="00F556B0">
        <w:rPr>
          <w:rFonts w:ascii="Arial" w:hAnsi="Arial" w:cs="Arial"/>
          <w:sz w:val="22"/>
          <w:szCs w:val="22"/>
        </w:rPr>
        <w:t>MD</w:t>
      </w:r>
      <w:r w:rsidR="007407B6" w:rsidRPr="00CF22AB">
        <w:rPr>
          <w:rFonts w:ascii="Arial" w:hAnsi="Arial" w:cs="Arial"/>
          <w:sz w:val="22"/>
          <w:szCs w:val="22"/>
        </w:rPr>
        <w:t xml:space="preserve">-Anbieter in Deutschland </w:t>
      </w:r>
      <w:r w:rsidRPr="00CF22AB">
        <w:rPr>
          <w:rFonts w:ascii="Arial" w:hAnsi="Arial" w:cs="Arial"/>
          <w:sz w:val="22"/>
          <w:szCs w:val="22"/>
        </w:rPr>
        <w:t xml:space="preserve">können den Service </w:t>
      </w:r>
      <w:r w:rsidR="007407B6" w:rsidRPr="00CF22AB">
        <w:rPr>
          <w:rFonts w:ascii="Arial" w:hAnsi="Arial" w:cs="Arial"/>
          <w:sz w:val="22"/>
          <w:szCs w:val="22"/>
        </w:rPr>
        <w:t xml:space="preserve">ab Anfang 2022 zunächst freiwillig </w:t>
      </w:r>
      <w:r w:rsidR="006C1AF7" w:rsidRPr="00CF22AB">
        <w:rPr>
          <w:rFonts w:ascii="Arial" w:hAnsi="Arial" w:cs="Arial"/>
          <w:sz w:val="22"/>
          <w:szCs w:val="22"/>
        </w:rPr>
        <w:t>nutzen, ab 2026 ist er gesetzlich verpflichtend.</w:t>
      </w:r>
      <w:r w:rsidR="007407B6" w:rsidRPr="00CF22AB">
        <w:rPr>
          <w:rFonts w:ascii="Arial" w:hAnsi="Arial" w:cs="Arial"/>
          <w:sz w:val="22"/>
          <w:szCs w:val="22"/>
        </w:rPr>
        <w:t xml:space="preserve"> </w:t>
      </w:r>
    </w:p>
    <w:p w:rsidR="006C1AF7" w:rsidRPr="00CF22AB" w:rsidRDefault="006C1AF7" w:rsidP="002303FC">
      <w:pPr>
        <w:autoSpaceDE w:val="0"/>
        <w:autoSpaceDN w:val="0"/>
        <w:adjustRightInd w:val="0"/>
        <w:spacing w:line="276" w:lineRule="auto"/>
        <w:rPr>
          <w:rFonts w:ascii="Arial" w:eastAsia="Times New Roman" w:hAnsi="Arial" w:cs="Arial"/>
          <w:b/>
          <w:sz w:val="22"/>
          <w:szCs w:val="22"/>
          <w:lang w:eastAsia="de-DE"/>
        </w:rPr>
      </w:pPr>
    </w:p>
    <w:p w:rsidR="006C1AF7" w:rsidRPr="00CF22AB" w:rsidRDefault="006C1AF7" w:rsidP="002303FC">
      <w:pPr>
        <w:autoSpaceDE w:val="0"/>
        <w:autoSpaceDN w:val="0"/>
        <w:adjustRightInd w:val="0"/>
        <w:spacing w:line="276" w:lineRule="auto"/>
        <w:rPr>
          <w:rFonts w:ascii="Arial" w:eastAsia="Times New Roman" w:hAnsi="Arial" w:cs="Arial"/>
          <w:b/>
          <w:sz w:val="22"/>
          <w:szCs w:val="22"/>
          <w:lang w:eastAsia="de-DE"/>
        </w:rPr>
      </w:pPr>
      <w:r w:rsidRPr="00CF22AB">
        <w:rPr>
          <w:rFonts w:ascii="Arial" w:eastAsia="Times New Roman" w:hAnsi="Arial" w:cs="Arial"/>
          <w:b/>
          <w:sz w:val="22"/>
          <w:szCs w:val="22"/>
          <w:lang w:eastAsia="de-DE"/>
        </w:rPr>
        <w:t xml:space="preserve">Mehrwert </w:t>
      </w:r>
      <w:r w:rsidR="007B4720">
        <w:rPr>
          <w:rFonts w:ascii="Arial" w:eastAsia="Times New Roman" w:hAnsi="Arial" w:cs="Arial"/>
          <w:b/>
          <w:sz w:val="22"/>
          <w:szCs w:val="22"/>
          <w:lang w:eastAsia="de-DE"/>
        </w:rPr>
        <w:t xml:space="preserve">durch </w:t>
      </w:r>
      <w:r w:rsidRPr="00CF22AB">
        <w:rPr>
          <w:rFonts w:ascii="Arial" w:eastAsia="Times New Roman" w:hAnsi="Arial" w:cs="Arial"/>
          <w:b/>
          <w:sz w:val="22"/>
          <w:szCs w:val="22"/>
          <w:lang w:eastAsia="de-DE"/>
        </w:rPr>
        <w:t xml:space="preserve">anonymisierte Mautdaten </w:t>
      </w:r>
    </w:p>
    <w:p w:rsidR="00D36F62" w:rsidRPr="00CF22AB" w:rsidRDefault="006C1AF7" w:rsidP="0048330A">
      <w:pPr>
        <w:autoSpaceDE w:val="0"/>
        <w:autoSpaceDN w:val="0"/>
        <w:adjustRightInd w:val="0"/>
        <w:spacing w:line="276" w:lineRule="auto"/>
        <w:rPr>
          <w:rFonts w:ascii="Arial" w:hAnsi="Arial" w:cs="Arial"/>
          <w:sz w:val="22"/>
          <w:szCs w:val="22"/>
        </w:rPr>
      </w:pPr>
      <w:r w:rsidRPr="00CF22AB">
        <w:rPr>
          <w:rFonts w:ascii="Arial" w:hAnsi="Arial" w:cs="Arial"/>
          <w:sz w:val="22"/>
          <w:szCs w:val="22"/>
        </w:rPr>
        <w:t xml:space="preserve">Anonymisierte Mautdaten erlauben detaillierte Erkenntnisse </w:t>
      </w:r>
      <w:r w:rsidR="00DA53CC" w:rsidRPr="00CF22AB">
        <w:rPr>
          <w:rFonts w:ascii="Arial" w:hAnsi="Arial" w:cs="Arial"/>
          <w:sz w:val="22"/>
          <w:szCs w:val="22"/>
        </w:rPr>
        <w:t xml:space="preserve">über den </w:t>
      </w:r>
      <w:r w:rsidRPr="00CF22AB">
        <w:rPr>
          <w:rFonts w:ascii="Arial" w:hAnsi="Arial" w:cs="Arial"/>
          <w:sz w:val="22"/>
          <w:szCs w:val="22"/>
        </w:rPr>
        <w:t xml:space="preserve">Lkw-Verkehr </w:t>
      </w:r>
      <w:r w:rsidR="00DA53CC" w:rsidRPr="00CF22AB">
        <w:rPr>
          <w:rFonts w:ascii="Arial" w:hAnsi="Arial" w:cs="Arial"/>
          <w:sz w:val="22"/>
          <w:szCs w:val="22"/>
        </w:rPr>
        <w:t>mit</w:t>
      </w:r>
      <w:r w:rsidRPr="00CF22AB">
        <w:rPr>
          <w:rFonts w:ascii="Arial" w:hAnsi="Arial" w:cs="Arial"/>
          <w:sz w:val="22"/>
          <w:szCs w:val="22"/>
        </w:rPr>
        <w:t xml:space="preserve"> Fahrzeuge</w:t>
      </w:r>
      <w:r w:rsidR="00DA53CC" w:rsidRPr="00CF22AB">
        <w:rPr>
          <w:rFonts w:ascii="Arial" w:hAnsi="Arial" w:cs="Arial"/>
          <w:sz w:val="22"/>
          <w:szCs w:val="22"/>
        </w:rPr>
        <w:t>n</w:t>
      </w:r>
      <w:r w:rsidRPr="00CF22AB">
        <w:rPr>
          <w:rFonts w:ascii="Arial" w:hAnsi="Arial" w:cs="Arial"/>
          <w:sz w:val="22"/>
          <w:szCs w:val="22"/>
        </w:rPr>
        <w:t xml:space="preserve"> und Fahrzeugkombinationen ab 7,5 Tonnen zulässigem Gesamtgewicht auf den deutschen Bundesfernstraßen. </w:t>
      </w:r>
      <w:r w:rsidR="00DA53CC" w:rsidRPr="00CF22AB">
        <w:rPr>
          <w:rFonts w:ascii="Arial" w:hAnsi="Arial" w:cs="Arial"/>
          <w:sz w:val="22"/>
          <w:szCs w:val="22"/>
        </w:rPr>
        <w:t xml:space="preserve">Die </w:t>
      </w:r>
      <w:r w:rsidR="00F556B0">
        <w:rPr>
          <w:rFonts w:ascii="Arial" w:hAnsi="Arial" w:cs="Arial"/>
          <w:sz w:val="22"/>
          <w:szCs w:val="22"/>
        </w:rPr>
        <w:t xml:space="preserve">jüngste </w:t>
      </w:r>
      <w:r w:rsidR="00DA53CC" w:rsidRPr="00CF22AB">
        <w:rPr>
          <w:rFonts w:ascii="Arial" w:hAnsi="Arial" w:cs="Arial"/>
          <w:sz w:val="22"/>
          <w:szCs w:val="22"/>
        </w:rPr>
        <w:t>Neuregelung des Bundesfernstraßenmautgesetzes schafft die Grundlage</w:t>
      </w:r>
      <w:r w:rsidR="0048330A" w:rsidRPr="00CF22AB">
        <w:rPr>
          <w:rFonts w:ascii="Arial" w:hAnsi="Arial" w:cs="Arial"/>
          <w:sz w:val="22"/>
          <w:szCs w:val="22"/>
        </w:rPr>
        <w:t>,</w:t>
      </w:r>
      <w:r w:rsidR="00DA53CC" w:rsidRPr="00CF22AB">
        <w:rPr>
          <w:rFonts w:ascii="Arial" w:hAnsi="Arial" w:cs="Arial"/>
          <w:sz w:val="22"/>
          <w:szCs w:val="22"/>
        </w:rPr>
        <w:t xml:space="preserve"> die anonymisierten Daten für statistische Zwecke und für ein </w:t>
      </w:r>
      <w:r w:rsidR="00F556B0">
        <w:rPr>
          <w:rFonts w:ascii="Arial" w:hAnsi="Arial" w:cs="Arial"/>
          <w:sz w:val="22"/>
          <w:szCs w:val="22"/>
        </w:rPr>
        <w:t xml:space="preserve">besseres </w:t>
      </w:r>
      <w:r w:rsidR="00DA53CC" w:rsidRPr="00CF22AB">
        <w:rPr>
          <w:rFonts w:ascii="Arial" w:hAnsi="Arial" w:cs="Arial"/>
          <w:sz w:val="22"/>
          <w:szCs w:val="22"/>
        </w:rPr>
        <w:t xml:space="preserve">Verkehrsmanagement zu nutzen. Toll </w:t>
      </w:r>
      <w:r w:rsidR="0048330A" w:rsidRPr="00CF22AB">
        <w:rPr>
          <w:rFonts w:ascii="Arial" w:hAnsi="Arial" w:cs="Arial"/>
          <w:sz w:val="22"/>
          <w:szCs w:val="22"/>
        </w:rPr>
        <w:t>C</w:t>
      </w:r>
      <w:r w:rsidR="00DA53CC" w:rsidRPr="00CF22AB">
        <w:rPr>
          <w:rFonts w:ascii="Arial" w:hAnsi="Arial" w:cs="Arial"/>
          <w:sz w:val="22"/>
          <w:szCs w:val="22"/>
        </w:rPr>
        <w:t>ollect zeigt mit einer Animation, welche statistischen Informationen aus den Mautdaten ableitbar sind. So ist beispielsweise e</w:t>
      </w:r>
      <w:r w:rsidR="0048330A" w:rsidRPr="00CF22AB">
        <w:rPr>
          <w:rFonts w:ascii="Arial" w:hAnsi="Arial" w:cs="Arial"/>
          <w:sz w:val="22"/>
          <w:szCs w:val="22"/>
        </w:rPr>
        <w:t>rkennbar</w:t>
      </w:r>
      <w:r w:rsidR="00DA53CC" w:rsidRPr="00CF22AB">
        <w:rPr>
          <w:rFonts w:ascii="Arial" w:hAnsi="Arial" w:cs="Arial"/>
          <w:sz w:val="22"/>
          <w:szCs w:val="22"/>
        </w:rPr>
        <w:t>, dass ca. 80 Prozent des mautpflichtigen Verkehrs auf rund 20 Prozent des Straßennetzes stattfinden</w:t>
      </w:r>
      <w:r w:rsidR="00594D53" w:rsidRPr="00CF22AB">
        <w:rPr>
          <w:rFonts w:ascii="Arial" w:hAnsi="Arial" w:cs="Arial"/>
          <w:sz w:val="22"/>
          <w:szCs w:val="22"/>
        </w:rPr>
        <w:t xml:space="preserve">. </w:t>
      </w:r>
      <w:r w:rsidR="007B4720">
        <w:rPr>
          <w:rFonts w:ascii="Arial" w:hAnsi="Arial" w:cs="Arial"/>
          <w:sz w:val="22"/>
          <w:szCs w:val="22"/>
        </w:rPr>
        <w:t xml:space="preserve">Ebenso ist </w:t>
      </w:r>
      <w:r w:rsidR="00D36F62" w:rsidRPr="00CF22AB">
        <w:rPr>
          <w:rFonts w:ascii="Arial" w:hAnsi="Arial" w:cs="Arial"/>
          <w:sz w:val="22"/>
          <w:szCs w:val="22"/>
        </w:rPr>
        <w:t>d</w:t>
      </w:r>
      <w:r w:rsidR="0048330A" w:rsidRPr="00CF22AB">
        <w:rPr>
          <w:rFonts w:ascii="Arial" w:hAnsi="Arial" w:cs="Arial"/>
          <w:sz w:val="22"/>
          <w:szCs w:val="22"/>
        </w:rPr>
        <w:t>as Fahrverhalten auf dem mautpflichtigen Streckennetz</w:t>
      </w:r>
      <w:r w:rsidR="007B4720">
        <w:rPr>
          <w:rFonts w:ascii="Arial" w:hAnsi="Arial" w:cs="Arial"/>
          <w:sz w:val="22"/>
          <w:szCs w:val="22"/>
        </w:rPr>
        <w:t xml:space="preserve"> erkennbar</w:t>
      </w:r>
      <w:r w:rsidR="00D36F62" w:rsidRPr="00CF22AB">
        <w:rPr>
          <w:rFonts w:ascii="Arial" w:hAnsi="Arial" w:cs="Arial"/>
          <w:sz w:val="22"/>
          <w:szCs w:val="22"/>
        </w:rPr>
        <w:t xml:space="preserve">: das betrifft </w:t>
      </w:r>
      <w:r w:rsidR="0048330A" w:rsidRPr="00CF22AB">
        <w:rPr>
          <w:rFonts w:ascii="Arial" w:hAnsi="Arial" w:cs="Arial"/>
          <w:sz w:val="22"/>
          <w:szCs w:val="22"/>
        </w:rPr>
        <w:t>die Ein- und Ausfahrten an den deutschen Grenzen</w:t>
      </w:r>
      <w:r w:rsidR="00D36F62" w:rsidRPr="00CF22AB">
        <w:rPr>
          <w:rFonts w:ascii="Arial" w:hAnsi="Arial" w:cs="Arial"/>
          <w:sz w:val="22"/>
          <w:szCs w:val="22"/>
        </w:rPr>
        <w:t xml:space="preserve">, die </w:t>
      </w:r>
      <w:proofErr w:type="spellStart"/>
      <w:r w:rsidR="00D36F62" w:rsidRPr="00CF22AB">
        <w:rPr>
          <w:rFonts w:ascii="Arial" w:hAnsi="Arial" w:cs="Arial"/>
          <w:sz w:val="22"/>
          <w:szCs w:val="22"/>
        </w:rPr>
        <w:t>Befahrungen</w:t>
      </w:r>
      <w:proofErr w:type="spellEnd"/>
      <w:r w:rsidR="00D36F62" w:rsidRPr="00CF22AB">
        <w:rPr>
          <w:rFonts w:ascii="Arial" w:hAnsi="Arial" w:cs="Arial"/>
          <w:sz w:val="22"/>
          <w:szCs w:val="22"/>
        </w:rPr>
        <w:t xml:space="preserve"> einzelner Streckenabschnitte oder regionale Besonderheiten.</w:t>
      </w:r>
    </w:p>
    <w:p w:rsidR="00AA21AB" w:rsidRPr="00CF22AB" w:rsidRDefault="00AA21AB" w:rsidP="002303FC">
      <w:pPr>
        <w:autoSpaceDE w:val="0"/>
        <w:autoSpaceDN w:val="0"/>
        <w:adjustRightInd w:val="0"/>
        <w:spacing w:line="276" w:lineRule="auto"/>
        <w:rPr>
          <w:rFonts w:ascii="Arial" w:hAnsi="Arial" w:cs="Arial"/>
          <w:sz w:val="22"/>
          <w:szCs w:val="22"/>
        </w:rPr>
      </w:pPr>
    </w:p>
    <w:p w:rsidR="007C65F5" w:rsidRPr="00CF22AB" w:rsidRDefault="007C65F5" w:rsidP="002303FC">
      <w:pPr>
        <w:autoSpaceDE w:val="0"/>
        <w:autoSpaceDN w:val="0"/>
        <w:adjustRightInd w:val="0"/>
        <w:spacing w:line="276" w:lineRule="auto"/>
        <w:rPr>
          <w:rFonts w:ascii="Arial" w:eastAsia="Times New Roman" w:hAnsi="Arial" w:cs="Arial"/>
          <w:b/>
          <w:sz w:val="22"/>
          <w:szCs w:val="22"/>
          <w:lang w:eastAsia="de-DE"/>
        </w:rPr>
      </w:pPr>
      <w:r w:rsidRPr="00CF22AB">
        <w:rPr>
          <w:rFonts w:ascii="Arial" w:eastAsia="Times New Roman" w:hAnsi="Arial" w:cs="Arial"/>
          <w:b/>
          <w:sz w:val="22"/>
          <w:szCs w:val="22"/>
          <w:lang w:eastAsia="de-DE"/>
        </w:rPr>
        <w:t>Nachhaltigkeit</w:t>
      </w:r>
    </w:p>
    <w:p w:rsidR="00711FC2" w:rsidRPr="00CF22AB" w:rsidRDefault="00B63D74" w:rsidP="002303FC">
      <w:pPr>
        <w:autoSpaceDE w:val="0"/>
        <w:autoSpaceDN w:val="0"/>
        <w:adjustRightInd w:val="0"/>
        <w:spacing w:line="276" w:lineRule="auto"/>
        <w:rPr>
          <w:rFonts w:ascii="Arial" w:eastAsia="Times New Roman" w:hAnsi="Arial" w:cs="Arial"/>
          <w:sz w:val="22"/>
          <w:szCs w:val="22"/>
          <w:lang w:eastAsia="de-DE"/>
        </w:rPr>
      </w:pPr>
      <w:r w:rsidRPr="00CF22AB">
        <w:rPr>
          <w:rFonts w:ascii="Arial" w:eastAsia="Times New Roman" w:hAnsi="Arial" w:cs="Arial"/>
          <w:sz w:val="22"/>
          <w:szCs w:val="22"/>
          <w:lang w:eastAsia="de-DE"/>
        </w:rPr>
        <w:t xml:space="preserve">Nachhaltigkeit ist eine der drei Säulen des 2020 verabschiedeten </w:t>
      </w:r>
      <w:r w:rsidR="00F556B0">
        <w:rPr>
          <w:rFonts w:ascii="Arial" w:eastAsia="Times New Roman" w:hAnsi="Arial" w:cs="Arial"/>
          <w:sz w:val="22"/>
          <w:szCs w:val="22"/>
          <w:lang w:eastAsia="de-DE"/>
        </w:rPr>
        <w:t xml:space="preserve">neuen </w:t>
      </w:r>
      <w:r w:rsidRPr="00CF22AB">
        <w:rPr>
          <w:rFonts w:ascii="Arial" w:eastAsia="Times New Roman" w:hAnsi="Arial" w:cs="Arial"/>
          <w:sz w:val="22"/>
          <w:szCs w:val="22"/>
          <w:lang w:eastAsia="de-DE"/>
        </w:rPr>
        <w:t xml:space="preserve">Leitbildes von Toll Collect. Das Unternehmen ist auf dem Weg hin zu einem ganzheitlichen Verständnis von Nachhaltigkeit sowie einem integrierten Nachhaltigkeitsmanagement. Toll Collect hat Grundsätze für eine nachhaltige Unternehmensführung definiert und steuert alle Aktivitäten durch ein zertifiziertes Managementsystem zu Qualität, Informationssicherheit, Umweltschutz, Compliance und Risikomanagement. </w:t>
      </w:r>
      <w:r w:rsidR="00CF22AB">
        <w:rPr>
          <w:rFonts w:ascii="Arial" w:eastAsia="Times New Roman" w:hAnsi="Arial" w:cs="Arial"/>
          <w:sz w:val="22"/>
          <w:szCs w:val="22"/>
          <w:lang w:eastAsia="de-DE"/>
        </w:rPr>
        <w:t>In diesem Jahr erschien der erste Nachhaltigkeitsbericht des Unternehmen</w:t>
      </w:r>
      <w:r w:rsidR="007B6931">
        <w:rPr>
          <w:rFonts w:ascii="Arial" w:eastAsia="Times New Roman" w:hAnsi="Arial" w:cs="Arial"/>
          <w:sz w:val="22"/>
          <w:szCs w:val="22"/>
          <w:lang w:eastAsia="de-DE"/>
        </w:rPr>
        <w:t>s</w:t>
      </w:r>
      <w:r w:rsidR="00CF22AB">
        <w:rPr>
          <w:rFonts w:ascii="Arial" w:eastAsia="Times New Roman" w:hAnsi="Arial" w:cs="Arial"/>
          <w:sz w:val="22"/>
          <w:szCs w:val="22"/>
          <w:lang w:eastAsia="de-DE"/>
        </w:rPr>
        <w:t>, der einen ersten Überblick vermittelt.</w:t>
      </w:r>
    </w:p>
    <w:p w:rsidR="00B63D74" w:rsidRPr="00CF22AB" w:rsidRDefault="00B63D74" w:rsidP="002303FC">
      <w:pPr>
        <w:autoSpaceDE w:val="0"/>
        <w:autoSpaceDN w:val="0"/>
        <w:adjustRightInd w:val="0"/>
        <w:spacing w:line="276" w:lineRule="auto"/>
        <w:rPr>
          <w:rFonts w:ascii="Arial" w:eastAsia="Times New Roman" w:hAnsi="Arial" w:cs="Arial"/>
          <w:sz w:val="22"/>
          <w:szCs w:val="22"/>
          <w:lang w:eastAsia="de-DE"/>
        </w:rPr>
      </w:pPr>
    </w:p>
    <w:p w:rsidR="009156CE" w:rsidRPr="00CF22AB" w:rsidRDefault="007B4720" w:rsidP="00CF22AB">
      <w:pPr>
        <w:spacing w:line="276" w:lineRule="auto"/>
        <w:rPr>
          <w:rFonts w:ascii="Arial" w:eastAsia="Arial" w:hAnsi="Arial" w:cs="Arial"/>
          <w:sz w:val="22"/>
          <w:szCs w:val="22"/>
        </w:rPr>
      </w:pPr>
      <w:r>
        <w:rPr>
          <w:rFonts w:ascii="Arial" w:eastAsia="Times New Roman" w:hAnsi="Arial" w:cs="Arial"/>
          <w:sz w:val="22"/>
          <w:szCs w:val="22"/>
          <w:lang w:eastAsia="de-DE"/>
        </w:rPr>
        <w:t xml:space="preserve">Der </w:t>
      </w:r>
      <w:r w:rsidR="002F3636" w:rsidRPr="00CF22AB">
        <w:rPr>
          <w:rFonts w:ascii="Arial" w:eastAsia="Arial" w:hAnsi="Arial" w:cs="Arial"/>
          <w:sz w:val="22"/>
          <w:szCs w:val="22"/>
        </w:rPr>
        <w:t xml:space="preserve">Messestand wurde bestmöglich </w:t>
      </w:r>
      <w:r>
        <w:rPr>
          <w:rFonts w:ascii="Arial" w:eastAsia="Arial" w:hAnsi="Arial" w:cs="Arial"/>
          <w:sz w:val="22"/>
          <w:szCs w:val="22"/>
        </w:rPr>
        <w:t xml:space="preserve">unter </w:t>
      </w:r>
      <w:r w:rsidR="002F3636" w:rsidRPr="00CF22AB">
        <w:rPr>
          <w:rFonts w:ascii="Arial" w:eastAsia="Arial" w:hAnsi="Arial" w:cs="Arial"/>
          <w:sz w:val="22"/>
          <w:szCs w:val="22"/>
        </w:rPr>
        <w:t xml:space="preserve">ökologischen Gesichtspunkten geplant. Von umweltfreundlichen Farben für den Druck </w:t>
      </w:r>
      <w:r w:rsidR="00CF22AB">
        <w:rPr>
          <w:rFonts w:ascii="Arial" w:eastAsia="Arial" w:hAnsi="Arial" w:cs="Arial"/>
          <w:sz w:val="22"/>
          <w:szCs w:val="22"/>
        </w:rPr>
        <w:t xml:space="preserve">der </w:t>
      </w:r>
      <w:r w:rsidR="007729D7">
        <w:rPr>
          <w:rFonts w:ascii="Arial" w:eastAsia="Arial" w:hAnsi="Arial" w:cs="Arial"/>
          <w:sz w:val="22"/>
          <w:szCs w:val="22"/>
        </w:rPr>
        <w:t>Wandb</w:t>
      </w:r>
      <w:r w:rsidR="002F3636" w:rsidRPr="00CF22AB">
        <w:rPr>
          <w:rFonts w:ascii="Arial" w:eastAsia="Arial" w:hAnsi="Arial" w:cs="Arial"/>
          <w:sz w:val="22"/>
          <w:szCs w:val="22"/>
        </w:rPr>
        <w:t xml:space="preserve">espannungen, wiederverwendbaren Exponaten bis hin zum Verzicht auf gedruckte Informationsmaterialien. </w:t>
      </w:r>
      <w:r w:rsidR="009156CE" w:rsidRPr="00CF22AB">
        <w:rPr>
          <w:rFonts w:ascii="Arial" w:eastAsia="Arial" w:hAnsi="Arial" w:cs="Arial"/>
          <w:sz w:val="22"/>
          <w:szCs w:val="22"/>
        </w:rPr>
        <w:t xml:space="preserve">Informationen </w:t>
      </w:r>
      <w:r w:rsidR="007729D7">
        <w:rPr>
          <w:rFonts w:ascii="Arial" w:eastAsia="Arial" w:hAnsi="Arial" w:cs="Arial"/>
          <w:sz w:val="22"/>
          <w:szCs w:val="22"/>
        </w:rPr>
        <w:t>erhalten die Besucher über im Stand integrierte</w:t>
      </w:r>
      <w:r w:rsidR="007729D7" w:rsidRPr="00CF22AB">
        <w:rPr>
          <w:rFonts w:ascii="Arial" w:eastAsia="Arial" w:hAnsi="Arial" w:cs="Arial"/>
          <w:sz w:val="22"/>
          <w:szCs w:val="22"/>
        </w:rPr>
        <w:t xml:space="preserve"> </w:t>
      </w:r>
      <w:r w:rsidR="009156CE" w:rsidRPr="00CF22AB">
        <w:rPr>
          <w:rFonts w:ascii="Arial" w:eastAsia="Arial" w:hAnsi="Arial" w:cs="Arial"/>
          <w:sz w:val="22"/>
          <w:szCs w:val="22"/>
        </w:rPr>
        <w:t>QR-Codes</w:t>
      </w:r>
      <w:r w:rsidR="00CF22AB">
        <w:rPr>
          <w:rFonts w:ascii="Arial" w:eastAsia="Arial" w:hAnsi="Arial" w:cs="Arial"/>
          <w:sz w:val="22"/>
          <w:szCs w:val="22"/>
        </w:rPr>
        <w:t>, die zu</w:t>
      </w:r>
      <w:r w:rsidR="00CF22AB" w:rsidRPr="00CF22AB">
        <w:rPr>
          <w:rFonts w:ascii="Arial" w:eastAsia="Arial" w:hAnsi="Arial" w:cs="Arial"/>
          <w:sz w:val="22"/>
          <w:szCs w:val="22"/>
        </w:rPr>
        <w:t xml:space="preserve"> </w:t>
      </w:r>
      <w:r w:rsidR="002F3636" w:rsidRPr="00CF22AB">
        <w:rPr>
          <w:rFonts w:ascii="Arial" w:eastAsia="Arial" w:hAnsi="Arial" w:cs="Arial"/>
          <w:sz w:val="22"/>
          <w:szCs w:val="22"/>
        </w:rPr>
        <w:t>eine</w:t>
      </w:r>
      <w:r w:rsidR="00CF22AB">
        <w:rPr>
          <w:rFonts w:ascii="Arial" w:eastAsia="Arial" w:hAnsi="Arial" w:cs="Arial"/>
          <w:sz w:val="22"/>
          <w:szCs w:val="22"/>
        </w:rPr>
        <w:t>r</w:t>
      </w:r>
      <w:r w:rsidR="002F3636" w:rsidRPr="00CF22AB">
        <w:rPr>
          <w:rFonts w:ascii="Arial" w:eastAsia="Arial" w:hAnsi="Arial" w:cs="Arial"/>
          <w:sz w:val="22"/>
          <w:szCs w:val="22"/>
        </w:rPr>
        <w:t xml:space="preserve"> </w:t>
      </w:r>
      <w:proofErr w:type="spellStart"/>
      <w:r w:rsidR="002F3636" w:rsidRPr="00CF22AB">
        <w:rPr>
          <w:rFonts w:ascii="Arial" w:eastAsia="Arial" w:hAnsi="Arial" w:cs="Arial"/>
          <w:sz w:val="22"/>
          <w:szCs w:val="22"/>
        </w:rPr>
        <w:t>Microsite</w:t>
      </w:r>
      <w:proofErr w:type="spellEnd"/>
      <w:r w:rsidR="00CF22AB">
        <w:rPr>
          <w:rFonts w:ascii="Arial" w:eastAsia="Arial" w:hAnsi="Arial" w:cs="Arial"/>
          <w:sz w:val="22"/>
          <w:szCs w:val="22"/>
        </w:rPr>
        <w:t xml:space="preserve"> führen</w:t>
      </w:r>
      <w:r w:rsidR="009156CE" w:rsidRPr="00CF22AB">
        <w:rPr>
          <w:rFonts w:ascii="Arial" w:eastAsia="Arial" w:hAnsi="Arial" w:cs="Arial"/>
          <w:sz w:val="22"/>
          <w:szCs w:val="22"/>
        </w:rPr>
        <w:t xml:space="preserve">. </w:t>
      </w:r>
    </w:p>
    <w:p w:rsidR="009156CE" w:rsidRPr="00CF22AB" w:rsidRDefault="009156CE" w:rsidP="002F3636">
      <w:pPr>
        <w:rPr>
          <w:rFonts w:ascii="Arial" w:eastAsia="Arial" w:hAnsi="Arial" w:cs="Arial"/>
          <w:sz w:val="22"/>
          <w:szCs w:val="22"/>
        </w:rPr>
      </w:pPr>
    </w:p>
    <w:p w:rsidR="002E791F" w:rsidRPr="002E791F" w:rsidRDefault="001722B8" w:rsidP="002E791F">
      <w:pPr>
        <w:rPr>
          <w:rFonts w:ascii="Arial" w:eastAsia="Calibri" w:hAnsi="Arial" w:cs="Arial"/>
          <w:sz w:val="20"/>
          <w:szCs w:val="20"/>
        </w:rPr>
      </w:pPr>
      <w:bookmarkStart w:id="0" w:name="_GoBack"/>
      <w:bookmarkEnd w:id="0"/>
      <w:r w:rsidRPr="00CF22AB">
        <w:rPr>
          <w:rFonts w:ascii="Arial" w:eastAsia="Times New Roman" w:hAnsi="Arial" w:cs="Arial"/>
          <w:sz w:val="22"/>
          <w:szCs w:val="22"/>
          <w:lang w:eastAsia="de-DE"/>
        </w:rPr>
        <w:t xml:space="preserve">Weitere Informationen </w:t>
      </w:r>
      <w:r w:rsidR="00B90DF5" w:rsidRPr="00CF22AB">
        <w:rPr>
          <w:rFonts w:ascii="Arial" w:eastAsia="Times New Roman" w:hAnsi="Arial" w:cs="Arial"/>
          <w:sz w:val="22"/>
          <w:szCs w:val="22"/>
          <w:lang w:eastAsia="de-DE"/>
        </w:rPr>
        <w:t xml:space="preserve">unter </w:t>
      </w:r>
      <w:hyperlink r:id="rId8" w:history="1">
        <w:r w:rsidR="002E791F" w:rsidRPr="002E791F">
          <w:rPr>
            <w:rFonts w:ascii="Arial" w:eastAsia="Calibri" w:hAnsi="Arial" w:cs="Arial"/>
            <w:color w:val="0563C1"/>
            <w:sz w:val="20"/>
            <w:szCs w:val="20"/>
            <w:u w:val="single"/>
          </w:rPr>
          <w:t>www.toll-collect.de/go/its2021</w:t>
        </w:r>
      </w:hyperlink>
    </w:p>
    <w:p w:rsidR="00B90DF5" w:rsidRPr="00CF22AB" w:rsidRDefault="00B90DF5" w:rsidP="00A73913">
      <w:pPr>
        <w:autoSpaceDE w:val="0"/>
        <w:autoSpaceDN w:val="0"/>
        <w:adjustRightInd w:val="0"/>
        <w:rPr>
          <w:rFonts w:ascii="Arial" w:eastAsia="Times New Roman" w:hAnsi="Arial" w:cs="Arial"/>
          <w:sz w:val="22"/>
          <w:szCs w:val="22"/>
          <w:lang w:eastAsia="de-DE"/>
        </w:rPr>
      </w:pPr>
    </w:p>
    <w:p w:rsidR="00B90DF5" w:rsidRPr="00CF22AB" w:rsidRDefault="00B90DF5" w:rsidP="00874175">
      <w:pPr>
        <w:autoSpaceDE w:val="0"/>
        <w:autoSpaceDN w:val="0"/>
        <w:adjustRightInd w:val="0"/>
        <w:jc w:val="both"/>
        <w:rPr>
          <w:rFonts w:ascii="Arial" w:eastAsia="Times New Roman" w:hAnsi="Arial" w:cs="Arial"/>
          <w:sz w:val="22"/>
          <w:szCs w:val="22"/>
          <w:lang w:eastAsia="de-DE"/>
        </w:rPr>
      </w:pPr>
    </w:p>
    <w:p w:rsidR="00B90DF5" w:rsidRPr="00CF22AB" w:rsidRDefault="00B90DF5" w:rsidP="00874175">
      <w:pPr>
        <w:autoSpaceDE w:val="0"/>
        <w:autoSpaceDN w:val="0"/>
        <w:adjustRightInd w:val="0"/>
        <w:jc w:val="both"/>
        <w:rPr>
          <w:rFonts w:ascii="Arial" w:eastAsia="Times New Roman" w:hAnsi="Arial" w:cs="Arial"/>
          <w:sz w:val="22"/>
          <w:szCs w:val="22"/>
          <w:lang w:eastAsia="de-DE"/>
        </w:rPr>
      </w:pPr>
    </w:p>
    <w:p w:rsidR="00B90DF5" w:rsidRPr="00CF22AB" w:rsidRDefault="00B90DF5" w:rsidP="00874175">
      <w:pPr>
        <w:autoSpaceDE w:val="0"/>
        <w:autoSpaceDN w:val="0"/>
        <w:adjustRightInd w:val="0"/>
        <w:jc w:val="both"/>
        <w:rPr>
          <w:rFonts w:ascii="Arial" w:eastAsia="Times New Roman" w:hAnsi="Arial" w:cs="Arial"/>
          <w:sz w:val="22"/>
          <w:szCs w:val="22"/>
          <w:lang w:eastAsia="de-DE"/>
        </w:rPr>
      </w:pPr>
    </w:p>
    <w:p w:rsidR="000F4373" w:rsidRPr="00CF22AB" w:rsidRDefault="000F4373" w:rsidP="008C5C65">
      <w:pPr>
        <w:pStyle w:val="TCPresseTitel"/>
        <w:rPr>
          <w:rFonts w:ascii="Arial" w:hAnsi="Arial" w:cs="Arial"/>
          <w:sz w:val="22"/>
          <w:szCs w:val="22"/>
        </w:rPr>
      </w:pPr>
    </w:p>
    <w:sectPr w:rsidR="000F4373" w:rsidRPr="00CF22AB" w:rsidSect="000F4373">
      <w:headerReference w:type="even" r:id="rId9"/>
      <w:headerReference w:type="default" r:id="rId10"/>
      <w:footerReference w:type="even" r:id="rId11"/>
      <w:footerReference w:type="default" r:id="rId12"/>
      <w:headerReference w:type="first" r:id="rId13"/>
      <w:footerReference w:type="first" r:id="rId14"/>
      <w:pgSz w:w="11900" w:h="16840"/>
      <w:pgMar w:top="1134" w:right="845" w:bottom="1389" w:left="99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262" w:rsidRDefault="000E4262" w:rsidP="00954272">
      <w:r>
        <w:separator/>
      </w:r>
    </w:p>
  </w:endnote>
  <w:endnote w:type="continuationSeparator" w:id="0">
    <w:p w:rsidR="000E4262" w:rsidRDefault="000E4262" w:rsidP="00954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ira Sans">
    <w:panose1 w:val="020B0503050000020004"/>
    <w:charset w:val="00"/>
    <w:family w:val="swiss"/>
    <w:pitch w:val="variable"/>
    <w:sig w:usb0="600002FF"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902553634"/>
      <w:docPartObj>
        <w:docPartGallery w:val="Page Numbers (Bottom of Page)"/>
        <w:docPartUnique/>
      </w:docPartObj>
    </w:sdtPr>
    <w:sdtEndPr>
      <w:rPr>
        <w:rStyle w:val="Seitenzahl"/>
      </w:rPr>
    </w:sdtEndPr>
    <w:sdtContent>
      <w:p w:rsidR="003813F1" w:rsidRDefault="003813F1" w:rsidP="001F224E">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813F1" w:rsidRDefault="003813F1" w:rsidP="003813F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Fonts w:ascii="Fira Sans" w:hAnsi="Fira Sans"/>
        <w:sz w:val="18"/>
        <w:szCs w:val="18"/>
      </w:rPr>
      <w:id w:val="112726598"/>
      <w:docPartObj>
        <w:docPartGallery w:val="Page Numbers (Bottom of Page)"/>
        <w:docPartUnique/>
      </w:docPartObj>
    </w:sdtPr>
    <w:sdtEndPr>
      <w:rPr>
        <w:rStyle w:val="Seitenzahl"/>
      </w:rPr>
    </w:sdtEndPr>
    <w:sdtContent>
      <w:p w:rsidR="003813F1" w:rsidRPr="003813F1" w:rsidRDefault="003813F1" w:rsidP="001F224E">
        <w:pPr>
          <w:pStyle w:val="Fuzeile"/>
          <w:framePr w:wrap="none" w:vAnchor="text" w:hAnchor="margin" w:xAlign="right" w:y="1"/>
          <w:rPr>
            <w:rStyle w:val="Seitenzahl"/>
            <w:rFonts w:ascii="Fira Sans" w:hAnsi="Fira Sans"/>
            <w:sz w:val="18"/>
            <w:szCs w:val="18"/>
          </w:rPr>
        </w:pPr>
        <w:r w:rsidRPr="003813F1">
          <w:rPr>
            <w:rStyle w:val="Seitenzahl"/>
            <w:rFonts w:ascii="Fira Sans" w:hAnsi="Fira Sans"/>
            <w:sz w:val="18"/>
            <w:szCs w:val="18"/>
          </w:rPr>
          <w:fldChar w:fldCharType="begin"/>
        </w:r>
        <w:r w:rsidRPr="003813F1">
          <w:rPr>
            <w:rStyle w:val="Seitenzahl"/>
            <w:rFonts w:ascii="Fira Sans" w:hAnsi="Fira Sans"/>
            <w:sz w:val="18"/>
            <w:szCs w:val="18"/>
          </w:rPr>
          <w:instrText xml:space="preserve"> PAGE </w:instrText>
        </w:r>
        <w:r w:rsidRPr="003813F1">
          <w:rPr>
            <w:rStyle w:val="Seitenzahl"/>
            <w:rFonts w:ascii="Fira Sans" w:hAnsi="Fira Sans"/>
            <w:sz w:val="18"/>
            <w:szCs w:val="18"/>
          </w:rPr>
          <w:fldChar w:fldCharType="separate"/>
        </w:r>
        <w:r w:rsidR="006C0062">
          <w:rPr>
            <w:rStyle w:val="Seitenzahl"/>
            <w:rFonts w:ascii="Fira Sans" w:hAnsi="Fira Sans"/>
            <w:noProof/>
            <w:sz w:val="18"/>
            <w:szCs w:val="18"/>
          </w:rPr>
          <w:t>2</w:t>
        </w:r>
        <w:r w:rsidRPr="003813F1">
          <w:rPr>
            <w:rStyle w:val="Seitenzahl"/>
            <w:rFonts w:ascii="Fira Sans" w:hAnsi="Fira Sans"/>
            <w:sz w:val="18"/>
            <w:szCs w:val="18"/>
          </w:rPr>
          <w:fldChar w:fldCharType="end"/>
        </w:r>
      </w:p>
    </w:sdtContent>
  </w:sdt>
  <w:p w:rsidR="00017CD6" w:rsidRPr="00017CD6" w:rsidRDefault="005D74CE" w:rsidP="00017CD6">
    <w:pPr>
      <w:pStyle w:val="Fliesstext"/>
      <w:ind w:right="360"/>
      <w:rPr>
        <w:sz w:val="18"/>
        <w:szCs w:val="18"/>
      </w:rPr>
    </w:pPr>
    <w:r>
      <w:rPr>
        <w:rStyle w:val="fett"/>
        <w:sz w:val="18"/>
        <w:szCs w:val="18"/>
      </w:rPr>
      <w:t>Toll Collect GmbH</w:t>
    </w:r>
    <w:r>
      <w:rPr>
        <w:sz w:val="18"/>
        <w:szCs w:val="18"/>
      </w:rPr>
      <w:t xml:space="preserve"> | D-10875 Berlin | Kommunikation | www.toll-collect.de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475979295"/>
      <w:docPartObj>
        <w:docPartGallery w:val="Page Numbers (Bottom of Page)"/>
        <w:docPartUnique/>
      </w:docPartObj>
    </w:sdtPr>
    <w:sdtEndPr>
      <w:rPr>
        <w:rStyle w:val="Seitenzahl"/>
        <w:rFonts w:ascii="Fira Sans" w:hAnsi="Fira Sans"/>
        <w:sz w:val="18"/>
        <w:szCs w:val="18"/>
      </w:rPr>
    </w:sdtEndPr>
    <w:sdtContent>
      <w:p w:rsidR="00AB1007" w:rsidRPr="00AB1007" w:rsidRDefault="00AB1007" w:rsidP="001F224E">
        <w:pPr>
          <w:pStyle w:val="Fuzeile"/>
          <w:framePr w:wrap="none" w:vAnchor="text" w:hAnchor="margin" w:xAlign="right" w:y="1"/>
          <w:rPr>
            <w:rStyle w:val="Seitenzahl"/>
            <w:rFonts w:ascii="Fira Sans" w:hAnsi="Fira Sans"/>
            <w:sz w:val="18"/>
            <w:szCs w:val="18"/>
          </w:rPr>
        </w:pPr>
        <w:r w:rsidRPr="00AB1007">
          <w:rPr>
            <w:rStyle w:val="Seitenzahl"/>
            <w:rFonts w:ascii="Fira Sans" w:hAnsi="Fira Sans"/>
            <w:sz w:val="18"/>
            <w:szCs w:val="18"/>
          </w:rPr>
          <w:fldChar w:fldCharType="begin"/>
        </w:r>
        <w:r w:rsidRPr="00AB1007">
          <w:rPr>
            <w:rStyle w:val="Seitenzahl"/>
            <w:rFonts w:ascii="Fira Sans" w:hAnsi="Fira Sans"/>
            <w:sz w:val="18"/>
            <w:szCs w:val="18"/>
          </w:rPr>
          <w:instrText xml:space="preserve"> PAGE </w:instrText>
        </w:r>
        <w:r w:rsidRPr="00AB1007">
          <w:rPr>
            <w:rStyle w:val="Seitenzahl"/>
            <w:rFonts w:ascii="Fira Sans" w:hAnsi="Fira Sans"/>
            <w:sz w:val="18"/>
            <w:szCs w:val="18"/>
          </w:rPr>
          <w:fldChar w:fldCharType="separate"/>
        </w:r>
        <w:r w:rsidR="00153075">
          <w:rPr>
            <w:rStyle w:val="Seitenzahl"/>
            <w:rFonts w:ascii="Fira Sans" w:hAnsi="Fira Sans"/>
            <w:noProof/>
            <w:sz w:val="18"/>
            <w:szCs w:val="18"/>
          </w:rPr>
          <w:t>1</w:t>
        </w:r>
        <w:r w:rsidRPr="00AB1007">
          <w:rPr>
            <w:rStyle w:val="Seitenzahl"/>
            <w:rFonts w:ascii="Fira Sans" w:hAnsi="Fira Sans"/>
            <w:sz w:val="18"/>
            <w:szCs w:val="18"/>
          </w:rPr>
          <w:fldChar w:fldCharType="end"/>
        </w:r>
      </w:p>
    </w:sdtContent>
  </w:sdt>
  <w:p w:rsidR="00AB1007" w:rsidRPr="00AB1007" w:rsidRDefault="00AB1007" w:rsidP="00AB1007">
    <w:pPr>
      <w:pStyle w:val="Fliesstext"/>
      <w:ind w:right="360"/>
      <w:rPr>
        <w:sz w:val="18"/>
        <w:szCs w:val="18"/>
      </w:rPr>
    </w:pPr>
    <w:r>
      <w:rPr>
        <w:rStyle w:val="fett"/>
        <w:sz w:val="18"/>
        <w:szCs w:val="18"/>
      </w:rPr>
      <w:t>Toll Collect GmbH</w:t>
    </w:r>
    <w:r>
      <w:rPr>
        <w:sz w:val="18"/>
        <w:szCs w:val="18"/>
      </w:rPr>
      <w:t xml:space="preserve"> | D-10875 Berlin | Kommunikation | www.toll-collect.de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262" w:rsidRDefault="000E4262" w:rsidP="00954272">
      <w:r>
        <w:separator/>
      </w:r>
    </w:p>
  </w:footnote>
  <w:footnote w:type="continuationSeparator" w:id="0">
    <w:p w:rsidR="000E4262" w:rsidRDefault="000E4262" w:rsidP="00954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601022000"/>
      <w:docPartObj>
        <w:docPartGallery w:val="Page Numbers (Top of Page)"/>
        <w:docPartUnique/>
      </w:docPartObj>
    </w:sdtPr>
    <w:sdtEndPr>
      <w:rPr>
        <w:rStyle w:val="Seitenzahl"/>
      </w:rPr>
    </w:sdtEndPr>
    <w:sdtContent>
      <w:p w:rsidR="003813F1" w:rsidRDefault="003813F1" w:rsidP="001F224E">
        <w:pPr>
          <w:pStyle w:val="Kopf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3813F1" w:rsidRDefault="003813F1" w:rsidP="003813F1">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3F1" w:rsidRDefault="003813F1" w:rsidP="003813F1">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65" w:rsidRDefault="008C5C65">
    <w:pPr>
      <w:pStyle w:val="Kopfzeile"/>
    </w:pPr>
    <w:r w:rsidRPr="008C5C65">
      <w:rPr>
        <w:noProof/>
        <w:lang w:eastAsia="de-DE"/>
      </w:rPr>
      <mc:AlternateContent>
        <mc:Choice Requires="wps">
          <w:drawing>
            <wp:anchor distT="0" distB="0" distL="114300" distR="114300" simplePos="0" relativeHeight="251660288" behindDoc="0" locked="0" layoutInCell="1" allowOverlap="1" wp14:anchorId="30DD7AF3" wp14:editId="4AC74014">
              <wp:simplePos x="0" y="0"/>
              <wp:positionH relativeFrom="column">
                <wp:posOffset>4861560</wp:posOffset>
              </wp:positionH>
              <wp:positionV relativeFrom="paragraph">
                <wp:posOffset>1065530</wp:posOffset>
              </wp:positionV>
              <wp:extent cx="1653540" cy="500380"/>
              <wp:effectExtent l="0" t="0" r="0" b="0"/>
              <wp:wrapNone/>
              <wp:docPr id="16" name="Textfeld 16"/>
              <wp:cNvGraphicFramePr/>
              <a:graphic xmlns:a="http://schemas.openxmlformats.org/drawingml/2006/main">
                <a:graphicData uri="http://schemas.microsoft.com/office/word/2010/wordprocessingShape">
                  <wps:wsp>
                    <wps:cNvSpPr txBox="1"/>
                    <wps:spPr>
                      <a:xfrm>
                        <a:off x="0" y="0"/>
                        <a:ext cx="1653540" cy="500380"/>
                      </a:xfrm>
                      <a:prstGeom prst="rect">
                        <a:avLst/>
                      </a:prstGeom>
                      <a:noFill/>
                      <a:ln w="6350">
                        <a:noFill/>
                      </a:ln>
                    </wps:spPr>
                    <wps:txbx>
                      <w:txbxContent>
                        <w:p w:rsidR="008C5C65" w:rsidRPr="00EC4195" w:rsidRDefault="008C5C65" w:rsidP="008C5C65">
                          <w:pPr>
                            <w:tabs>
                              <w:tab w:val="left" w:pos="680"/>
                            </w:tabs>
                            <w:suppressAutoHyphens/>
                            <w:autoSpaceDE w:val="0"/>
                            <w:autoSpaceDN w:val="0"/>
                            <w:adjustRightInd w:val="0"/>
                            <w:textAlignment w:val="center"/>
                            <w:rPr>
                              <w:rFonts w:ascii="Fira Sans" w:hAnsi="Fira Sans" w:cs="Fira Sans"/>
                              <w:b/>
                              <w:bCs/>
                              <w:color w:val="000000"/>
                              <w:sz w:val="18"/>
                              <w:szCs w:val="18"/>
                            </w:rPr>
                          </w:pPr>
                          <w:r w:rsidRPr="00EC4195">
                            <w:rPr>
                              <w:rFonts w:ascii="Fira Sans" w:hAnsi="Fira Sans" w:cs="Fira Sans"/>
                              <w:color w:val="000000"/>
                              <w:sz w:val="18"/>
                              <w:szCs w:val="18"/>
                            </w:rPr>
                            <w:t>Pressestelle</w:t>
                          </w:r>
                        </w:p>
                        <w:p w:rsidR="008C5C65" w:rsidRPr="00EC4195" w:rsidRDefault="008C5C65" w:rsidP="008C5C65">
                          <w:pPr>
                            <w:tabs>
                              <w:tab w:val="left" w:pos="680"/>
                            </w:tabs>
                            <w:suppressAutoHyphens/>
                            <w:autoSpaceDE w:val="0"/>
                            <w:autoSpaceDN w:val="0"/>
                            <w:adjustRightInd w:val="0"/>
                            <w:textAlignment w:val="center"/>
                            <w:rPr>
                              <w:rFonts w:ascii="Fira Sans" w:hAnsi="Fira Sans" w:cs="Fira Sans"/>
                              <w:color w:val="000000"/>
                              <w:sz w:val="18"/>
                              <w:szCs w:val="18"/>
                            </w:rPr>
                          </w:pPr>
                          <w:r w:rsidRPr="00EC4195">
                            <w:rPr>
                              <w:rFonts w:ascii="Fira Sans" w:hAnsi="Fira Sans" w:cs="Fira Sans"/>
                              <w:color w:val="000000"/>
                              <w:sz w:val="18"/>
                              <w:szCs w:val="18"/>
                            </w:rPr>
                            <w:t>Telefon</w:t>
                          </w:r>
                          <w:r w:rsidRPr="00EC4195">
                            <w:rPr>
                              <w:rFonts w:ascii="Fira Sans" w:hAnsi="Fira Sans" w:cs="Fira Sans"/>
                              <w:color w:val="000000"/>
                              <w:sz w:val="18"/>
                              <w:szCs w:val="18"/>
                            </w:rPr>
                            <w:tab/>
                            <w:t>+49 30 74077 2200</w:t>
                          </w:r>
                        </w:p>
                        <w:p w:rsidR="008C5C65" w:rsidRDefault="008C5C65" w:rsidP="008C5C65">
                          <w:r w:rsidRPr="00EC4195">
                            <w:rPr>
                              <w:rFonts w:ascii="Fira Sans" w:hAnsi="Fira Sans" w:cs="Fira Sans"/>
                              <w:color w:val="000000"/>
                              <w:sz w:val="18"/>
                              <w:szCs w:val="18"/>
                            </w:rPr>
                            <w:t>presse@toll-collect.de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D7AF3" id="_x0000_t202" coordsize="21600,21600" o:spt="202" path="m,l,21600r21600,l21600,xe">
              <v:stroke joinstyle="miter"/>
              <v:path gradientshapeok="t" o:connecttype="rect"/>
            </v:shapetype>
            <v:shape id="Textfeld 16" o:spid="_x0000_s1026" type="#_x0000_t202" style="position:absolute;margin-left:382.8pt;margin-top:83.9pt;width:130.2pt;height:3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" filled="f" stroked="f" strokeweight=".5pt">
              <v:textbox>
                <w:txbxContent>
                  <w:p w:rsidR="008C5C65" w:rsidRPr="00EC4195" w:rsidRDefault="008C5C65" w:rsidP="008C5C65">
                    <w:pPr>
                      <w:tabs>
                        <w:tab w:val="left" w:pos="680"/>
                      </w:tabs>
                      <w:suppressAutoHyphens/>
                      <w:autoSpaceDE w:val="0"/>
                      <w:autoSpaceDN w:val="0"/>
                      <w:adjustRightInd w:val="0"/>
                      <w:textAlignment w:val="center"/>
                      <w:rPr>
                        <w:rFonts w:ascii="Fira Sans" w:hAnsi="Fira Sans" w:cs="Fira Sans"/>
                        <w:b/>
                        <w:bCs/>
                        <w:color w:val="000000"/>
                        <w:sz w:val="18"/>
                        <w:szCs w:val="18"/>
                      </w:rPr>
                    </w:pPr>
                    <w:r w:rsidRPr="00EC4195">
                      <w:rPr>
                        <w:rFonts w:ascii="Fira Sans" w:hAnsi="Fira Sans" w:cs="Fira Sans"/>
                        <w:color w:val="000000"/>
                        <w:sz w:val="18"/>
                        <w:szCs w:val="18"/>
                      </w:rPr>
                      <w:t>Pressestelle</w:t>
                    </w:r>
                  </w:p>
                  <w:p w:rsidR="008C5C65" w:rsidRPr="00EC4195" w:rsidRDefault="008C5C65" w:rsidP="008C5C65">
                    <w:pPr>
                      <w:tabs>
                        <w:tab w:val="left" w:pos="680"/>
                      </w:tabs>
                      <w:suppressAutoHyphens/>
                      <w:autoSpaceDE w:val="0"/>
                      <w:autoSpaceDN w:val="0"/>
                      <w:adjustRightInd w:val="0"/>
                      <w:textAlignment w:val="center"/>
                      <w:rPr>
                        <w:rFonts w:ascii="Fira Sans" w:hAnsi="Fira Sans" w:cs="Fira Sans"/>
                        <w:color w:val="000000"/>
                        <w:sz w:val="18"/>
                        <w:szCs w:val="18"/>
                      </w:rPr>
                    </w:pPr>
                    <w:r w:rsidRPr="00EC4195">
                      <w:rPr>
                        <w:rFonts w:ascii="Fira Sans" w:hAnsi="Fira Sans" w:cs="Fira Sans"/>
                        <w:color w:val="000000"/>
                        <w:sz w:val="18"/>
                        <w:szCs w:val="18"/>
                      </w:rPr>
                      <w:t>Telefon</w:t>
                    </w:r>
                    <w:r w:rsidRPr="00EC4195">
                      <w:rPr>
                        <w:rFonts w:ascii="Fira Sans" w:hAnsi="Fira Sans" w:cs="Fira Sans"/>
                        <w:color w:val="000000"/>
                        <w:sz w:val="18"/>
                        <w:szCs w:val="18"/>
                      </w:rPr>
                      <w:tab/>
                      <w:t>+49 30 74077 2200</w:t>
                    </w:r>
                  </w:p>
                  <w:p w:rsidR="008C5C65" w:rsidRDefault="008C5C65" w:rsidP="008C5C65">
                    <w:r w:rsidRPr="00EC4195">
                      <w:rPr>
                        <w:rFonts w:ascii="Fira Sans" w:hAnsi="Fira Sans" w:cs="Fira Sans"/>
                        <w:color w:val="000000"/>
                        <w:sz w:val="18"/>
                        <w:szCs w:val="18"/>
                      </w:rPr>
                      <w:t>presse@toll-collect.de</w:t>
                    </w:r>
                  </w:p>
                </w:txbxContent>
              </v:textbox>
            </v:shape>
          </w:pict>
        </mc:Fallback>
      </mc:AlternateContent>
    </w:r>
    <w:r w:rsidRPr="008C5C65">
      <w:rPr>
        <w:noProof/>
        <w:lang w:eastAsia="de-DE"/>
      </w:rPr>
      <w:drawing>
        <wp:anchor distT="0" distB="0" distL="114300" distR="114300" simplePos="0" relativeHeight="251659264" behindDoc="1" locked="0" layoutInCell="1" allowOverlap="1" wp14:anchorId="1D3C7D85" wp14:editId="0296FE57">
          <wp:simplePos x="0" y="0"/>
          <wp:positionH relativeFrom="page">
            <wp:posOffset>-14135</wp:posOffset>
          </wp:positionH>
          <wp:positionV relativeFrom="page">
            <wp:posOffset>-19492</wp:posOffset>
          </wp:positionV>
          <wp:extent cx="7581600" cy="1566000"/>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
                    <a:extLst>
                      <a:ext uri="{28A0092B-C50C-407E-A947-70E740481C1C}">
                        <a14:useLocalDpi xmlns:a14="http://schemas.microsoft.com/office/drawing/2010/main" val="0"/>
                      </a:ext>
                    </a:extLst>
                  </a:blip>
                  <a:stretch>
                    <a:fillRect/>
                  </a:stretch>
                </pic:blipFill>
                <pic:spPr>
                  <a:xfrm>
                    <a:off x="0" y="0"/>
                    <a:ext cx="75816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130"/>
    <w:multiLevelType w:val="hybridMultilevel"/>
    <w:tmpl w:val="26B2C2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564204"/>
    <w:multiLevelType w:val="hybridMultilevel"/>
    <w:tmpl w:val="B624046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2B923F4"/>
    <w:multiLevelType w:val="hybridMultilevel"/>
    <w:tmpl w:val="DC44A66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2BD2F3E"/>
    <w:multiLevelType w:val="hybridMultilevel"/>
    <w:tmpl w:val="1C74E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7707FBD"/>
    <w:multiLevelType w:val="hybridMultilevel"/>
    <w:tmpl w:val="83086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7A20E87"/>
    <w:multiLevelType w:val="multilevel"/>
    <w:tmpl w:val="2C8C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E57D3E"/>
    <w:multiLevelType w:val="hybridMultilevel"/>
    <w:tmpl w:val="18141DF4"/>
    <w:lvl w:ilvl="0" w:tplc="818676A6">
      <w:start w:val="1"/>
      <w:numFmt w:val="bullet"/>
      <w:pStyle w:val="TCPresseListe"/>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4EB65B5"/>
    <w:multiLevelType w:val="multilevel"/>
    <w:tmpl w:val="00A4164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8" w15:restartNumberingAfterBreak="0">
    <w:nsid w:val="47D203D6"/>
    <w:multiLevelType w:val="hybridMultilevel"/>
    <w:tmpl w:val="A504203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B45370D"/>
    <w:multiLevelType w:val="hybridMultilevel"/>
    <w:tmpl w:val="59D830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F213053"/>
    <w:multiLevelType w:val="multilevel"/>
    <w:tmpl w:val="5BAE7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DF7375E"/>
    <w:multiLevelType w:val="multilevel"/>
    <w:tmpl w:val="938CE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2"/>
  </w:num>
  <w:num w:numId="4">
    <w:abstractNumId w:val="6"/>
  </w:num>
  <w:num w:numId="5">
    <w:abstractNumId w:val="7"/>
  </w:num>
  <w:num w:numId="6">
    <w:abstractNumId w:val="4"/>
  </w:num>
  <w:num w:numId="7">
    <w:abstractNumId w:val="9"/>
  </w:num>
  <w:num w:numId="8">
    <w:abstractNumId w:val="5"/>
  </w:num>
  <w:num w:numId="9">
    <w:abstractNumId w:val="10"/>
  </w:num>
  <w:num w:numId="10">
    <w:abstractNumId w:val="1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72"/>
    <w:rsid w:val="00017CD6"/>
    <w:rsid w:val="000328C9"/>
    <w:rsid w:val="000A4E89"/>
    <w:rsid w:val="000B32D7"/>
    <w:rsid w:val="000E4262"/>
    <w:rsid w:val="000F3570"/>
    <w:rsid w:val="000F4373"/>
    <w:rsid w:val="00153075"/>
    <w:rsid w:val="001538F3"/>
    <w:rsid w:val="001722B8"/>
    <w:rsid w:val="001B08AD"/>
    <w:rsid w:val="001C0736"/>
    <w:rsid w:val="001C2678"/>
    <w:rsid w:val="001C35A2"/>
    <w:rsid w:val="001E6B7F"/>
    <w:rsid w:val="001E7A9E"/>
    <w:rsid w:val="001F10B7"/>
    <w:rsid w:val="001F561D"/>
    <w:rsid w:val="00222DE8"/>
    <w:rsid w:val="002303FC"/>
    <w:rsid w:val="00286987"/>
    <w:rsid w:val="002E6128"/>
    <w:rsid w:val="002E791F"/>
    <w:rsid w:val="002F3636"/>
    <w:rsid w:val="00322E38"/>
    <w:rsid w:val="00337573"/>
    <w:rsid w:val="00363F41"/>
    <w:rsid w:val="003813F1"/>
    <w:rsid w:val="003A7FD0"/>
    <w:rsid w:val="003B3429"/>
    <w:rsid w:val="00453F94"/>
    <w:rsid w:val="004741E4"/>
    <w:rsid w:val="0048330A"/>
    <w:rsid w:val="00486B1A"/>
    <w:rsid w:val="00510EC1"/>
    <w:rsid w:val="00543FD0"/>
    <w:rsid w:val="00567BC9"/>
    <w:rsid w:val="00572B63"/>
    <w:rsid w:val="00594D53"/>
    <w:rsid w:val="005D74CE"/>
    <w:rsid w:val="005F244E"/>
    <w:rsid w:val="00604921"/>
    <w:rsid w:val="00612593"/>
    <w:rsid w:val="0063702C"/>
    <w:rsid w:val="0064205F"/>
    <w:rsid w:val="0064345B"/>
    <w:rsid w:val="00685681"/>
    <w:rsid w:val="006926EF"/>
    <w:rsid w:val="006C0062"/>
    <w:rsid w:val="006C1AF7"/>
    <w:rsid w:val="006D1DAC"/>
    <w:rsid w:val="006D7E6A"/>
    <w:rsid w:val="00703AF5"/>
    <w:rsid w:val="00711FC2"/>
    <w:rsid w:val="007407B6"/>
    <w:rsid w:val="007647D5"/>
    <w:rsid w:val="007729D7"/>
    <w:rsid w:val="00785094"/>
    <w:rsid w:val="00794804"/>
    <w:rsid w:val="00797759"/>
    <w:rsid w:val="007B3E4F"/>
    <w:rsid w:val="007B4720"/>
    <w:rsid w:val="007B6931"/>
    <w:rsid w:val="007C65F5"/>
    <w:rsid w:val="007F6528"/>
    <w:rsid w:val="00840943"/>
    <w:rsid w:val="00872D8D"/>
    <w:rsid w:val="00874175"/>
    <w:rsid w:val="00883B0B"/>
    <w:rsid w:val="008C5C65"/>
    <w:rsid w:val="008F2D12"/>
    <w:rsid w:val="009156CE"/>
    <w:rsid w:val="00947394"/>
    <w:rsid w:val="00954272"/>
    <w:rsid w:val="00A03AE6"/>
    <w:rsid w:val="00A45114"/>
    <w:rsid w:val="00A60630"/>
    <w:rsid w:val="00A73913"/>
    <w:rsid w:val="00A81052"/>
    <w:rsid w:val="00AA21AB"/>
    <w:rsid w:val="00AB1007"/>
    <w:rsid w:val="00AC47F8"/>
    <w:rsid w:val="00B23C0B"/>
    <w:rsid w:val="00B50757"/>
    <w:rsid w:val="00B63D74"/>
    <w:rsid w:val="00B66352"/>
    <w:rsid w:val="00B700FF"/>
    <w:rsid w:val="00B71731"/>
    <w:rsid w:val="00B90DF5"/>
    <w:rsid w:val="00BB4012"/>
    <w:rsid w:val="00BE1026"/>
    <w:rsid w:val="00BF4EDE"/>
    <w:rsid w:val="00BF504A"/>
    <w:rsid w:val="00C15901"/>
    <w:rsid w:val="00C41706"/>
    <w:rsid w:val="00C66E4C"/>
    <w:rsid w:val="00CF22AB"/>
    <w:rsid w:val="00D154E1"/>
    <w:rsid w:val="00D21118"/>
    <w:rsid w:val="00D36F62"/>
    <w:rsid w:val="00D445A9"/>
    <w:rsid w:val="00D5196B"/>
    <w:rsid w:val="00D572A7"/>
    <w:rsid w:val="00D57A2D"/>
    <w:rsid w:val="00DA53CC"/>
    <w:rsid w:val="00E02AEC"/>
    <w:rsid w:val="00E223A6"/>
    <w:rsid w:val="00E3232E"/>
    <w:rsid w:val="00E34959"/>
    <w:rsid w:val="00E45DA5"/>
    <w:rsid w:val="00E85F9C"/>
    <w:rsid w:val="00E8778E"/>
    <w:rsid w:val="00EA47F9"/>
    <w:rsid w:val="00EC4195"/>
    <w:rsid w:val="00EC5345"/>
    <w:rsid w:val="00F11F7E"/>
    <w:rsid w:val="00F4009C"/>
    <w:rsid w:val="00F556B0"/>
    <w:rsid w:val="00F8219F"/>
    <w:rsid w:val="00F90DD9"/>
    <w:rsid w:val="00FD375B"/>
    <w:rsid w:val="00FD7A90"/>
    <w:rsid w:val="00FE3B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6BBFB4"/>
  <w15:chartTrackingRefBased/>
  <w15:docId w15:val="{EE7F891D-EDD9-BD44-9060-30783BB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4272"/>
    <w:pPr>
      <w:tabs>
        <w:tab w:val="center" w:pos="4536"/>
        <w:tab w:val="right" w:pos="9072"/>
      </w:tabs>
    </w:pPr>
  </w:style>
  <w:style w:type="character" w:customStyle="1" w:styleId="KopfzeileZchn">
    <w:name w:val="Kopfzeile Zchn"/>
    <w:basedOn w:val="Absatz-Standardschriftart"/>
    <w:link w:val="Kopfzeile"/>
    <w:uiPriority w:val="99"/>
    <w:rsid w:val="00954272"/>
  </w:style>
  <w:style w:type="paragraph" w:styleId="Fuzeile">
    <w:name w:val="footer"/>
    <w:basedOn w:val="Standard"/>
    <w:link w:val="FuzeileZchn"/>
    <w:uiPriority w:val="99"/>
    <w:unhideWhenUsed/>
    <w:rsid w:val="00954272"/>
    <w:pPr>
      <w:tabs>
        <w:tab w:val="center" w:pos="4536"/>
        <w:tab w:val="right" w:pos="9072"/>
      </w:tabs>
    </w:pPr>
  </w:style>
  <w:style w:type="character" w:customStyle="1" w:styleId="FuzeileZchn">
    <w:name w:val="Fußzeile Zchn"/>
    <w:basedOn w:val="Absatz-Standardschriftart"/>
    <w:link w:val="Fuzeile"/>
    <w:uiPriority w:val="99"/>
    <w:rsid w:val="00954272"/>
  </w:style>
  <w:style w:type="character" w:styleId="Seitenzahl">
    <w:name w:val="page number"/>
    <w:basedOn w:val="Absatz-Standardschriftart"/>
    <w:uiPriority w:val="99"/>
    <w:semiHidden/>
    <w:unhideWhenUsed/>
    <w:rsid w:val="00E02AEC"/>
  </w:style>
  <w:style w:type="paragraph" w:customStyle="1" w:styleId="Fliesstext">
    <w:name w:val="Fliesstext"/>
    <w:basedOn w:val="Standard"/>
    <w:uiPriority w:val="99"/>
    <w:rsid w:val="00E02AEC"/>
    <w:pPr>
      <w:suppressAutoHyphens/>
      <w:autoSpaceDE w:val="0"/>
      <w:autoSpaceDN w:val="0"/>
      <w:adjustRightInd w:val="0"/>
      <w:spacing w:line="288" w:lineRule="auto"/>
      <w:textAlignment w:val="center"/>
    </w:pPr>
    <w:rPr>
      <w:rFonts w:ascii="Fira Sans" w:hAnsi="Fira Sans" w:cs="Fira Sans"/>
      <w:color w:val="000000"/>
      <w:sz w:val="22"/>
      <w:szCs w:val="22"/>
    </w:rPr>
  </w:style>
  <w:style w:type="character" w:customStyle="1" w:styleId="fett">
    <w:name w:val="fett"/>
    <w:uiPriority w:val="99"/>
    <w:rsid w:val="00E02AEC"/>
    <w:rPr>
      <w:b/>
      <w:bCs/>
    </w:rPr>
  </w:style>
  <w:style w:type="paragraph" w:customStyle="1" w:styleId="berschrift">
    <w:name w:val="Überschrift"/>
    <w:basedOn w:val="Standard"/>
    <w:uiPriority w:val="99"/>
    <w:rsid w:val="00B66352"/>
    <w:pPr>
      <w:autoSpaceDE w:val="0"/>
      <w:autoSpaceDN w:val="0"/>
      <w:adjustRightInd w:val="0"/>
      <w:spacing w:line="288" w:lineRule="auto"/>
      <w:textAlignment w:val="center"/>
    </w:pPr>
    <w:rPr>
      <w:rFonts w:ascii="Fira Sans" w:hAnsi="Fira Sans" w:cs="Fira Sans"/>
      <w:b/>
      <w:bCs/>
      <w:color w:val="0077D8"/>
      <w:sz w:val="28"/>
      <w:szCs w:val="28"/>
    </w:rPr>
  </w:style>
  <w:style w:type="paragraph" w:customStyle="1" w:styleId="Aufzaehlung">
    <w:name w:val="Aufzaehlung"/>
    <w:basedOn w:val="Fliesstext"/>
    <w:uiPriority w:val="99"/>
    <w:rsid w:val="00B66352"/>
    <w:pPr>
      <w:ind w:left="283" w:hanging="283"/>
    </w:pPr>
  </w:style>
  <w:style w:type="paragraph" w:styleId="Listenabsatz">
    <w:name w:val="List Paragraph"/>
    <w:basedOn w:val="Standard"/>
    <w:uiPriority w:val="34"/>
    <w:qFormat/>
    <w:rsid w:val="00B66352"/>
    <w:pPr>
      <w:ind w:left="720"/>
      <w:contextualSpacing/>
    </w:pPr>
  </w:style>
  <w:style w:type="paragraph" w:customStyle="1" w:styleId="Subheader">
    <w:name w:val="Subheader"/>
    <w:basedOn w:val="Fliesstext"/>
    <w:uiPriority w:val="99"/>
    <w:rsid w:val="00B66352"/>
    <w:rPr>
      <w:b/>
      <w:bCs/>
    </w:rPr>
  </w:style>
  <w:style w:type="character" w:customStyle="1" w:styleId="Link">
    <w:name w:val="Link"/>
    <w:uiPriority w:val="99"/>
    <w:rsid w:val="00AC47F8"/>
    <w:rPr>
      <w:u w:val="thick"/>
    </w:rPr>
  </w:style>
  <w:style w:type="paragraph" w:customStyle="1" w:styleId="TCPresseTitel">
    <w:name w:val="TC Presse Titel"/>
    <w:qFormat/>
    <w:rsid w:val="001F561D"/>
    <w:rPr>
      <w:rFonts w:ascii="Fira Sans" w:hAnsi="Fira Sans" w:cs="Fira Sans"/>
      <w:b/>
      <w:bCs/>
      <w:color w:val="3570AD"/>
      <w:sz w:val="28"/>
      <w:szCs w:val="28"/>
    </w:rPr>
  </w:style>
  <w:style w:type="paragraph" w:customStyle="1" w:styleId="TCPresseText">
    <w:name w:val="TC Presse Text"/>
    <w:qFormat/>
    <w:rsid w:val="001F561D"/>
    <w:rPr>
      <w:rFonts w:ascii="Fira Sans" w:hAnsi="Fira Sans" w:cs="Fira Sans"/>
      <w:color w:val="000000"/>
      <w:sz w:val="22"/>
      <w:szCs w:val="22"/>
    </w:rPr>
  </w:style>
  <w:style w:type="paragraph" w:customStyle="1" w:styleId="TCPresseListe">
    <w:name w:val="TC Presse Liste"/>
    <w:basedOn w:val="Aufzaehlung"/>
    <w:qFormat/>
    <w:rsid w:val="00840943"/>
    <w:pPr>
      <w:numPr>
        <w:numId w:val="4"/>
      </w:numPr>
      <w:spacing w:line="240" w:lineRule="auto"/>
    </w:pPr>
  </w:style>
  <w:style w:type="paragraph" w:customStyle="1" w:styleId="TCPresseberschrift">
    <w:name w:val="TC Presse Überschrift"/>
    <w:qFormat/>
    <w:rsid w:val="00840943"/>
    <w:rPr>
      <w:rFonts w:ascii="Fira Sans" w:hAnsi="Fira Sans" w:cs="Fira Sans"/>
      <w:b/>
      <w:bCs/>
      <w:color w:val="000000"/>
      <w:sz w:val="22"/>
      <w:szCs w:val="22"/>
    </w:rPr>
  </w:style>
  <w:style w:type="character" w:styleId="Hyperlink">
    <w:name w:val="Hyperlink"/>
    <w:basedOn w:val="Absatz-Standardschriftart"/>
    <w:uiPriority w:val="99"/>
    <w:unhideWhenUsed/>
    <w:rsid w:val="001722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843635">
      <w:bodyDiv w:val="1"/>
      <w:marLeft w:val="0"/>
      <w:marRight w:val="0"/>
      <w:marTop w:val="0"/>
      <w:marBottom w:val="0"/>
      <w:divBdr>
        <w:top w:val="none" w:sz="0" w:space="0" w:color="auto"/>
        <w:left w:val="none" w:sz="0" w:space="0" w:color="auto"/>
        <w:bottom w:val="none" w:sz="0" w:space="0" w:color="auto"/>
        <w:right w:val="none" w:sz="0" w:space="0" w:color="auto"/>
      </w:divBdr>
    </w:div>
    <w:div w:id="555774439">
      <w:bodyDiv w:val="1"/>
      <w:marLeft w:val="0"/>
      <w:marRight w:val="0"/>
      <w:marTop w:val="0"/>
      <w:marBottom w:val="0"/>
      <w:divBdr>
        <w:top w:val="none" w:sz="0" w:space="0" w:color="auto"/>
        <w:left w:val="none" w:sz="0" w:space="0" w:color="auto"/>
        <w:bottom w:val="none" w:sz="0" w:space="0" w:color="auto"/>
        <w:right w:val="none" w:sz="0" w:space="0" w:color="auto"/>
      </w:divBdr>
      <w:divsChild>
        <w:div w:id="1407915047">
          <w:marLeft w:val="0"/>
          <w:marRight w:val="0"/>
          <w:marTop w:val="0"/>
          <w:marBottom w:val="0"/>
          <w:divBdr>
            <w:top w:val="none" w:sz="0" w:space="0" w:color="auto"/>
            <w:left w:val="none" w:sz="0" w:space="0" w:color="auto"/>
            <w:bottom w:val="none" w:sz="0" w:space="0" w:color="auto"/>
            <w:right w:val="none" w:sz="0" w:space="0" w:color="auto"/>
          </w:divBdr>
          <w:divsChild>
            <w:div w:id="954867052">
              <w:marLeft w:val="0"/>
              <w:marRight w:val="0"/>
              <w:marTop w:val="0"/>
              <w:marBottom w:val="0"/>
              <w:divBdr>
                <w:top w:val="none" w:sz="0" w:space="0" w:color="auto"/>
                <w:left w:val="none" w:sz="0" w:space="0" w:color="auto"/>
                <w:bottom w:val="none" w:sz="0" w:space="0" w:color="auto"/>
                <w:right w:val="none" w:sz="0" w:space="0" w:color="auto"/>
              </w:divBdr>
              <w:divsChild>
                <w:div w:id="75802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983055">
      <w:bodyDiv w:val="1"/>
      <w:marLeft w:val="0"/>
      <w:marRight w:val="0"/>
      <w:marTop w:val="0"/>
      <w:marBottom w:val="0"/>
      <w:divBdr>
        <w:top w:val="none" w:sz="0" w:space="0" w:color="auto"/>
        <w:left w:val="none" w:sz="0" w:space="0" w:color="auto"/>
        <w:bottom w:val="none" w:sz="0" w:space="0" w:color="auto"/>
        <w:right w:val="none" w:sz="0" w:space="0" w:color="auto"/>
      </w:divBdr>
      <w:divsChild>
        <w:div w:id="16929947">
          <w:marLeft w:val="0"/>
          <w:marRight w:val="0"/>
          <w:marTop w:val="0"/>
          <w:marBottom w:val="0"/>
          <w:divBdr>
            <w:top w:val="none" w:sz="0" w:space="0" w:color="auto"/>
            <w:left w:val="none" w:sz="0" w:space="0" w:color="auto"/>
            <w:bottom w:val="none" w:sz="0" w:space="0" w:color="auto"/>
            <w:right w:val="none" w:sz="0" w:space="0" w:color="auto"/>
          </w:divBdr>
        </w:div>
      </w:divsChild>
    </w:div>
    <w:div w:id="2051106029">
      <w:bodyDiv w:val="1"/>
      <w:marLeft w:val="0"/>
      <w:marRight w:val="0"/>
      <w:marTop w:val="0"/>
      <w:marBottom w:val="0"/>
      <w:divBdr>
        <w:top w:val="none" w:sz="0" w:space="0" w:color="auto"/>
        <w:left w:val="none" w:sz="0" w:space="0" w:color="auto"/>
        <w:bottom w:val="none" w:sz="0" w:space="0" w:color="auto"/>
        <w:right w:val="none" w:sz="0" w:space="0" w:color="auto"/>
      </w:divBdr>
    </w:div>
    <w:div w:id="209246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collect.de/go/its202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E6805-1DD9-483D-A279-487FB357E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4395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Steen, Claudia</cp:lastModifiedBy>
  <cp:revision>4</cp:revision>
  <dcterms:created xsi:type="dcterms:W3CDTF">2021-10-08T07:35:00Z</dcterms:created>
  <dcterms:modified xsi:type="dcterms:W3CDTF">2021-10-08T07:37:00Z</dcterms:modified>
</cp:coreProperties>
</file>