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8723B6" w:rsidRDefault="001E2C53" w:rsidP="009E6BD5">
      <w:pPr>
        <w:pStyle w:val="Kopfzeile"/>
        <w:spacing w:after="60"/>
        <w:ind w:right="-3402"/>
        <w:jc w:val="right"/>
        <w:rPr>
          <w:b/>
          <w:color w:val="FF0000"/>
        </w:rPr>
      </w:pPr>
      <w:r>
        <w:t>Schw</w:t>
      </w:r>
      <w:r w:rsidRPr="00131C1E">
        <w:t xml:space="preserve">äbisch Hall, </w:t>
      </w:r>
      <w:r w:rsidR="000E0D74" w:rsidRPr="00131C1E">
        <w:t>1</w:t>
      </w:r>
      <w:r w:rsidR="00236CD8">
        <w:t>4</w:t>
      </w:r>
      <w:bookmarkStart w:id="0" w:name="_GoBack"/>
      <w:bookmarkEnd w:id="0"/>
      <w:r w:rsidR="000E0D74" w:rsidRPr="00131C1E">
        <w:t>.01.2020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D310BD" w:rsidP="00C5799B">
      <w:pPr>
        <w:spacing w:after="160"/>
        <w:rPr>
          <w:rFonts w:eastAsiaTheme="minorHAnsi" w:cs="Arial"/>
          <w:b/>
          <w:bCs/>
          <w:sz w:val="32"/>
          <w:szCs w:val="32"/>
        </w:rPr>
      </w:pPr>
      <w:r>
        <w:rPr>
          <w:rFonts w:eastAsiaTheme="minorHAnsi" w:cs="Arial"/>
          <w:b/>
          <w:bCs/>
          <w:sz w:val="32"/>
          <w:szCs w:val="32"/>
        </w:rPr>
        <w:t xml:space="preserve">OPTIMA do Brasil lädt zum Barrier Technology Seminar </w:t>
      </w:r>
    </w:p>
    <w:p w:rsidR="00C5799B" w:rsidRPr="00E313D1" w:rsidRDefault="002F1256" w:rsidP="00C5799B">
      <w:pPr>
        <w:spacing w:after="160"/>
        <w:rPr>
          <w:rFonts w:eastAsiaTheme="minorHAnsi" w:cs="Arial"/>
          <w:bCs/>
          <w:sz w:val="28"/>
          <w:szCs w:val="28"/>
        </w:rPr>
      </w:pPr>
      <w:r>
        <w:rPr>
          <w:rFonts w:eastAsiaTheme="minorHAnsi" w:cs="Arial"/>
          <w:bCs/>
          <w:sz w:val="28"/>
          <w:szCs w:val="28"/>
        </w:rPr>
        <w:t xml:space="preserve">Anlass sind die neuen Anivsa-Regularien zur Verwendung von </w:t>
      </w:r>
      <w:r w:rsidR="00EF3C98">
        <w:rPr>
          <w:rFonts w:eastAsiaTheme="minorHAnsi" w:cs="Arial"/>
          <w:bCs/>
          <w:sz w:val="28"/>
          <w:szCs w:val="28"/>
        </w:rPr>
        <w:t>Barrieres</w:t>
      </w:r>
      <w:r>
        <w:rPr>
          <w:rFonts w:eastAsiaTheme="minorHAnsi" w:cs="Arial"/>
          <w:bCs/>
          <w:sz w:val="28"/>
          <w:szCs w:val="28"/>
        </w:rPr>
        <w:t>ystemen</w:t>
      </w:r>
    </w:p>
    <w:p w:rsidR="00C5799B" w:rsidRPr="009F249F" w:rsidRDefault="00C5799B" w:rsidP="00C5799B">
      <w:pPr>
        <w:pStyle w:val="Listenabsatz"/>
        <w:spacing w:after="120" w:line="276" w:lineRule="auto"/>
        <w:ind w:left="0"/>
        <w:rPr>
          <w:rFonts w:ascii="Arial" w:hAnsi="Arial" w:cs="Arial"/>
          <w:b/>
          <w:bCs/>
        </w:rPr>
      </w:pPr>
    </w:p>
    <w:p w:rsidR="00C5799B" w:rsidRPr="002F7E83" w:rsidRDefault="00C136D3" w:rsidP="00C5799B">
      <w:pPr>
        <w:spacing w:after="160" w:line="360" w:lineRule="auto"/>
        <w:rPr>
          <w:rFonts w:eastAsiaTheme="minorHAnsi" w:cs="Arial"/>
          <w:b/>
          <w:sz w:val="22"/>
        </w:rPr>
      </w:pPr>
      <w:r>
        <w:rPr>
          <w:rFonts w:eastAsiaTheme="minorHAnsi" w:cs="Arial"/>
          <w:b/>
          <w:sz w:val="22"/>
        </w:rPr>
        <w:t xml:space="preserve">Optima do Brasil veranstaltet am 11. und 12. März 2020 in Vinhedo </w:t>
      </w:r>
      <w:r w:rsidR="00852474">
        <w:rPr>
          <w:rFonts w:eastAsiaTheme="minorHAnsi" w:cs="Arial"/>
          <w:b/>
          <w:sz w:val="22"/>
        </w:rPr>
        <w:t>(</w:t>
      </w:r>
      <w:r w:rsidR="00852474" w:rsidRPr="00852474">
        <w:rPr>
          <w:rFonts w:eastAsiaTheme="minorHAnsi" w:cs="Arial"/>
          <w:b/>
          <w:sz w:val="22"/>
        </w:rPr>
        <w:t>São Paulo</w:t>
      </w:r>
      <w:r w:rsidR="00852474">
        <w:rPr>
          <w:rFonts w:eastAsiaTheme="minorHAnsi" w:cs="Arial"/>
          <w:b/>
          <w:sz w:val="22"/>
        </w:rPr>
        <w:t xml:space="preserve">) </w:t>
      </w:r>
      <w:r>
        <w:rPr>
          <w:rFonts w:eastAsiaTheme="minorHAnsi" w:cs="Arial"/>
          <w:b/>
          <w:sz w:val="22"/>
        </w:rPr>
        <w:t xml:space="preserve">ein Barrier Technology Seminar. Grund dafür sind die neuen Regularien der brasilianischen </w:t>
      </w:r>
      <w:r w:rsidRPr="00C136D3">
        <w:rPr>
          <w:rFonts w:eastAsiaTheme="minorHAnsi" w:cs="Arial"/>
          <w:b/>
          <w:sz w:val="22"/>
        </w:rPr>
        <w:t>Behörde für Gesundheitsüberwachung</w:t>
      </w:r>
      <w:r>
        <w:rPr>
          <w:rFonts w:eastAsiaTheme="minorHAnsi" w:cs="Arial"/>
          <w:b/>
          <w:sz w:val="22"/>
        </w:rPr>
        <w:t xml:space="preserve"> Anvisa zur Verwendung von Barrieresystemen in der pharmazeutischen Produktion. Experten von Optima Pharma und Metall+Plastic informieren in Fachvort</w:t>
      </w:r>
      <w:r w:rsidR="00213E23">
        <w:rPr>
          <w:rFonts w:eastAsiaTheme="minorHAnsi" w:cs="Arial"/>
          <w:b/>
          <w:sz w:val="22"/>
        </w:rPr>
        <w:t>rägen über Barrieretechnologien wie Isolatoren und RABS-Systeme.</w:t>
      </w:r>
      <w:r>
        <w:rPr>
          <w:rFonts w:eastAsiaTheme="minorHAnsi" w:cs="Arial"/>
          <w:b/>
          <w:sz w:val="22"/>
        </w:rPr>
        <w:t xml:space="preserve"> </w:t>
      </w:r>
      <w:r w:rsidRPr="002F7E83">
        <w:rPr>
          <w:rFonts w:eastAsiaTheme="minorHAnsi" w:cs="Arial"/>
          <w:b/>
          <w:sz w:val="22"/>
        </w:rPr>
        <w:t xml:space="preserve">In </w:t>
      </w:r>
      <w:r w:rsidR="00F96EA8" w:rsidRPr="002F7E83">
        <w:rPr>
          <w:rFonts w:eastAsiaTheme="minorHAnsi" w:cs="Arial"/>
          <w:b/>
          <w:sz w:val="22"/>
        </w:rPr>
        <w:t xml:space="preserve">sechs </w:t>
      </w:r>
      <w:r w:rsidRPr="002F7E83">
        <w:rPr>
          <w:rFonts w:eastAsiaTheme="minorHAnsi" w:cs="Arial"/>
          <w:b/>
          <w:sz w:val="22"/>
        </w:rPr>
        <w:t xml:space="preserve">Workshops werden </w:t>
      </w:r>
      <w:r w:rsidR="006F71CA" w:rsidRPr="002F7E83">
        <w:rPr>
          <w:rFonts w:eastAsiaTheme="minorHAnsi" w:cs="Arial"/>
          <w:b/>
          <w:sz w:val="22"/>
        </w:rPr>
        <w:t xml:space="preserve">die Themen „Technology”, „Project Handling” und „Real Application” vertieft. </w:t>
      </w:r>
      <w:r w:rsidR="00D2584D" w:rsidRPr="002F7E83">
        <w:rPr>
          <w:rFonts w:eastAsiaTheme="minorHAnsi" w:cs="Arial"/>
          <w:b/>
          <w:sz w:val="22"/>
        </w:rPr>
        <w:t>Beide Unternehmen verfügen über langjährige Erfahrungen i</w:t>
      </w:r>
      <w:r w:rsidR="0040014C">
        <w:rPr>
          <w:rFonts w:eastAsiaTheme="minorHAnsi" w:cs="Arial"/>
          <w:b/>
          <w:sz w:val="22"/>
        </w:rPr>
        <w:t>n den Bereichen</w:t>
      </w:r>
      <w:r w:rsidR="00D2584D" w:rsidRPr="002F7E83">
        <w:rPr>
          <w:rFonts w:eastAsiaTheme="minorHAnsi" w:cs="Arial"/>
          <w:b/>
          <w:sz w:val="22"/>
        </w:rPr>
        <w:t xml:space="preserve"> </w:t>
      </w:r>
      <w:r w:rsidR="00EF3C98">
        <w:rPr>
          <w:rFonts w:eastAsiaTheme="minorHAnsi" w:cs="Arial"/>
          <w:b/>
          <w:sz w:val="22"/>
        </w:rPr>
        <w:t>Barriere</w:t>
      </w:r>
      <w:r w:rsidR="00181AA3">
        <w:rPr>
          <w:rFonts w:eastAsiaTheme="minorHAnsi" w:cs="Arial"/>
          <w:b/>
          <w:sz w:val="22"/>
        </w:rPr>
        <w:t>-</w:t>
      </w:r>
      <w:r w:rsidR="009E75CE">
        <w:rPr>
          <w:rFonts w:eastAsiaTheme="minorHAnsi" w:cs="Arial"/>
          <w:b/>
          <w:sz w:val="22"/>
        </w:rPr>
        <w:t xml:space="preserve"> </w:t>
      </w:r>
      <w:r w:rsidR="00D2584D" w:rsidRPr="002F7E83">
        <w:rPr>
          <w:rFonts w:eastAsiaTheme="minorHAnsi" w:cs="Arial"/>
          <w:b/>
          <w:sz w:val="22"/>
        </w:rPr>
        <w:t>und Abfülltechnologien</w:t>
      </w:r>
      <w:r w:rsidR="00D33D57">
        <w:rPr>
          <w:rFonts w:eastAsiaTheme="minorHAnsi" w:cs="Arial"/>
          <w:b/>
          <w:sz w:val="22"/>
        </w:rPr>
        <w:t xml:space="preserve"> für pharmazeutische Produkte</w:t>
      </w:r>
      <w:r w:rsidR="00D2584D" w:rsidRPr="002F7E83">
        <w:rPr>
          <w:rFonts w:eastAsiaTheme="minorHAnsi" w:cs="Arial"/>
          <w:b/>
          <w:sz w:val="22"/>
        </w:rPr>
        <w:t>.</w:t>
      </w:r>
    </w:p>
    <w:p w:rsidR="00392A5B" w:rsidRDefault="00794674" w:rsidP="00C5799B">
      <w:pPr>
        <w:spacing w:after="160" w:line="360" w:lineRule="auto"/>
        <w:rPr>
          <w:rFonts w:eastAsiaTheme="minorHAnsi" w:cs="Arial"/>
          <w:sz w:val="22"/>
        </w:rPr>
      </w:pPr>
      <w:r>
        <w:rPr>
          <w:rFonts w:eastAsiaTheme="minorHAnsi" w:cs="Arial"/>
          <w:sz w:val="22"/>
        </w:rPr>
        <w:t xml:space="preserve">„Mit dem Barrier Technology Seminar bieten wir unseren Kunden die ideale Plattform, </w:t>
      </w:r>
      <w:r w:rsidR="00CF14AA">
        <w:rPr>
          <w:rFonts w:eastAsiaTheme="minorHAnsi" w:cs="Arial"/>
          <w:sz w:val="22"/>
        </w:rPr>
        <w:t>um sowohl aktuelle Informationen</w:t>
      </w:r>
      <w:r>
        <w:rPr>
          <w:rFonts w:eastAsiaTheme="minorHAnsi" w:cs="Arial"/>
          <w:sz w:val="22"/>
        </w:rPr>
        <w:t xml:space="preserve"> zu</w:t>
      </w:r>
      <w:r w:rsidR="00CF14AA">
        <w:rPr>
          <w:rFonts w:eastAsiaTheme="minorHAnsi" w:cs="Arial"/>
          <w:sz w:val="22"/>
        </w:rPr>
        <w:t xml:space="preserve"> den neuen Anivsa-Vorschriften zu</w:t>
      </w:r>
      <w:r>
        <w:rPr>
          <w:rFonts w:eastAsiaTheme="minorHAnsi" w:cs="Arial"/>
          <w:sz w:val="22"/>
        </w:rPr>
        <w:t xml:space="preserve"> erhalten als auch sich mit den neuesten Barrieretechnologien vertraut zu machen“, sagt Rolf Geissinger, Managing Director von Optima do Brasil.</w:t>
      </w:r>
      <w:r w:rsidR="00762590">
        <w:rPr>
          <w:rFonts w:eastAsiaTheme="minorHAnsi" w:cs="Arial"/>
          <w:sz w:val="22"/>
        </w:rPr>
        <w:t xml:space="preserve"> </w:t>
      </w:r>
      <w:r w:rsidR="00CD765D">
        <w:rPr>
          <w:rFonts w:eastAsiaTheme="minorHAnsi" w:cs="Arial"/>
          <w:sz w:val="22"/>
        </w:rPr>
        <w:t>Das Seminar deckt alle notwendigen Informationen ab, um sich frühzeitig auf die Erfordernisse der neuen Anvisa-Regularien vorzubereiten. Die Vorschrift „RDC</w:t>
      </w:r>
      <w:r w:rsidR="001D70F6">
        <w:rPr>
          <w:rFonts w:eastAsiaTheme="minorHAnsi" w:cs="Arial"/>
          <w:sz w:val="22"/>
        </w:rPr>
        <w:t xml:space="preserve"> </w:t>
      </w:r>
      <w:r w:rsidR="00CD765D">
        <w:rPr>
          <w:rFonts w:eastAsiaTheme="minorHAnsi" w:cs="Arial"/>
          <w:sz w:val="22"/>
        </w:rPr>
        <w:t xml:space="preserve">301“ verpflichtet pharmazeutische Unternehmen dazu, Barrieresysteme wie Isolatoren oder RABS einzusetzen, um Kontaminationen </w:t>
      </w:r>
      <w:r w:rsidR="00DB1469">
        <w:rPr>
          <w:rFonts w:eastAsiaTheme="minorHAnsi" w:cs="Arial"/>
          <w:sz w:val="22"/>
        </w:rPr>
        <w:t xml:space="preserve">der Produkte </w:t>
      </w:r>
      <w:r w:rsidR="00CD765D">
        <w:rPr>
          <w:rFonts w:eastAsiaTheme="minorHAnsi" w:cs="Arial"/>
          <w:sz w:val="22"/>
        </w:rPr>
        <w:t xml:space="preserve">zu vermeiden. </w:t>
      </w:r>
    </w:p>
    <w:p w:rsidR="00BD29E8" w:rsidRPr="00BD29E8" w:rsidRDefault="00BD29E8" w:rsidP="00C5799B">
      <w:pPr>
        <w:spacing w:after="160" w:line="360" w:lineRule="auto"/>
        <w:rPr>
          <w:rFonts w:eastAsiaTheme="minorHAnsi" w:cs="Arial"/>
          <w:b/>
          <w:sz w:val="22"/>
        </w:rPr>
      </w:pPr>
      <w:r>
        <w:rPr>
          <w:rFonts w:eastAsiaTheme="minorHAnsi" w:cs="Arial"/>
          <w:b/>
          <w:sz w:val="22"/>
        </w:rPr>
        <w:lastRenderedPageBreak/>
        <w:t xml:space="preserve">Zwei Tage voller Informationen und Einblicke </w:t>
      </w:r>
    </w:p>
    <w:p w:rsidR="008472BD" w:rsidRDefault="00122E49" w:rsidP="00C5799B">
      <w:pPr>
        <w:spacing w:after="160" w:line="360" w:lineRule="auto"/>
        <w:rPr>
          <w:rFonts w:eastAsiaTheme="minorHAnsi" w:cs="Arial"/>
          <w:sz w:val="22"/>
        </w:rPr>
      </w:pPr>
      <w:r>
        <w:rPr>
          <w:rFonts w:eastAsiaTheme="minorHAnsi" w:cs="Arial"/>
          <w:sz w:val="22"/>
        </w:rPr>
        <w:t>Auf dem Pr</w:t>
      </w:r>
      <w:r w:rsidRPr="006E2BD3">
        <w:rPr>
          <w:rFonts w:eastAsiaTheme="minorHAnsi" w:cs="Arial"/>
          <w:sz w:val="22"/>
        </w:rPr>
        <w:t>ogramm</w:t>
      </w:r>
      <w:r w:rsidR="001E0BC7" w:rsidRPr="006E2BD3">
        <w:rPr>
          <w:rFonts w:eastAsiaTheme="minorHAnsi" w:cs="Arial"/>
          <w:sz w:val="22"/>
        </w:rPr>
        <w:t xml:space="preserve"> des Seminars, das entweder am 11. oder 12. März besucht werden kann,</w:t>
      </w:r>
      <w:r w:rsidRPr="006E2BD3">
        <w:rPr>
          <w:rFonts w:eastAsiaTheme="minorHAnsi" w:cs="Arial"/>
          <w:sz w:val="22"/>
        </w:rPr>
        <w:t xml:space="preserve"> stehen neben Fachvorträgen zur Anvisa-Regelung und den Gru</w:t>
      </w:r>
      <w:r>
        <w:rPr>
          <w:rFonts w:eastAsiaTheme="minorHAnsi" w:cs="Arial"/>
          <w:sz w:val="22"/>
        </w:rPr>
        <w:t xml:space="preserve">ndlagen der Barrieretechnologie sechs Workshops zu drei verschiedenen Themenfeldern. </w:t>
      </w:r>
      <w:r w:rsidR="008904FB">
        <w:rPr>
          <w:rFonts w:eastAsiaTheme="minorHAnsi" w:cs="Arial"/>
          <w:sz w:val="22"/>
        </w:rPr>
        <w:t>Im Themenfeld „Technology“ geht es um die Produkteinschleusung in den Isolator beziehungsweise das RABS-System. Matthias Aster</w:t>
      </w:r>
      <w:r w:rsidR="006A19F4">
        <w:rPr>
          <w:rFonts w:eastAsiaTheme="minorHAnsi" w:cs="Arial"/>
          <w:sz w:val="22"/>
        </w:rPr>
        <w:t xml:space="preserve">, </w:t>
      </w:r>
      <w:r w:rsidR="0070656A" w:rsidRPr="0070656A">
        <w:rPr>
          <w:rFonts w:eastAsiaTheme="minorHAnsi" w:cs="Arial"/>
          <w:sz w:val="22"/>
        </w:rPr>
        <w:t>Team Leader Sales</w:t>
      </w:r>
      <w:r w:rsidR="0070656A">
        <w:rPr>
          <w:rFonts w:eastAsiaTheme="minorHAnsi" w:cs="Arial"/>
          <w:sz w:val="22"/>
        </w:rPr>
        <w:t xml:space="preserve"> </w:t>
      </w:r>
      <w:r w:rsidR="006A19F4">
        <w:rPr>
          <w:rFonts w:eastAsiaTheme="minorHAnsi" w:cs="Arial"/>
          <w:sz w:val="22"/>
        </w:rPr>
        <w:t>bei</w:t>
      </w:r>
      <w:r w:rsidR="008904FB">
        <w:rPr>
          <w:rFonts w:eastAsiaTheme="minorHAnsi" w:cs="Arial"/>
          <w:sz w:val="22"/>
        </w:rPr>
        <w:t xml:space="preserve"> Metall+Plastic</w:t>
      </w:r>
      <w:r w:rsidR="007D56E3">
        <w:rPr>
          <w:rFonts w:eastAsiaTheme="minorHAnsi" w:cs="Arial"/>
          <w:sz w:val="22"/>
        </w:rPr>
        <w:t>,</w:t>
      </w:r>
      <w:r w:rsidR="008904FB">
        <w:rPr>
          <w:rFonts w:eastAsiaTheme="minorHAnsi" w:cs="Arial"/>
          <w:sz w:val="22"/>
        </w:rPr>
        <w:t xml:space="preserve"> informiert über verfügbare Isolatortechnologien. </w:t>
      </w:r>
      <w:r w:rsidR="002D1E55">
        <w:rPr>
          <w:rFonts w:eastAsiaTheme="minorHAnsi" w:cs="Arial"/>
          <w:sz w:val="22"/>
        </w:rPr>
        <w:t>I</w:t>
      </w:r>
      <w:r w:rsidR="00094AA9">
        <w:rPr>
          <w:rFonts w:eastAsiaTheme="minorHAnsi" w:cs="Arial"/>
          <w:sz w:val="22"/>
        </w:rPr>
        <w:t>n</w:t>
      </w:r>
      <w:r w:rsidR="002D1E55">
        <w:rPr>
          <w:rFonts w:eastAsiaTheme="minorHAnsi" w:cs="Arial"/>
          <w:sz w:val="22"/>
        </w:rPr>
        <w:t xml:space="preserve"> </w:t>
      </w:r>
      <w:r w:rsidR="006A19F4">
        <w:rPr>
          <w:rFonts w:eastAsiaTheme="minorHAnsi" w:cs="Arial"/>
          <w:sz w:val="22"/>
        </w:rPr>
        <w:t xml:space="preserve">der </w:t>
      </w:r>
      <w:r w:rsidR="002D1E55">
        <w:rPr>
          <w:rFonts w:eastAsiaTheme="minorHAnsi" w:cs="Arial"/>
          <w:sz w:val="22"/>
        </w:rPr>
        <w:t>zweiten Workshop</w:t>
      </w:r>
      <w:r w:rsidR="00094AA9">
        <w:rPr>
          <w:rFonts w:eastAsiaTheme="minorHAnsi" w:cs="Arial"/>
          <w:sz w:val="22"/>
        </w:rPr>
        <w:t>-Einheit</w:t>
      </w:r>
      <w:r w:rsidR="002D1E55">
        <w:rPr>
          <w:rFonts w:eastAsiaTheme="minorHAnsi" w:cs="Arial"/>
          <w:sz w:val="22"/>
        </w:rPr>
        <w:t xml:space="preserve"> informieren die Experten darüber, wie das CSPE-Verfahren von Optima Pharma die Time-to-Market verkürzt. </w:t>
      </w:r>
      <w:r w:rsidR="00AC3080">
        <w:rPr>
          <w:rFonts w:eastAsiaTheme="minorHAnsi" w:cs="Arial"/>
          <w:sz w:val="22"/>
        </w:rPr>
        <w:t xml:space="preserve">Besonders wichtig für die Pharmaunternehmen in Südamerika: </w:t>
      </w:r>
      <w:r w:rsidR="002D1E55">
        <w:rPr>
          <w:rFonts w:eastAsiaTheme="minorHAnsi" w:cs="Arial"/>
          <w:sz w:val="22"/>
        </w:rPr>
        <w:t>A</w:t>
      </w:r>
      <w:r w:rsidR="00EF6A65">
        <w:rPr>
          <w:rFonts w:eastAsiaTheme="minorHAnsi" w:cs="Arial"/>
          <w:sz w:val="22"/>
        </w:rPr>
        <w:t>n</w:t>
      </w:r>
      <w:r w:rsidR="002D1E55">
        <w:rPr>
          <w:rFonts w:eastAsiaTheme="minorHAnsi" w:cs="Arial"/>
          <w:sz w:val="22"/>
        </w:rPr>
        <w:t xml:space="preserve"> </w:t>
      </w:r>
      <w:r w:rsidR="00024E9A">
        <w:rPr>
          <w:rFonts w:eastAsiaTheme="minorHAnsi" w:cs="Arial"/>
          <w:sz w:val="22"/>
        </w:rPr>
        <w:t xml:space="preserve">einem </w:t>
      </w:r>
      <w:r w:rsidR="006A19F4">
        <w:rPr>
          <w:rFonts w:eastAsiaTheme="minorHAnsi" w:cs="Arial"/>
          <w:sz w:val="22"/>
        </w:rPr>
        <w:t>Projektb</w:t>
      </w:r>
      <w:r w:rsidR="002D1E55">
        <w:rPr>
          <w:rFonts w:eastAsiaTheme="minorHAnsi" w:cs="Arial"/>
          <w:sz w:val="22"/>
        </w:rPr>
        <w:t xml:space="preserve">eispiel erfahren die Besucher zudem, wie sich bestehende Abfüllanlagen mit RABS aufrüsten lassen. </w:t>
      </w:r>
      <w:r w:rsidR="00BE05D0">
        <w:rPr>
          <w:rFonts w:eastAsiaTheme="minorHAnsi" w:cs="Arial"/>
          <w:sz w:val="22"/>
        </w:rPr>
        <w:t>Den Abschluss bilden Workshops zu den Themen Handling und Reinigung durch das Bedienpersonal sowie Bio-Deko</w:t>
      </w:r>
      <w:r w:rsidR="00131043">
        <w:rPr>
          <w:rFonts w:eastAsiaTheme="minorHAnsi" w:cs="Arial"/>
          <w:sz w:val="22"/>
        </w:rPr>
        <w:t>nta</w:t>
      </w:r>
      <w:r w:rsidR="00536DFB">
        <w:rPr>
          <w:rFonts w:eastAsiaTheme="minorHAnsi" w:cs="Arial"/>
          <w:sz w:val="22"/>
        </w:rPr>
        <w:t>mination</w:t>
      </w:r>
      <w:r w:rsidR="00BE05D0">
        <w:rPr>
          <w:rFonts w:eastAsiaTheme="minorHAnsi" w:cs="Arial"/>
          <w:sz w:val="22"/>
        </w:rPr>
        <w:t xml:space="preserve">sverfahren. </w:t>
      </w:r>
    </w:p>
    <w:p w:rsidR="00392A5B" w:rsidRPr="00392A5B" w:rsidRDefault="00C95489" w:rsidP="00C5799B">
      <w:pPr>
        <w:spacing w:after="160" w:line="360" w:lineRule="auto"/>
        <w:rPr>
          <w:rFonts w:eastAsiaTheme="minorHAnsi" w:cs="Arial"/>
          <w:b/>
          <w:sz w:val="22"/>
        </w:rPr>
      </w:pPr>
      <w:r>
        <w:rPr>
          <w:rFonts w:eastAsiaTheme="minorHAnsi" w:cs="Arial"/>
          <w:b/>
          <w:sz w:val="22"/>
        </w:rPr>
        <w:t>OPTIMA pharma</w:t>
      </w:r>
      <w:r w:rsidRPr="00C95489">
        <w:rPr>
          <w:rFonts w:eastAsiaTheme="minorHAnsi" w:cs="Arial"/>
          <w:b/>
          <w:sz w:val="22"/>
        </w:rPr>
        <w:t xml:space="preserve"> </w:t>
      </w:r>
      <w:r>
        <w:rPr>
          <w:rFonts w:eastAsiaTheme="minorHAnsi" w:cs="Arial"/>
          <w:b/>
          <w:sz w:val="22"/>
        </w:rPr>
        <w:t xml:space="preserve">und </w:t>
      </w:r>
      <w:r w:rsidR="00392A5B">
        <w:rPr>
          <w:rFonts w:eastAsiaTheme="minorHAnsi" w:cs="Arial"/>
          <w:b/>
          <w:sz w:val="22"/>
        </w:rPr>
        <w:t xml:space="preserve">METALL+PLASTIC beraten die Besucher des Barrier Technology Seminars </w:t>
      </w:r>
    </w:p>
    <w:p w:rsidR="00CD765D" w:rsidRDefault="002D0E31" w:rsidP="00C5799B">
      <w:pPr>
        <w:spacing w:after="160" w:line="360" w:lineRule="auto"/>
        <w:rPr>
          <w:sz w:val="22"/>
          <w:szCs w:val="22"/>
        </w:rPr>
      </w:pPr>
      <w:r>
        <w:rPr>
          <w:rFonts w:eastAsiaTheme="minorHAnsi" w:cs="Arial"/>
          <w:sz w:val="22"/>
        </w:rPr>
        <w:t xml:space="preserve">Beim Upgrade bestehender </w:t>
      </w:r>
      <w:r w:rsidR="00BD30B7">
        <w:rPr>
          <w:rFonts w:eastAsiaTheme="minorHAnsi" w:cs="Arial"/>
          <w:sz w:val="22"/>
        </w:rPr>
        <w:t>Abfüllanlagen</w:t>
      </w:r>
      <w:r>
        <w:rPr>
          <w:rFonts w:eastAsiaTheme="minorHAnsi" w:cs="Arial"/>
          <w:sz w:val="22"/>
        </w:rPr>
        <w:t xml:space="preserve"> oder bei der </w:t>
      </w:r>
      <w:r w:rsidR="003B3526">
        <w:rPr>
          <w:rFonts w:eastAsiaTheme="minorHAnsi" w:cs="Arial"/>
          <w:sz w:val="22"/>
        </w:rPr>
        <w:t>Investition</w:t>
      </w:r>
      <w:r>
        <w:rPr>
          <w:rFonts w:eastAsiaTheme="minorHAnsi" w:cs="Arial"/>
          <w:sz w:val="22"/>
        </w:rPr>
        <w:t xml:space="preserve"> </w:t>
      </w:r>
      <w:r w:rsidR="003B3526">
        <w:rPr>
          <w:rFonts w:eastAsiaTheme="minorHAnsi" w:cs="Arial"/>
          <w:sz w:val="22"/>
        </w:rPr>
        <w:t>in neue</w:t>
      </w:r>
      <w:r w:rsidR="009971DA">
        <w:rPr>
          <w:rFonts w:eastAsiaTheme="minorHAnsi" w:cs="Arial"/>
          <w:sz w:val="22"/>
        </w:rPr>
        <w:t xml:space="preserve"> Barrieresysteme</w:t>
      </w:r>
      <w:r>
        <w:rPr>
          <w:rFonts w:eastAsiaTheme="minorHAnsi" w:cs="Arial"/>
          <w:sz w:val="22"/>
        </w:rPr>
        <w:t xml:space="preserve"> unterstützen </w:t>
      </w:r>
      <w:r w:rsidR="00A57DCA">
        <w:rPr>
          <w:rFonts w:eastAsiaTheme="minorHAnsi" w:cs="Arial"/>
          <w:sz w:val="22"/>
        </w:rPr>
        <w:t xml:space="preserve">Optima Pharma und </w:t>
      </w:r>
      <w:r>
        <w:rPr>
          <w:rFonts w:eastAsiaTheme="minorHAnsi" w:cs="Arial"/>
          <w:sz w:val="22"/>
        </w:rPr>
        <w:t xml:space="preserve">Metall+Plastic. Metall+Plastic ist eine Tochtergesellschaft der </w:t>
      </w:r>
      <w:r w:rsidR="00CD2904">
        <w:rPr>
          <w:rFonts w:eastAsiaTheme="minorHAnsi" w:cs="Arial"/>
          <w:sz w:val="22"/>
        </w:rPr>
        <w:t>Optima Pharma Division</w:t>
      </w:r>
      <w:r>
        <w:rPr>
          <w:rFonts w:eastAsiaTheme="minorHAnsi" w:cs="Arial"/>
          <w:sz w:val="22"/>
        </w:rPr>
        <w:t xml:space="preserve"> und verfügt </w:t>
      </w:r>
      <w:r w:rsidRPr="005A207D">
        <w:rPr>
          <w:rFonts w:eastAsiaTheme="minorHAnsi" w:cs="Arial"/>
          <w:sz w:val="22"/>
          <w:szCs w:val="22"/>
        </w:rPr>
        <w:t>über 60 Jahre Erfahrung in Design, Fertigung, Installation, Qualifizierung und Validierung von maßgeschneiderten Isolatoren.</w:t>
      </w:r>
      <w:r w:rsidR="006E68E1" w:rsidRPr="005A207D">
        <w:rPr>
          <w:rFonts w:eastAsiaTheme="minorHAnsi" w:cs="Arial"/>
          <w:sz w:val="22"/>
          <w:szCs w:val="22"/>
        </w:rPr>
        <w:t xml:space="preserve"> </w:t>
      </w:r>
      <w:r w:rsidR="00B71B88" w:rsidRPr="005A207D">
        <w:rPr>
          <w:rFonts w:eastAsiaTheme="minorHAnsi" w:cs="Arial"/>
          <w:sz w:val="22"/>
          <w:szCs w:val="22"/>
        </w:rPr>
        <w:t xml:space="preserve">Erfolge feierte Metall+Plastic </w:t>
      </w:r>
      <w:r w:rsidR="00B34DFF" w:rsidRPr="005A207D">
        <w:rPr>
          <w:rFonts w:eastAsiaTheme="minorHAnsi" w:cs="Arial"/>
          <w:sz w:val="22"/>
          <w:szCs w:val="22"/>
        </w:rPr>
        <w:t xml:space="preserve">unter anderem </w:t>
      </w:r>
      <w:r w:rsidR="00B71B88" w:rsidRPr="005A207D">
        <w:rPr>
          <w:rFonts w:eastAsiaTheme="minorHAnsi" w:cs="Arial"/>
          <w:sz w:val="22"/>
          <w:szCs w:val="22"/>
        </w:rPr>
        <w:t xml:space="preserve">mit dem neuen Sterilitätstestisolator </w:t>
      </w:r>
      <w:r w:rsidR="000B54A5" w:rsidRPr="005A207D">
        <w:rPr>
          <w:rFonts w:eastAsiaTheme="minorHAnsi" w:cs="Arial"/>
          <w:sz w:val="22"/>
          <w:szCs w:val="22"/>
        </w:rPr>
        <w:t xml:space="preserve">STISO </w:t>
      </w:r>
      <w:r w:rsidR="00B71B88" w:rsidRPr="005A207D">
        <w:rPr>
          <w:rFonts w:eastAsiaTheme="minorHAnsi" w:cs="Arial"/>
          <w:sz w:val="22"/>
          <w:szCs w:val="22"/>
        </w:rPr>
        <w:t>und dem preisgekrönten Bio-Dekontaminationssystem DECOpulse</w:t>
      </w:r>
      <w:r w:rsidR="00B71B88" w:rsidRPr="005A207D">
        <w:rPr>
          <w:rFonts w:cs="Arial"/>
          <w:color w:val="545454"/>
          <w:sz w:val="22"/>
          <w:szCs w:val="22"/>
          <w:shd w:val="clear" w:color="auto" w:fill="FFFFFF"/>
          <w:vertAlign w:val="superscript"/>
        </w:rPr>
        <w:t>®</w:t>
      </w:r>
      <w:r w:rsidR="00B71B88" w:rsidRPr="005A207D">
        <w:rPr>
          <w:rFonts w:eastAsiaTheme="minorHAnsi" w:cs="Arial"/>
          <w:sz w:val="22"/>
          <w:szCs w:val="22"/>
        </w:rPr>
        <w:t>.</w:t>
      </w:r>
      <w:r w:rsidR="005A207D" w:rsidRPr="005A207D">
        <w:rPr>
          <w:rFonts w:eastAsiaTheme="minorHAnsi" w:cs="Arial"/>
          <w:sz w:val="22"/>
          <w:szCs w:val="22"/>
        </w:rPr>
        <w:t xml:space="preserve"> Gemeinsam mit Optima Pharma</w:t>
      </w:r>
      <w:r w:rsidR="005A207D" w:rsidRPr="005A207D">
        <w:rPr>
          <w:sz w:val="22"/>
          <w:szCs w:val="22"/>
        </w:rPr>
        <w:t xml:space="preserve"> werden pharmazeutische Abfüll- und Verschließprozesse in Turnkey-Funktion konzipiert und realisiert, einschließlich aller Up- und Downstream-Komponenten.</w:t>
      </w:r>
    </w:p>
    <w:p w:rsidR="004A2836" w:rsidRDefault="008472BD" w:rsidP="001A7B74">
      <w:pPr>
        <w:spacing w:after="160" w:line="360" w:lineRule="auto"/>
        <w:rPr>
          <w:sz w:val="22"/>
          <w:szCs w:val="22"/>
        </w:rPr>
      </w:pPr>
      <w:r>
        <w:rPr>
          <w:sz w:val="22"/>
          <w:szCs w:val="22"/>
        </w:rPr>
        <w:t xml:space="preserve">Anmelden können sich Interessierte </w:t>
      </w:r>
      <w:r w:rsidR="00AD2AA6">
        <w:rPr>
          <w:sz w:val="22"/>
          <w:szCs w:val="22"/>
        </w:rPr>
        <w:t xml:space="preserve">für </w:t>
      </w:r>
      <w:r w:rsidR="00BE3C51">
        <w:rPr>
          <w:sz w:val="22"/>
          <w:szCs w:val="22"/>
        </w:rPr>
        <w:t>eine Teilnahme</w:t>
      </w:r>
      <w:r w:rsidR="00AD2AA6">
        <w:rPr>
          <w:sz w:val="22"/>
          <w:szCs w:val="22"/>
        </w:rPr>
        <w:t xml:space="preserve"> am 11. </w:t>
      </w:r>
      <w:r w:rsidR="00E14FCE">
        <w:rPr>
          <w:sz w:val="22"/>
          <w:szCs w:val="22"/>
        </w:rPr>
        <w:t>o</w:t>
      </w:r>
      <w:r w:rsidR="00AD2AA6">
        <w:rPr>
          <w:sz w:val="22"/>
          <w:szCs w:val="22"/>
        </w:rPr>
        <w:t xml:space="preserve">der 12. März 2020 </w:t>
      </w:r>
      <w:r>
        <w:rPr>
          <w:sz w:val="22"/>
          <w:szCs w:val="22"/>
        </w:rPr>
        <w:t xml:space="preserve">unter </w:t>
      </w:r>
      <w:r w:rsidR="00923288" w:rsidRPr="00AD51C0">
        <w:rPr>
          <w:sz w:val="22"/>
          <w:szCs w:val="22"/>
        </w:rPr>
        <w:t>www.optima-packaging.com/barrier-tech</w:t>
      </w:r>
      <w:r w:rsidR="001A7B74">
        <w:rPr>
          <w:sz w:val="22"/>
          <w:szCs w:val="22"/>
        </w:rPr>
        <w:t>.</w:t>
      </w:r>
    </w:p>
    <w:p w:rsidR="007E1D73" w:rsidRDefault="007E1D73" w:rsidP="004A2836">
      <w:pPr>
        <w:rPr>
          <w:rFonts w:eastAsiaTheme="minorHAnsi" w:cs="Arial"/>
          <w:szCs w:val="20"/>
        </w:rPr>
      </w:pPr>
    </w:p>
    <w:p w:rsidR="004A2836" w:rsidRDefault="004A2836" w:rsidP="004A2836">
      <w:pPr>
        <w:rPr>
          <w:rFonts w:eastAsiaTheme="minorHAnsi" w:cs="Arial"/>
          <w:szCs w:val="20"/>
        </w:rPr>
      </w:pPr>
    </w:p>
    <w:p w:rsidR="003046EB" w:rsidRDefault="003046EB" w:rsidP="001A7B74">
      <w:pPr>
        <w:pBdr>
          <w:top w:val="dashed" w:sz="4" w:space="1" w:color="auto"/>
        </w:pBdr>
        <w:spacing w:after="160" w:line="360" w:lineRule="auto"/>
        <w:rPr>
          <w:rFonts w:eastAsiaTheme="minorHAnsi" w:cs="Arial"/>
          <w:b/>
          <w:sz w:val="16"/>
          <w:szCs w:val="16"/>
        </w:rPr>
      </w:pPr>
    </w:p>
    <w:p w:rsidR="00E61E16" w:rsidRPr="001A7B74" w:rsidRDefault="009B18BF" w:rsidP="001A7B74">
      <w:pPr>
        <w:pBdr>
          <w:top w:val="dashed" w:sz="4" w:space="1" w:color="auto"/>
        </w:pBdr>
        <w:spacing w:after="160" w:line="360" w:lineRule="auto"/>
        <w:rPr>
          <w:rFonts w:eastAsiaTheme="minorHAnsi" w:cs="Arial"/>
          <w:sz w:val="22"/>
        </w:rPr>
      </w:pPr>
      <w:r w:rsidRPr="004E0882">
        <w:rPr>
          <w:rFonts w:eastAsiaTheme="minorHAnsi" w:cs="Arial"/>
          <w:b/>
          <w:sz w:val="16"/>
          <w:szCs w:val="16"/>
        </w:rPr>
        <w:t xml:space="preserve">Über </w:t>
      </w:r>
      <w:r w:rsidR="00C53C8C" w:rsidRPr="004E0882">
        <w:rPr>
          <w:rFonts w:eastAsiaTheme="minorHAnsi" w:cs="Arial"/>
          <w:b/>
          <w:sz w:val="16"/>
          <w:szCs w:val="16"/>
        </w:rPr>
        <w:t>METALL+PLASTIC</w:t>
      </w:r>
      <w:r w:rsidRPr="004E0882">
        <w:rPr>
          <w:rFonts w:eastAsiaTheme="minorHAnsi" w:cs="Arial"/>
          <w:b/>
          <w:sz w:val="16"/>
          <w:szCs w:val="16"/>
        </w:rPr>
        <w:t xml:space="preserve"> </w:t>
      </w:r>
    </w:p>
    <w:p w:rsidR="009B18BF" w:rsidRPr="004E0882" w:rsidRDefault="009B18BF" w:rsidP="00E61E16">
      <w:pPr>
        <w:spacing w:after="160" w:line="360" w:lineRule="auto"/>
        <w:rPr>
          <w:rFonts w:eastAsiaTheme="minorHAnsi" w:cs="Arial"/>
          <w:sz w:val="16"/>
          <w:szCs w:val="16"/>
        </w:rPr>
      </w:pPr>
      <w:r w:rsidRPr="004E0882">
        <w:rPr>
          <w:sz w:val="16"/>
          <w:szCs w:val="16"/>
        </w:rPr>
        <w:t>Ein global führendes Unternehmen für die Entwicklung, Herstellung, Installation und Validierung von Isolatoren: Metall+Plastic. Die Isolatoren können auf unterschiedlichste pharmazeutische Anlagen aufgebaut und mit zahlreichen Prozessfunktionen kombiniert werden. Dazu zählen Maschinen für das aseptische Dosieren von Liquida und Pulver, E-Beam Tunnel und aseptische Transfersysteme. Neben Isolatoren werden zudem E-Beam-Tunnel und -Emitter, Schleusen, gasdichte Türen sowie Handschuhprüfsysteme hergestellt. Gemeinsam mit der OPTIMA pharma GmbH, einem weiteren Tochterunternehmen der Optima Unternehmensgruppe, werden pharmazeutische Abfüll- und Verschließprozesse in Turnkey-Funktion konzipiert und realisiert, einschließlich aller Up- und Downstream-Komponenten.</w:t>
      </w:r>
    </w:p>
    <w:p w:rsidR="009B18BF" w:rsidRPr="004E0882" w:rsidRDefault="00C53C8C" w:rsidP="00C53C8C">
      <w:pPr>
        <w:spacing w:after="160" w:line="360" w:lineRule="auto"/>
        <w:rPr>
          <w:rFonts w:eastAsiaTheme="minorHAnsi" w:cs="Arial"/>
          <w:b/>
          <w:sz w:val="16"/>
          <w:szCs w:val="16"/>
        </w:rPr>
      </w:pPr>
      <w:r w:rsidRPr="004E0882">
        <w:rPr>
          <w:rFonts w:eastAsiaTheme="minorHAnsi" w:cs="Arial"/>
          <w:b/>
          <w:sz w:val="16"/>
          <w:szCs w:val="16"/>
        </w:rPr>
        <w:t>Über OPTIMA pharma</w:t>
      </w:r>
    </w:p>
    <w:p w:rsidR="001D1095" w:rsidRPr="005C55C4" w:rsidRDefault="00C53C8C" w:rsidP="00C53C8C">
      <w:pPr>
        <w:spacing w:line="360" w:lineRule="auto"/>
        <w:rPr>
          <w:rFonts w:cs="Arial"/>
          <w:sz w:val="16"/>
          <w:szCs w:val="16"/>
        </w:rPr>
      </w:pPr>
      <w:r w:rsidRPr="004E0882">
        <w:rPr>
          <w:rFonts w:cs="Arial"/>
          <w:sz w:val="16"/>
          <w:szCs w:val="16"/>
        </w:rPr>
        <w:t xml:space="preserve">Für höchste pharmazeutische Anforderungen: Optima Pharma entwickelt und realisiert hoch-flexible Abfüll-, Verschließ- und Prozesstechnik für Arzneimittel. Mit den automatisierten, komplexen Anlagen von Optima Pharma werden Blutplasmaprodukte, Impfstoffe, Onkologie- und Biotech-Produkte in Fertigspritzen, Vials, Infusionsflaschen und Karpulen verarbeitet. Nicht-sterile Arzneimittel und Diagnostika sind weitere Anwendungsgebiete. Neben dem Füllen und Verschließen kommen weitere Funktionen und Prozesstechnik zum Einsatz, unter anderem Waschmaschinen, Sterilisiertunnel sowie Robotik im Bereich des Produkthandlings. Die pharmazeutische Gefriertrocknung und Isolatoren komplettieren das umfangreiche </w:t>
      </w:r>
      <w:r w:rsidRPr="005C55C4">
        <w:rPr>
          <w:rFonts w:cs="Arial"/>
          <w:sz w:val="16"/>
          <w:szCs w:val="16"/>
        </w:rPr>
        <w:t>Turnkey-Portfolio. Das Spektrum beinhaltet Anlagen für den Labormaßstab bis hin zu Hochgeschwindigkeitsmaschinen. 19 nationale und internationale Standorte sichern die schnelle Verfügbarkeit kompetenter Serviceleistungen. Optima Pharma ist ein Unternehmen der OPTIMA packaging group GmbH (Schwäbisch Hall) mit weltweit mehr als 2.400 Mitarbeitern.</w:t>
      </w:r>
    </w:p>
    <w:p w:rsidR="001D1095" w:rsidRPr="005C55C4" w:rsidRDefault="001D1095" w:rsidP="00C53C8C">
      <w:pPr>
        <w:spacing w:line="360" w:lineRule="auto"/>
        <w:rPr>
          <w:rFonts w:cs="Arial"/>
          <w:sz w:val="16"/>
          <w:szCs w:val="16"/>
        </w:rPr>
      </w:pPr>
    </w:p>
    <w:p w:rsidR="001D1095" w:rsidRPr="005C55C4" w:rsidRDefault="001D1095" w:rsidP="001D1095">
      <w:pPr>
        <w:spacing w:after="160" w:line="360" w:lineRule="auto"/>
        <w:rPr>
          <w:rFonts w:eastAsiaTheme="minorHAnsi" w:cs="Arial"/>
          <w:b/>
          <w:sz w:val="16"/>
          <w:szCs w:val="16"/>
        </w:rPr>
      </w:pPr>
      <w:r w:rsidRPr="005C55C4">
        <w:rPr>
          <w:rFonts w:eastAsiaTheme="minorHAnsi" w:cs="Arial"/>
          <w:b/>
          <w:sz w:val="16"/>
          <w:szCs w:val="16"/>
        </w:rPr>
        <w:t>Über OPTIMA do Brasil</w:t>
      </w:r>
    </w:p>
    <w:p w:rsidR="001D1095" w:rsidRPr="005C55C4" w:rsidRDefault="001D1095" w:rsidP="00C53C8C">
      <w:pPr>
        <w:spacing w:line="360" w:lineRule="auto"/>
        <w:rPr>
          <w:rFonts w:cs="Arial"/>
          <w:sz w:val="16"/>
          <w:szCs w:val="16"/>
        </w:rPr>
      </w:pPr>
      <w:r w:rsidRPr="005C55C4">
        <w:rPr>
          <w:rFonts w:cs="Arial"/>
          <w:sz w:val="16"/>
          <w:szCs w:val="16"/>
        </w:rPr>
        <w:t>Optima do Brasil vertreibt die Technologien der Optima Unternehmensgruppe für die Marktsegmente Pharmazeutika, Konsumgüter, Medizinprodukte und Papierhygiene in Südamerika</w:t>
      </w:r>
      <w:r w:rsidR="00A95C56" w:rsidRPr="005C55C4">
        <w:rPr>
          <w:rFonts w:cs="Arial"/>
          <w:sz w:val="16"/>
          <w:szCs w:val="16"/>
        </w:rPr>
        <w:t xml:space="preserve"> und hat seinen Sitz in Vinhedo (São Paulo). </w:t>
      </w:r>
      <w:r w:rsidR="00F35A23" w:rsidRPr="005C55C4">
        <w:rPr>
          <w:rFonts w:cs="Arial"/>
          <w:sz w:val="16"/>
          <w:szCs w:val="16"/>
        </w:rPr>
        <w:t xml:space="preserve">1997 als Servicestandort für Kunden in Lateinamerika gegründet, erweiterte Optima do Brasil innerhalb kürzester Zeit sein Portfolio. Heute </w:t>
      </w:r>
      <w:r w:rsidR="00A93E06" w:rsidRPr="005C55C4">
        <w:rPr>
          <w:rFonts w:cs="Arial"/>
          <w:sz w:val="16"/>
          <w:szCs w:val="16"/>
        </w:rPr>
        <w:t xml:space="preserve">entstehen dort Ersatzteile und auf lokale Marktanforderungen angepasste Maschinenlösungen. </w:t>
      </w:r>
    </w:p>
    <w:p w:rsidR="0021185F" w:rsidRDefault="0021185F" w:rsidP="009509BC">
      <w:pPr>
        <w:pStyle w:val="Listenabsatz"/>
        <w:spacing w:after="120" w:line="276" w:lineRule="auto"/>
        <w:ind w:left="0"/>
        <w:rPr>
          <w:rFonts w:ascii="Arial" w:hAnsi="Arial" w:cs="Arial"/>
        </w:rPr>
      </w:pPr>
    </w:p>
    <w:p w:rsidR="00AE50A3" w:rsidRDefault="00AE50A3" w:rsidP="009509BC">
      <w:pPr>
        <w:pStyle w:val="Listenabsatz"/>
        <w:spacing w:after="120" w:line="276" w:lineRule="auto"/>
        <w:ind w:left="0"/>
        <w:rPr>
          <w:rFonts w:ascii="Arial" w:hAnsi="Arial" w:cs="Arial"/>
        </w:rPr>
      </w:pPr>
    </w:p>
    <w:p w:rsidR="00AE50A3" w:rsidRDefault="00AE50A3" w:rsidP="009509BC">
      <w:pPr>
        <w:pStyle w:val="Listenabsatz"/>
        <w:spacing w:after="120" w:line="276" w:lineRule="auto"/>
        <w:ind w:left="0"/>
        <w:rPr>
          <w:rFonts w:ascii="Arial" w:hAnsi="Arial" w:cs="Arial"/>
        </w:rPr>
      </w:pPr>
    </w:p>
    <w:p w:rsidR="00AE50A3" w:rsidRDefault="00AE50A3" w:rsidP="009509BC">
      <w:pPr>
        <w:pStyle w:val="Listenabsatz"/>
        <w:spacing w:after="120" w:line="276" w:lineRule="auto"/>
        <w:ind w:left="0"/>
        <w:rPr>
          <w:rFonts w:ascii="Arial" w:hAnsi="Arial" w:cs="Arial"/>
        </w:rPr>
      </w:pPr>
    </w:p>
    <w:p w:rsidR="00AE50A3" w:rsidRDefault="00AE50A3" w:rsidP="009509BC">
      <w:pPr>
        <w:pStyle w:val="Listenabsatz"/>
        <w:spacing w:after="120" w:line="276" w:lineRule="auto"/>
        <w:ind w:left="0"/>
        <w:rPr>
          <w:rFonts w:ascii="Arial" w:hAnsi="Arial" w:cs="Arial"/>
        </w:rPr>
      </w:pPr>
    </w:p>
    <w:p w:rsidR="00AE50A3" w:rsidRDefault="00AE50A3" w:rsidP="009509BC">
      <w:pPr>
        <w:pStyle w:val="Listenabsatz"/>
        <w:spacing w:after="120" w:line="276" w:lineRule="auto"/>
        <w:ind w:left="0"/>
        <w:rPr>
          <w:rFonts w:ascii="Arial" w:hAnsi="Arial" w:cs="Arial"/>
        </w:rPr>
      </w:pPr>
    </w:p>
    <w:p w:rsidR="00AE50A3" w:rsidRPr="003046EB" w:rsidRDefault="00AE50A3" w:rsidP="00AE50A3">
      <w:pPr>
        <w:rPr>
          <w:rFonts w:eastAsiaTheme="minorHAnsi" w:cs="Arial"/>
          <w:szCs w:val="20"/>
        </w:rPr>
      </w:pPr>
      <w:r>
        <w:rPr>
          <w:noProof/>
        </w:rPr>
        <w:lastRenderedPageBreak/>
        <w:drawing>
          <wp:inline distT="0" distB="0" distL="0" distR="0" wp14:anchorId="5F733169" wp14:editId="613B6D19">
            <wp:extent cx="4071194" cy="2701636"/>
            <wp:effectExtent l="0" t="0" r="5715"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1194" cy="2701636"/>
                    </a:xfrm>
                    <a:prstGeom prst="rect">
                      <a:avLst/>
                    </a:prstGeom>
                  </pic:spPr>
                </pic:pic>
              </a:graphicData>
            </a:graphic>
          </wp:inline>
        </w:drawing>
      </w:r>
    </w:p>
    <w:p w:rsidR="00AE50A3" w:rsidRDefault="00AE50A3" w:rsidP="00AE50A3">
      <w:pPr>
        <w:rPr>
          <w:rFonts w:eastAsiaTheme="minorHAnsi" w:cs="Arial"/>
          <w:szCs w:val="20"/>
        </w:rPr>
      </w:pPr>
      <w:r>
        <w:rPr>
          <w:rFonts w:eastAsiaTheme="minorHAnsi" w:cs="Arial"/>
          <w:szCs w:val="20"/>
        </w:rPr>
        <w:t xml:space="preserve">Für eine sichere sterile Produktion sind Barrieretechnologien unabdingbar. Je nach Situation beim Kunden sind RABS oder Isolatoren die richtige Lösung dafür. </w:t>
      </w:r>
    </w:p>
    <w:p w:rsidR="00AE50A3" w:rsidRDefault="00AE50A3" w:rsidP="00AE50A3">
      <w:pPr>
        <w:rPr>
          <w:rFonts w:eastAsiaTheme="minorHAnsi" w:cs="Arial"/>
          <w:szCs w:val="20"/>
        </w:rPr>
      </w:pPr>
    </w:p>
    <w:p w:rsidR="00AE50A3" w:rsidRDefault="00AE50A3" w:rsidP="00AE50A3">
      <w:pPr>
        <w:rPr>
          <w:rFonts w:eastAsiaTheme="minorHAnsi" w:cs="Arial"/>
          <w:szCs w:val="20"/>
        </w:rPr>
      </w:pPr>
    </w:p>
    <w:p w:rsidR="00AE50A3" w:rsidRDefault="00AE50A3" w:rsidP="00AE50A3">
      <w:pPr>
        <w:rPr>
          <w:rFonts w:eastAsiaTheme="minorHAnsi" w:cs="Arial"/>
          <w:szCs w:val="20"/>
        </w:rPr>
      </w:pPr>
      <w:r>
        <w:rPr>
          <w:noProof/>
        </w:rPr>
        <w:drawing>
          <wp:inline distT="0" distB="0" distL="0" distR="0" wp14:anchorId="3FD53DC3" wp14:editId="72AF27F8">
            <wp:extent cx="4114800" cy="231077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7829" cy="2312472"/>
                    </a:xfrm>
                    <a:prstGeom prst="rect">
                      <a:avLst/>
                    </a:prstGeom>
                  </pic:spPr>
                </pic:pic>
              </a:graphicData>
            </a:graphic>
          </wp:inline>
        </w:drawing>
      </w:r>
    </w:p>
    <w:p w:rsidR="00AE50A3" w:rsidRDefault="00AE50A3" w:rsidP="00AE50A3">
      <w:pPr>
        <w:rPr>
          <w:rFonts w:eastAsiaTheme="minorHAnsi" w:cs="Arial"/>
          <w:szCs w:val="20"/>
        </w:rPr>
      </w:pPr>
      <w:r>
        <w:rPr>
          <w:rFonts w:eastAsiaTheme="minorHAnsi" w:cs="Arial"/>
          <w:szCs w:val="20"/>
        </w:rPr>
        <w:t>Mit Optima Pharma</w:t>
      </w:r>
      <w:r w:rsidRPr="005C5C1F">
        <w:rPr>
          <w:rFonts w:eastAsiaTheme="minorHAnsi" w:cs="Arial"/>
          <w:szCs w:val="20"/>
        </w:rPr>
        <w:t xml:space="preserve"> </w:t>
      </w:r>
      <w:r>
        <w:rPr>
          <w:rFonts w:eastAsiaTheme="minorHAnsi" w:cs="Arial"/>
          <w:szCs w:val="20"/>
        </w:rPr>
        <w:t>und Metall+Plastic treffen Pharmaunternehmen in Südamerika auf zwei erfahrene Partner für das Upgrade bestehender Anlagen oder die Anschaffung von Barrieretechnologien.</w:t>
      </w:r>
    </w:p>
    <w:p w:rsidR="00AE50A3" w:rsidRDefault="00AE50A3" w:rsidP="00AE50A3">
      <w:pPr>
        <w:rPr>
          <w:rFonts w:eastAsiaTheme="minorHAnsi" w:cs="Arial"/>
          <w:szCs w:val="20"/>
        </w:rPr>
      </w:pPr>
    </w:p>
    <w:p w:rsidR="00AE50A3" w:rsidRDefault="00AE50A3" w:rsidP="00AE50A3">
      <w:pPr>
        <w:rPr>
          <w:rFonts w:eastAsiaTheme="minorHAnsi" w:cs="Arial"/>
          <w:szCs w:val="20"/>
        </w:rPr>
      </w:pPr>
    </w:p>
    <w:p w:rsidR="00AE50A3" w:rsidRDefault="00AE50A3" w:rsidP="00AE50A3">
      <w:pPr>
        <w:rPr>
          <w:rFonts w:eastAsiaTheme="minorHAnsi" w:cs="Arial"/>
          <w:szCs w:val="20"/>
        </w:rPr>
      </w:pPr>
      <w:r>
        <w:rPr>
          <w:noProof/>
        </w:rPr>
        <w:lastRenderedPageBreak/>
        <w:drawing>
          <wp:inline distT="0" distB="0" distL="0" distR="0" wp14:anchorId="449D55E5" wp14:editId="62F51552">
            <wp:extent cx="4166323" cy="2313296"/>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1263" cy="2316039"/>
                    </a:xfrm>
                    <a:prstGeom prst="rect">
                      <a:avLst/>
                    </a:prstGeom>
                  </pic:spPr>
                </pic:pic>
              </a:graphicData>
            </a:graphic>
          </wp:inline>
        </w:drawing>
      </w:r>
    </w:p>
    <w:p w:rsidR="00AE50A3" w:rsidRDefault="00AE50A3" w:rsidP="00AE50A3">
      <w:pPr>
        <w:rPr>
          <w:rFonts w:eastAsiaTheme="minorHAnsi" w:cs="Arial"/>
          <w:szCs w:val="20"/>
        </w:rPr>
      </w:pPr>
      <w:r>
        <w:rPr>
          <w:rFonts w:eastAsiaTheme="minorHAnsi" w:cs="Arial"/>
          <w:szCs w:val="20"/>
        </w:rPr>
        <w:t>In den Workshops geht es unter anderem um DECOpulse</w:t>
      </w:r>
      <w:r w:rsidRPr="005A207D">
        <w:rPr>
          <w:rFonts w:cs="Arial"/>
          <w:color w:val="545454"/>
          <w:sz w:val="22"/>
          <w:szCs w:val="22"/>
          <w:shd w:val="clear" w:color="auto" w:fill="FFFFFF"/>
          <w:vertAlign w:val="superscript"/>
        </w:rPr>
        <w:t>®</w:t>
      </w:r>
      <w:r>
        <w:rPr>
          <w:rFonts w:eastAsiaTheme="minorHAnsi" w:cs="Arial"/>
          <w:szCs w:val="20"/>
        </w:rPr>
        <w:t xml:space="preserve"> – ein Bio-Dekontaminationssystem, das bisherige Zykluszeiten reduziert. Für die Neuentwicklung wurde Metall+Plastic mit dem Biotech Innovation Award 2019 ausgezeichnet.</w:t>
      </w:r>
    </w:p>
    <w:p w:rsidR="00AE50A3" w:rsidRDefault="00AE50A3" w:rsidP="009509BC">
      <w:pPr>
        <w:pStyle w:val="Listenabsatz"/>
        <w:spacing w:after="120" w:line="276" w:lineRule="auto"/>
        <w:ind w:left="0"/>
        <w:rPr>
          <w:rFonts w:ascii="Arial" w:hAnsi="Arial" w:cs="Arial"/>
        </w:rPr>
      </w:pPr>
    </w:p>
    <w:p w:rsidR="00EB7D24" w:rsidRDefault="00EB7D24"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w:t>
      </w:r>
      <w:r w:rsidRPr="00FC632A">
        <w:rPr>
          <w:rFonts w:cs="Arial"/>
          <w:sz w:val="16"/>
          <w:szCs w:val="16"/>
        </w:rPr>
        <w:t>hen (inkl. Leerzeichen):</w:t>
      </w:r>
      <w:r w:rsidR="00B50526" w:rsidRPr="00FC632A">
        <w:rPr>
          <w:rFonts w:cs="Arial"/>
          <w:sz w:val="16"/>
          <w:szCs w:val="16"/>
        </w:rPr>
        <w:t xml:space="preserve"> </w:t>
      </w:r>
      <w:r w:rsidR="00FC632A" w:rsidRPr="00FC632A">
        <w:rPr>
          <w:rFonts w:cs="Arial"/>
          <w:sz w:val="16"/>
          <w:szCs w:val="16"/>
        </w:rPr>
        <w:t>3.</w:t>
      </w:r>
      <w:r w:rsidR="00484EE6">
        <w:rPr>
          <w:rFonts w:cs="Arial"/>
          <w:sz w:val="16"/>
          <w:szCs w:val="16"/>
        </w:rPr>
        <w:t>202</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D82528" w:rsidRDefault="009509BC" w:rsidP="009509BC">
      <w:pPr>
        <w:ind w:right="-142"/>
        <w:jc w:val="both"/>
        <w:rPr>
          <w:sz w:val="16"/>
        </w:rPr>
      </w:pPr>
      <w:r w:rsidRPr="00D82528">
        <w:rPr>
          <w:sz w:val="16"/>
        </w:rPr>
        <w:t>OPTIMA packaging group GmbH</w:t>
      </w:r>
      <w:r w:rsidRPr="00D82528">
        <w:rPr>
          <w:sz w:val="16"/>
        </w:rPr>
        <w:tab/>
      </w:r>
      <w:r w:rsidRPr="00D82528">
        <w:rPr>
          <w:sz w:val="16"/>
        </w:rPr>
        <w:tab/>
      </w:r>
    </w:p>
    <w:p w:rsidR="009509BC" w:rsidRPr="00D8145B" w:rsidRDefault="008007D8" w:rsidP="009509BC">
      <w:pPr>
        <w:ind w:right="-141"/>
        <w:jc w:val="both"/>
        <w:rPr>
          <w:sz w:val="16"/>
        </w:rPr>
      </w:pPr>
      <w:r w:rsidRPr="00D8145B">
        <w:rPr>
          <w:sz w:val="16"/>
        </w:rPr>
        <w:t>Jan Deininger</w:t>
      </w:r>
      <w:r w:rsidR="009509BC" w:rsidRPr="00D8145B">
        <w:rPr>
          <w:sz w:val="16"/>
        </w:rPr>
        <w:tab/>
      </w:r>
      <w:r w:rsidR="009509BC" w:rsidRPr="00D8145B">
        <w:rPr>
          <w:sz w:val="16"/>
        </w:rPr>
        <w:tab/>
      </w:r>
      <w:r w:rsidR="009509BC" w:rsidRPr="00D8145B">
        <w:rPr>
          <w:sz w:val="16"/>
        </w:rPr>
        <w:tab/>
      </w:r>
    </w:p>
    <w:p w:rsidR="0088008F" w:rsidRPr="00C136D3" w:rsidRDefault="00D82528" w:rsidP="009509BC">
      <w:pPr>
        <w:ind w:right="-141"/>
        <w:jc w:val="both"/>
        <w:rPr>
          <w:sz w:val="16"/>
        </w:rPr>
      </w:pPr>
      <w:r>
        <w:rPr>
          <w:sz w:val="16"/>
        </w:rPr>
        <w:t>Redakteur</w:t>
      </w:r>
    </w:p>
    <w:p w:rsidR="009509BC" w:rsidRPr="00D82528" w:rsidRDefault="0088008F" w:rsidP="009509BC">
      <w:pPr>
        <w:ind w:right="-141"/>
        <w:jc w:val="both"/>
        <w:rPr>
          <w:sz w:val="16"/>
        </w:rPr>
      </w:pPr>
      <w:r w:rsidRPr="00C136D3">
        <w:rPr>
          <w:sz w:val="16"/>
        </w:rPr>
        <w:t>+49 (0)</w:t>
      </w:r>
      <w:r w:rsidRPr="00D82528">
        <w:rPr>
          <w:sz w:val="16"/>
        </w:rPr>
        <w:t>791 / 506-1472</w:t>
      </w:r>
      <w:r w:rsidRPr="00D82528">
        <w:rPr>
          <w:sz w:val="16"/>
        </w:rPr>
        <w:tab/>
      </w:r>
      <w:r w:rsidR="009509BC" w:rsidRPr="00D82528">
        <w:rPr>
          <w:sz w:val="16"/>
        </w:rPr>
        <w:tab/>
      </w:r>
      <w:r w:rsidR="009509BC" w:rsidRPr="00D82528">
        <w:rPr>
          <w:sz w:val="16"/>
        </w:rPr>
        <w:tab/>
      </w:r>
      <w:r w:rsidR="009509BC" w:rsidRPr="00D82528">
        <w:rPr>
          <w:sz w:val="16"/>
        </w:rPr>
        <w:tab/>
      </w:r>
      <w:r w:rsidR="009509BC" w:rsidRPr="00D82528">
        <w:rPr>
          <w:sz w:val="16"/>
        </w:rPr>
        <w:tab/>
      </w:r>
    </w:p>
    <w:p w:rsidR="009509BC" w:rsidRPr="00D82528" w:rsidRDefault="00C72372" w:rsidP="009509BC">
      <w:pPr>
        <w:spacing w:line="360" w:lineRule="auto"/>
        <w:jc w:val="both"/>
        <w:rPr>
          <w:rFonts w:cs="Arial"/>
          <w:color w:val="000000"/>
          <w:sz w:val="24"/>
        </w:rPr>
      </w:pPr>
      <w:r w:rsidRPr="00D82528">
        <w:rPr>
          <w:sz w:val="16"/>
        </w:rPr>
        <w:t>jan.deininger</w:t>
      </w:r>
      <w:r w:rsidR="00D06F19" w:rsidRPr="00D82528">
        <w:rPr>
          <w:sz w:val="16"/>
        </w:rPr>
        <w:t>@optima-packaging.com</w:t>
      </w:r>
      <w:r w:rsidR="009509BC" w:rsidRPr="00D82528">
        <w:rPr>
          <w:sz w:val="16"/>
        </w:rPr>
        <w:tab/>
      </w:r>
      <w:r w:rsidR="009509BC" w:rsidRPr="00D82528">
        <w:rPr>
          <w:sz w:val="16"/>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57B" w:rsidRDefault="0082457B">
      <w:r>
        <w:separator/>
      </w:r>
    </w:p>
  </w:endnote>
  <w:endnote w:type="continuationSeparator" w:id="0">
    <w:p w:rsidR="0082457B" w:rsidRDefault="0082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57B" w:rsidRDefault="0082457B">
      <w:r>
        <w:separator/>
      </w:r>
    </w:p>
  </w:footnote>
  <w:footnote w:type="continuationSeparator" w:id="0">
    <w:p w:rsidR="0082457B" w:rsidRDefault="0082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24E9A"/>
    <w:rsid w:val="000266CA"/>
    <w:rsid w:val="000313CD"/>
    <w:rsid w:val="0003399B"/>
    <w:rsid w:val="0003693C"/>
    <w:rsid w:val="00037156"/>
    <w:rsid w:val="0004056C"/>
    <w:rsid w:val="00052B99"/>
    <w:rsid w:val="0005467B"/>
    <w:rsid w:val="00056C5C"/>
    <w:rsid w:val="00057345"/>
    <w:rsid w:val="000576B4"/>
    <w:rsid w:val="000639A8"/>
    <w:rsid w:val="00063B43"/>
    <w:rsid w:val="00066CA5"/>
    <w:rsid w:val="00080D50"/>
    <w:rsid w:val="00083505"/>
    <w:rsid w:val="00083BFD"/>
    <w:rsid w:val="000938F8"/>
    <w:rsid w:val="00094AA9"/>
    <w:rsid w:val="00095642"/>
    <w:rsid w:val="000A27DE"/>
    <w:rsid w:val="000B54A5"/>
    <w:rsid w:val="000C314E"/>
    <w:rsid w:val="000C358D"/>
    <w:rsid w:val="000C79A9"/>
    <w:rsid w:val="000D29BF"/>
    <w:rsid w:val="000D2EA0"/>
    <w:rsid w:val="000D3C99"/>
    <w:rsid w:val="000E0D74"/>
    <w:rsid w:val="001013EF"/>
    <w:rsid w:val="00110210"/>
    <w:rsid w:val="00121649"/>
    <w:rsid w:val="00122E49"/>
    <w:rsid w:val="00124ECF"/>
    <w:rsid w:val="00125F38"/>
    <w:rsid w:val="00131043"/>
    <w:rsid w:val="00131C1E"/>
    <w:rsid w:val="00140FF2"/>
    <w:rsid w:val="00162A7B"/>
    <w:rsid w:val="00164EBC"/>
    <w:rsid w:val="001655FB"/>
    <w:rsid w:val="001704D5"/>
    <w:rsid w:val="001707A4"/>
    <w:rsid w:val="00170B77"/>
    <w:rsid w:val="00170F3D"/>
    <w:rsid w:val="0017165F"/>
    <w:rsid w:val="00176183"/>
    <w:rsid w:val="00181AA3"/>
    <w:rsid w:val="00191657"/>
    <w:rsid w:val="00193E6E"/>
    <w:rsid w:val="00195A86"/>
    <w:rsid w:val="001965E1"/>
    <w:rsid w:val="001A3F99"/>
    <w:rsid w:val="001A5551"/>
    <w:rsid w:val="001A7B74"/>
    <w:rsid w:val="001B294C"/>
    <w:rsid w:val="001C038A"/>
    <w:rsid w:val="001C1B1F"/>
    <w:rsid w:val="001C2847"/>
    <w:rsid w:val="001C4EEB"/>
    <w:rsid w:val="001C52A1"/>
    <w:rsid w:val="001C6B4D"/>
    <w:rsid w:val="001D1095"/>
    <w:rsid w:val="001D1874"/>
    <w:rsid w:val="001D4EE7"/>
    <w:rsid w:val="001D70F6"/>
    <w:rsid w:val="001E0BC7"/>
    <w:rsid w:val="001E1D8D"/>
    <w:rsid w:val="001E2A86"/>
    <w:rsid w:val="001E2C53"/>
    <w:rsid w:val="001F30EA"/>
    <w:rsid w:val="0020452A"/>
    <w:rsid w:val="0021185F"/>
    <w:rsid w:val="00213E23"/>
    <w:rsid w:val="002161FB"/>
    <w:rsid w:val="00217AC3"/>
    <w:rsid w:val="00220039"/>
    <w:rsid w:val="00220130"/>
    <w:rsid w:val="002209DD"/>
    <w:rsid w:val="00221E70"/>
    <w:rsid w:val="0023300A"/>
    <w:rsid w:val="00236CD8"/>
    <w:rsid w:val="00237B05"/>
    <w:rsid w:val="002427A9"/>
    <w:rsid w:val="00243C3D"/>
    <w:rsid w:val="00246B1A"/>
    <w:rsid w:val="00252CDD"/>
    <w:rsid w:val="0025301D"/>
    <w:rsid w:val="002613C9"/>
    <w:rsid w:val="00262631"/>
    <w:rsid w:val="00264380"/>
    <w:rsid w:val="002654DB"/>
    <w:rsid w:val="0026596D"/>
    <w:rsid w:val="0027135E"/>
    <w:rsid w:val="00284AA4"/>
    <w:rsid w:val="00287B65"/>
    <w:rsid w:val="00291CDF"/>
    <w:rsid w:val="00295F7A"/>
    <w:rsid w:val="0029602D"/>
    <w:rsid w:val="0029620D"/>
    <w:rsid w:val="00297EDE"/>
    <w:rsid w:val="002A4AF9"/>
    <w:rsid w:val="002A506E"/>
    <w:rsid w:val="002A5901"/>
    <w:rsid w:val="002A69BE"/>
    <w:rsid w:val="002A69E2"/>
    <w:rsid w:val="002B3D39"/>
    <w:rsid w:val="002B4BD1"/>
    <w:rsid w:val="002C16C3"/>
    <w:rsid w:val="002C4C0D"/>
    <w:rsid w:val="002D0BC8"/>
    <w:rsid w:val="002D0E31"/>
    <w:rsid w:val="002D1E55"/>
    <w:rsid w:val="002D36EA"/>
    <w:rsid w:val="002D465E"/>
    <w:rsid w:val="002D61EF"/>
    <w:rsid w:val="002E0A06"/>
    <w:rsid w:val="002E5F93"/>
    <w:rsid w:val="002F1256"/>
    <w:rsid w:val="002F2065"/>
    <w:rsid w:val="002F7E83"/>
    <w:rsid w:val="003046EB"/>
    <w:rsid w:val="00310735"/>
    <w:rsid w:val="003147C8"/>
    <w:rsid w:val="003147F2"/>
    <w:rsid w:val="00315C8F"/>
    <w:rsid w:val="003171A6"/>
    <w:rsid w:val="0031761D"/>
    <w:rsid w:val="003220F0"/>
    <w:rsid w:val="00324167"/>
    <w:rsid w:val="003265CC"/>
    <w:rsid w:val="0033063F"/>
    <w:rsid w:val="00333395"/>
    <w:rsid w:val="003369B2"/>
    <w:rsid w:val="00337813"/>
    <w:rsid w:val="003401F1"/>
    <w:rsid w:val="00341D62"/>
    <w:rsid w:val="00344639"/>
    <w:rsid w:val="003478CE"/>
    <w:rsid w:val="003504B4"/>
    <w:rsid w:val="00354711"/>
    <w:rsid w:val="00354F94"/>
    <w:rsid w:val="00355D0F"/>
    <w:rsid w:val="00360DCD"/>
    <w:rsid w:val="0036111C"/>
    <w:rsid w:val="00364823"/>
    <w:rsid w:val="00365BB3"/>
    <w:rsid w:val="00366DD9"/>
    <w:rsid w:val="00367DD0"/>
    <w:rsid w:val="00373B7A"/>
    <w:rsid w:val="00376809"/>
    <w:rsid w:val="003769AC"/>
    <w:rsid w:val="003772AE"/>
    <w:rsid w:val="00386B17"/>
    <w:rsid w:val="00386E40"/>
    <w:rsid w:val="00392A5B"/>
    <w:rsid w:val="003A0D12"/>
    <w:rsid w:val="003A528E"/>
    <w:rsid w:val="003A5D9B"/>
    <w:rsid w:val="003B3526"/>
    <w:rsid w:val="003C1574"/>
    <w:rsid w:val="003C3384"/>
    <w:rsid w:val="003C5DA2"/>
    <w:rsid w:val="003C6474"/>
    <w:rsid w:val="003D07A6"/>
    <w:rsid w:val="003D081B"/>
    <w:rsid w:val="003D4DA9"/>
    <w:rsid w:val="003D58CB"/>
    <w:rsid w:val="003E5C26"/>
    <w:rsid w:val="003F0AE7"/>
    <w:rsid w:val="003F1537"/>
    <w:rsid w:val="003F1E60"/>
    <w:rsid w:val="003F3164"/>
    <w:rsid w:val="0040014C"/>
    <w:rsid w:val="0040172C"/>
    <w:rsid w:val="00404DCD"/>
    <w:rsid w:val="004144BF"/>
    <w:rsid w:val="00424461"/>
    <w:rsid w:val="00430E71"/>
    <w:rsid w:val="0043196F"/>
    <w:rsid w:val="00440A88"/>
    <w:rsid w:val="00444463"/>
    <w:rsid w:val="004570FE"/>
    <w:rsid w:val="00462380"/>
    <w:rsid w:val="00463C25"/>
    <w:rsid w:val="00467C18"/>
    <w:rsid w:val="0047128F"/>
    <w:rsid w:val="004737A9"/>
    <w:rsid w:val="00473872"/>
    <w:rsid w:val="00482396"/>
    <w:rsid w:val="00484EE6"/>
    <w:rsid w:val="00485B7C"/>
    <w:rsid w:val="004863CF"/>
    <w:rsid w:val="00492865"/>
    <w:rsid w:val="0049591E"/>
    <w:rsid w:val="00495926"/>
    <w:rsid w:val="004A2836"/>
    <w:rsid w:val="004A53FA"/>
    <w:rsid w:val="004B2334"/>
    <w:rsid w:val="004B2874"/>
    <w:rsid w:val="004C0D2E"/>
    <w:rsid w:val="004C191C"/>
    <w:rsid w:val="004C2794"/>
    <w:rsid w:val="004C3045"/>
    <w:rsid w:val="004C3DA6"/>
    <w:rsid w:val="004C7CF0"/>
    <w:rsid w:val="004D2CE0"/>
    <w:rsid w:val="004D5480"/>
    <w:rsid w:val="004D7DF5"/>
    <w:rsid w:val="004E0882"/>
    <w:rsid w:val="004E0D87"/>
    <w:rsid w:val="004E571B"/>
    <w:rsid w:val="004E66B1"/>
    <w:rsid w:val="004F1F4F"/>
    <w:rsid w:val="0050187E"/>
    <w:rsid w:val="00504CAC"/>
    <w:rsid w:val="00507072"/>
    <w:rsid w:val="00515ABF"/>
    <w:rsid w:val="00520CBA"/>
    <w:rsid w:val="00522773"/>
    <w:rsid w:val="00525FBE"/>
    <w:rsid w:val="00534012"/>
    <w:rsid w:val="00536DFB"/>
    <w:rsid w:val="0054026F"/>
    <w:rsid w:val="0054606E"/>
    <w:rsid w:val="00546CFD"/>
    <w:rsid w:val="00547957"/>
    <w:rsid w:val="0055203B"/>
    <w:rsid w:val="00553ACE"/>
    <w:rsid w:val="00556DCD"/>
    <w:rsid w:val="00561806"/>
    <w:rsid w:val="00566F2D"/>
    <w:rsid w:val="00567638"/>
    <w:rsid w:val="00571267"/>
    <w:rsid w:val="005741B3"/>
    <w:rsid w:val="005815F0"/>
    <w:rsid w:val="00581F3A"/>
    <w:rsid w:val="005846FC"/>
    <w:rsid w:val="00591AA1"/>
    <w:rsid w:val="00595649"/>
    <w:rsid w:val="005A1B57"/>
    <w:rsid w:val="005A207D"/>
    <w:rsid w:val="005A2881"/>
    <w:rsid w:val="005A32A3"/>
    <w:rsid w:val="005A45B3"/>
    <w:rsid w:val="005A71D4"/>
    <w:rsid w:val="005B1EB0"/>
    <w:rsid w:val="005B350C"/>
    <w:rsid w:val="005C1736"/>
    <w:rsid w:val="005C1AD4"/>
    <w:rsid w:val="005C55C4"/>
    <w:rsid w:val="005C5C1F"/>
    <w:rsid w:val="005C6BC9"/>
    <w:rsid w:val="005E6640"/>
    <w:rsid w:val="005F0E5B"/>
    <w:rsid w:val="005F6059"/>
    <w:rsid w:val="005F7A47"/>
    <w:rsid w:val="005F7CBD"/>
    <w:rsid w:val="006016A9"/>
    <w:rsid w:val="00606E38"/>
    <w:rsid w:val="00610043"/>
    <w:rsid w:val="006159FB"/>
    <w:rsid w:val="0062317B"/>
    <w:rsid w:val="0062402A"/>
    <w:rsid w:val="00624E72"/>
    <w:rsid w:val="0062566D"/>
    <w:rsid w:val="00630D05"/>
    <w:rsid w:val="00633C13"/>
    <w:rsid w:val="006438AD"/>
    <w:rsid w:val="00643D86"/>
    <w:rsid w:val="00653BA5"/>
    <w:rsid w:val="00653D48"/>
    <w:rsid w:val="00662F53"/>
    <w:rsid w:val="00671428"/>
    <w:rsid w:val="00671EC1"/>
    <w:rsid w:val="00686DFB"/>
    <w:rsid w:val="00691373"/>
    <w:rsid w:val="006928D6"/>
    <w:rsid w:val="006A19F4"/>
    <w:rsid w:val="006B1563"/>
    <w:rsid w:val="006B1D0A"/>
    <w:rsid w:val="006C2B28"/>
    <w:rsid w:val="006C617C"/>
    <w:rsid w:val="006D185D"/>
    <w:rsid w:val="006D20AC"/>
    <w:rsid w:val="006D223B"/>
    <w:rsid w:val="006E00EA"/>
    <w:rsid w:val="006E2BD3"/>
    <w:rsid w:val="006E68E1"/>
    <w:rsid w:val="006F1C3A"/>
    <w:rsid w:val="006F3826"/>
    <w:rsid w:val="006F71CA"/>
    <w:rsid w:val="006F7481"/>
    <w:rsid w:val="0070656A"/>
    <w:rsid w:val="00715A53"/>
    <w:rsid w:val="00715EFD"/>
    <w:rsid w:val="007242B8"/>
    <w:rsid w:val="007336EA"/>
    <w:rsid w:val="007356AE"/>
    <w:rsid w:val="00735F88"/>
    <w:rsid w:val="00743C23"/>
    <w:rsid w:val="00752AD2"/>
    <w:rsid w:val="00754DAC"/>
    <w:rsid w:val="00755083"/>
    <w:rsid w:val="00762590"/>
    <w:rsid w:val="0077272B"/>
    <w:rsid w:val="00776D27"/>
    <w:rsid w:val="00793EAB"/>
    <w:rsid w:val="00794674"/>
    <w:rsid w:val="007A03EA"/>
    <w:rsid w:val="007B01D1"/>
    <w:rsid w:val="007B1330"/>
    <w:rsid w:val="007B3F5B"/>
    <w:rsid w:val="007C2328"/>
    <w:rsid w:val="007D2524"/>
    <w:rsid w:val="007D56E3"/>
    <w:rsid w:val="007E1D73"/>
    <w:rsid w:val="007E5EF3"/>
    <w:rsid w:val="008007D8"/>
    <w:rsid w:val="00800B8F"/>
    <w:rsid w:val="008041B0"/>
    <w:rsid w:val="0082457B"/>
    <w:rsid w:val="00824E00"/>
    <w:rsid w:val="0082539F"/>
    <w:rsid w:val="00826A14"/>
    <w:rsid w:val="00833E69"/>
    <w:rsid w:val="008344C9"/>
    <w:rsid w:val="00834DE4"/>
    <w:rsid w:val="00834F40"/>
    <w:rsid w:val="0083508B"/>
    <w:rsid w:val="00836BBB"/>
    <w:rsid w:val="00840887"/>
    <w:rsid w:val="008425F7"/>
    <w:rsid w:val="0084578A"/>
    <w:rsid w:val="008472BD"/>
    <w:rsid w:val="00847619"/>
    <w:rsid w:val="00847D83"/>
    <w:rsid w:val="00850CFB"/>
    <w:rsid w:val="00852474"/>
    <w:rsid w:val="008559C8"/>
    <w:rsid w:val="00855AA2"/>
    <w:rsid w:val="0085744D"/>
    <w:rsid w:val="00857C73"/>
    <w:rsid w:val="00861685"/>
    <w:rsid w:val="00864300"/>
    <w:rsid w:val="0086506B"/>
    <w:rsid w:val="008723B6"/>
    <w:rsid w:val="008774C9"/>
    <w:rsid w:val="0088008F"/>
    <w:rsid w:val="008808B8"/>
    <w:rsid w:val="00881D3F"/>
    <w:rsid w:val="00886996"/>
    <w:rsid w:val="008904FB"/>
    <w:rsid w:val="0089378A"/>
    <w:rsid w:val="00897A27"/>
    <w:rsid w:val="00897C7B"/>
    <w:rsid w:val="008A0FEE"/>
    <w:rsid w:val="008A1A9A"/>
    <w:rsid w:val="008A528E"/>
    <w:rsid w:val="008A752B"/>
    <w:rsid w:val="008B6475"/>
    <w:rsid w:val="008B71EA"/>
    <w:rsid w:val="008C00BE"/>
    <w:rsid w:val="008C1DAE"/>
    <w:rsid w:val="008C50F0"/>
    <w:rsid w:val="008C5873"/>
    <w:rsid w:val="008E04DC"/>
    <w:rsid w:val="008E3CF7"/>
    <w:rsid w:val="008E3DC3"/>
    <w:rsid w:val="008F3731"/>
    <w:rsid w:val="00901C3C"/>
    <w:rsid w:val="00906B21"/>
    <w:rsid w:val="00911F42"/>
    <w:rsid w:val="00922612"/>
    <w:rsid w:val="00923288"/>
    <w:rsid w:val="009253E4"/>
    <w:rsid w:val="009263C2"/>
    <w:rsid w:val="00931F75"/>
    <w:rsid w:val="00935A6A"/>
    <w:rsid w:val="00936A2A"/>
    <w:rsid w:val="009402D7"/>
    <w:rsid w:val="00941AAF"/>
    <w:rsid w:val="009450EC"/>
    <w:rsid w:val="00945D60"/>
    <w:rsid w:val="009509BC"/>
    <w:rsid w:val="00954F84"/>
    <w:rsid w:val="00957C2C"/>
    <w:rsid w:val="00960B34"/>
    <w:rsid w:val="0096768D"/>
    <w:rsid w:val="0097138C"/>
    <w:rsid w:val="009763ED"/>
    <w:rsid w:val="00977302"/>
    <w:rsid w:val="00977694"/>
    <w:rsid w:val="00980541"/>
    <w:rsid w:val="00980BD5"/>
    <w:rsid w:val="00985A50"/>
    <w:rsid w:val="009872A9"/>
    <w:rsid w:val="009873B2"/>
    <w:rsid w:val="0099261A"/>
    <w:rsid w:val="009971DA"/>
    <w:rsid w:val="009A50E1"/>
    <w:rsid w:val="009B18BF"/>
    <w:rsid w:val="009B72C8"/>
    <w:rsid w:val="009B7A61"/>
    <w:rsid w:val="009B7FE2"/>
    <w:rsid w:val="009C7047"/>
    <w:rsid w:val="009D0D77"/>
    <w:rsid w:val="009D18CE"/>
    <w:rsid w:val="009D266E"/>
    <w:rsid w:val="009D3003"/>
    <w:rsid w:val="009D4F1F"/>
    <w:rsid w:val="009E467F"/>
    <w:rsid w:val="009E6BD5"/>
    <w:rsid w:val="009E75CE"/>
    <w:rsid w:val="009F249F"/>
    <w:rsid w:val="009F3AC6"/>
    <w:rsid w:val="009F75DC"/>
    <w:rsid w:val="00A047F8"/>
    <w:rsid w:val="00A05941"/>
    <w:rsid w:val="00A067E5"/>
    <w:rsid w:val="00A1289A"/>
    <w:rsid w:val="00A1582E"/>
    <w:rsid w:val="00A17AF8"/>
    <w:rsid w:val="00A27AC9"/>
    <w:rsid w:val="00A30C06"/>
    <w:rsid w:val="00A310CF"/>
    <w:rsid w:val="00A312AD"/>
    <w:rsid w:val="00A34310"/>
    <w:rsid w:val="00A36116"/>
    <w:rsid w:val="00A40097"/>
    <w:rsid w:val="00A5701E"/>
    <w:rsid w:val="00A57DCA"/>
    <w:rsid w:val="00A60FE2"/>
    <w:rsid w:val="00A706BB"/>
    <w:rsid w:val="00A72902"/>
    <w:rsid w:val="00A812DB"/>
    <w:rsid w:val="00A81952"/>
    <w:rsid w:val="00A82D2D"/>
    <w:rsid w:val="00A86423"/>
    <w:rsid w:val="00A86729"/>
    <w:rsid w:val="00A87170"/>
    <w:rsid w:val="00A8771B"/>
    <w:rsid w:val="00A93E06"/>
    <w:rsid w:val="00A94A8F"/>
    <w:rsid w:val="00A95C56"/>
    <w:rsid w:val="00AA0BB8"/>
    <w:rsid w:val="00AA1B23"/>
    <w:rsid w:val="00AA337E"/>
    <w:rsid w:val="00AA33F8"/>
    <w:rsid w:val="00AA7985"/>
    <w:rsid w:val="00AB3A34"/>
    <w:rsid w:val="00AB5A30"/>
    <w:rsid w:val="00AC16CF"/>
    <w:rsid w:val="00AC3080"/>
    <w:rsid w:val="00AD1E71"/>
    <w:rsid w:val="00AD2AA6"/>
    <w:rsid w:val="00AD45CE"/>
    <w:rsid w:val="00AD51C0"/>
    <w:rsid w:val="00AD5F99"/>
    <w:rsid w:val="00AD5FA8"/>
    <w:rsid w:val="00AE18D6"/>
    <w:rsid w:val="00AE271A"/>
    <w:rsid w:val="00AE50A3"/>
    <w:rsid w:val="00AE5C8A"/>
    <w:rsid w:val="00AF03BA"/>
    <w:rsid w:val="00AF68DE"/>
    <w:rsid w:val="00B025C7"/>
    <w:rsid w:val="00B116F7"/>
    <w:rsid w:val="00B12385"/>
    <w:rsid w:val="00B205CD"/>
    <w:rsid w:val="00B24362"/>
    <w:rsid w:val="00B27B55"/>
    <w:rsid w:val="00B30D27"/>
    <w:rsid w:val="00B332D7"/>
    <w:rsid w:val="00B34DFF"/>
    <w:rsid w:val="00B34E38"/>
    <w:rsid w:val="00B374A2"/>
    <w:rsid w:val="00B50526"/>
    <w:rsid w:val="00B50818"/>
    <w:rsid w:val="00B530DF"/>
    <w:rsid w:val="00B6251A"/>
    <w:rsid w:val="00B63F0F"/>
    <w:rsid w:val="00B6638F"/>
    <w:rsid w:val="00B66EBB"/>
    <w:rsid w:val="00B715F4"/>
    <w:rsid w:val="00B71B88"/>
    <w:rsid w:val="00B7466F"/>
    <w:rsid w:val="00B74E7A"/>
    <w:rsid w:val="00B74EEA"/>
    <w:rsid w:val="00B91454"/>
    <w:rsid w:val="00B956B6"/>
    <w:rsid w:val="00B9600F"/>
    <w:rsid w:val="00BA15EB"/>
    <w:rsid w:val="00BB1DBF"/>
    <w:rsid w:val="00BB6AD9"/>
    <w:rsid w:val="00BC3262"/>
    <w:rsid w:val="00BC344F"/>
    <w:rsid w:val="00BC34DA"/>
    <w:rsid w:val="00BC6AE6"/>
    <w:rsid w:val="00BD29E8"/>
    <w:rsid w:val="00BD30B7"/>
    <w:rsid w:val="00BE02D4"/>
    <w:rsid w:val="00BE05D0"/>
    <w:rsid w:val="00BE3C51"/>
    <w:rsid w:val="00BE5883"/>
    <w:rsid w:val="00BF03B3"/>
    <w:rsid w:val="00BF6E9D"/>
    <w:rsid w:val="00C136D3"/>
    <w:rsid w:val="00C13865"/>
    <w:rsid w:val="00C14551"/>
    <w:rsid w:val="00C152E5"/>
    <w:rsid w:val="00C16F69"/>
    <w:rsid w:val="00C20007"/>
    <w:rsid w:val="00C21CC2"/>
    <w:rsid w:val="00C22850"/>
    <w:rsid w:val="00C23946"/>
    <w:rsid w:val="00C25AF1"/>
    <w:rsid w:val="00C272A4"/>
    <w:rsid w:val="00C349B2"/>
    <w:rsid w:val="00C36053"/>
    <w:rsid w:val="00C369EE"/>
    <w:rsid w:val="00C37620"/>
    <w:rsid w:val="00C37BF9"/>
    <w:rsid w:val="00C4419E"/>
    <w:rsid w:val="00C46451"/>
    <w:rsid w:val="00C50217"/>
    <w:rsid w:val="00C53C8C"/>
    <w:rsid w:val="00C5799B"/>
    <w:rsid w:val="00C57BC4"/>
    <w:rsid w:val="00C70D46"/>
    <w:rsid w:val="00C72372"/>
    <w:rsid w:val="00C7278D"/>
    <w:rsid w:val="00C74173"/>
    <w:rsid w:val="00C74F2F"/>
    <w:rsid w:val="00C80BE1"/>
    <w:rsid w:val="00C81134"/>
    <w:rsid w:val="00C8373B"/>
    <w:rsid w:val="00C83A98"/>
    <w:rsid w:val="00C9233E"/>
    <w:rsid w:val="00C94CD6"/>
    <w:rsid w:val="00C95489"/>
    <w:rsid w:val="00CC0F7E"/>
    <w:rsid w:val="00CC21CD"/>
    <w:rsid w:val="00CC3EEE"/>
    <w:rsid w:val="00CC5B30"/>
    <w:rsid w:val="00CC7450"/>
    <w:rsid w:val="00CD0E98"/>
    <w:rsid w:val="00CD1DDB"/>
    <w:rsid w:val="00CD2904"/>
    <w:rsid w:val="00CD6E62"/>
    <w:rsid w:val="00CD765D"/>
    <w:rsid w:val="00CE2AC8"/>
    <w:rsid w:val="00CE47A6"/>
    <w:rsid w:val="00CE6907"/>
    <w:rsid w:val="00CF14AA"/>
    <w:rsid w:val="00CF7854"/>
    <w:rsid w:val="00D00A5B"/>
    <w:rsid w:val="00D01049"/>
    <w:rsid w:val="00D026D3"/>
    <w:rsid w:val="00D02F69"/>
    <w:rsid w:val="00D03875"/>
    <w:rsid w:val="00D04D1A"/>
    <w:rsid w:val="00D06F19"/>
    <w:rsid w:val="00D07AD8"/>
    <w:rsid w:val="00D21EEA"/>
    <w:rsid w:val="00D224CB"/>
    <w:rsid w:val="00D24B38"/>
    <w:rsid w:val="00D2584D"/>
    <w:rsid w:val="00D25976"/>
    <w:rsid w:val="00D26DE0"/>
    <w:rsid w:val="00D30094"/>
    <w:rsid w:val="00D310BD"/>
    <w:rsid w:val="00D31893"/>
    <w:rsid w:val="00D33D57"/>
    <w:rsid w:val="00D35B59"/>
    <w:rsid w:val="00D371CD"/>
    <w:rsid w:val="00D377F5"/>
    <w:rsid w:val="00D37B60"/>
    <w:rsid w:val="00D4685B"/>
    <w:rsid w:val="00D70C38"/>
    <w:rsid w:val="00D7273E"/>
    <w:rsid w:val="00D777CF"/>
    <w:rsid w:val="00D810FF"/>
    <w:rsid w:val="00D8145B"/>
    <w:rsid w:val="00D81622"/>
    <w:rsid w:val="00D82528"/>
    <w:rsid w:val="00D839F8"/>
    <w:rsid w:val="00D86727"/>
    <w:rsid w:val="00D919CB"/>
    <w:rsid w:val="00D9497F"/>
    <w:rsid w:val="00DB1469"/>
    <w:rsid w:val="00DB1C7C"/>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14A81"/>
    <w:rsid w:val="00E14FCE"/>
    <w:rsid w:val="00E21AAC"/>
    <w:rsid w:val="00E23A5F"/>
    <w:rsid w:val="00E313D1"/>
    <w:rsid w:val="00E3544F"/>
    <w:rsid w:val="00E36ED1"/>
    <w:rsid w:val="00E3754F"/>
    <w:rsid w:val="00E41BCE"/>
    <w:rsid w:val="00E504CE"/>
    <w:rsid w:val="00E51038"/>
    <w:rsid w:val="00E51A61"/>
    <w:rsid w:val="00E544AD"/>
    <w:rsid w:val="00E60020"/>
    <w:rsid w:val="00E606FD"/>
    <w:rsid w:val="00E61E16"/>
    <w:rsid w:val="00E65740"/>
    <w:rsid w:val="00E735E6"/>
    <w:rsid w:val="00E73CE6"/>
    <w:rsid w:val="00E81E77"/>
    <w:rsid w:val="00E822D1"/>
    <w:rsid w:val="00E85E37"/>
    <w:rsid w:val="00E94299"/>
    <w:rsid w:val="00E97B14"/>
    <w:rsid w:val="00EA35FB"/>
    <w:rsid w:val="00EA3FA0"/>
    <w:rsid w:val="00EB0B3B"/>
    <w:rsid w:val="00EB504F"/>
    <w:rsid w:val="00EB6FFC"/>
    <w:rsid w:val="00EB7D24"/>
    <w:rsid w:val="00EC2629"/>
    <w:rsid w:val="00EC513D"/>
    <w:rsid w:val="00ED23CC"/>
    <w:rsid w:val="00ED7982"/>
    <w:rsid w:val="00EE17C4"/>
    <w:rsid w:val="00EE5035"/>
    <w:rsid w:val="00EF0B7A"/>
    <w:rsid w:val="00EF14F6"/>
    <w:rsid w:val="00EF1C1A"/>
    <w:rsid w:val="00EF3110"/>
    <w:rsid w:val="00EF3C98"/>
    <w:rsid w:val="00EF6A65"/>
    <w:rsid w:val="00F02C15"/>
    <w:rsid w:val="00F05AB4"/>
    <w:rsid w:val="00F06680"/>
    <w:rsid w:val="00F06894"/>
    <w:rsid w:val="00F11BE0"/>
    <w:rsid w:val="00F14F8F"/>
    <w:rsid w:val="00F25632"/>
    <w:rsid w:val="00F312AC"/>
    <w:rsid w:val="00F31E3B"/>
    <w:rsid w:val="00F351A9"/>
    <w:rsid w:val="00F35A23"/>
    <w:rsid w:val="00F35CCD"/>
    <w:rsid w:val="00F364B3"/>
    <w:rsid w:val="00F36EED"/>
    <w:rsid w:val="00F433A3"/>
    <w:rsid w:val="00F46336"/>
    <w:rsid w:val="00F47049"/>
    <w:rsid w:val="00F5161F"/>
    <w:rsid w:val="00F539E2"/>
    <w:rsid w:val="00F5413C"/>
    <w:rsid w:val="00F55406"/>
    <w:rsid w:val="00F61519"/>
    <w:rsid w:val="00F62F82"/>
    <w:rsid w:val="00F6464E"/>
    <w:rsid w:val="00F64B5F"/>
    <w:rsid w:val="00F80EEF"/>
    <w:rsid w:val="00F81A80"/>
    <w:rsid w:val="00F833EC"/>
    <w:rsid w:val="00F84A79"/>
    <w:rsid w:val="00F86F53"/>
    <w:rsid w:val="00F87105"/>
    <w:rsid w:val="00F87C35"/>
    <w:rsid w:val="00F923CF"/>
    <w:rsid w:val="00F949FD"/>
    <w:rsid w:val="00F96EA8"/>
    <w:rsid w:val="00F97234"/>
    <w:rsid w:val="00FA5822"/>
    <w:rsid w:val="00FA6D2A"/>
    <w:rsid w:val="00FB060F"/>
    <w:rsid w:val="00FB45F7"/>
    <w:rsid w:val="00FB4953"/>
    <w:rsid w:val="00FB5FA0"/>
    <w:rsid w:val="00FC1F39"/>
    <w:rsid w:val="00FC2471"/>
    <w:rsid w:val="00FC4EC2"/>
    <w:rsid w:val="00FC50C5"/>
    <w:rsid w:val="00FC5C07"/>
    <w:rsid w:val="00FC632A"/>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3FE5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paragraph" w:styleId="berschrift2">
    <w:name w:val="heading 2"/>
    <w:basedOn w:val="Standard"/>
    <w:link w:val="berschrift2Zchn"/>
    <w:uiPriority w:val="9"/>
    <w:qFormat/>
    <w:rsid w:val="009B18BF"/>
    <w:pPr>
      <w:spacing w:before="100" w:beforeAutospacing="1" w:after="100" w:afterAutospacing="1"/>
      <w:outlineLvl w:val="1"/>
    </w:pPr>
    <w:rPr>
      <w:rFonts w:ascii="Times New Roman" w:hAnsi="Times New Roman"/>
      <w:b/>
      <w:bCs/>
      <w:sz w:val="36"/>
      <w:szCs w:val="36"/>
    </w:rPr>
  </w:style>
  <w:style w:type="paragraph" w:styleId="berschrift3">
    <w:name w:val="heading 3"/>
    <w:basedOn w:val="Standard"/>
    <w:link w:val="berschrift3Zchn"/>
    <w:uiPriority w:val="9"/>
    <w:qFormat/>
    <w:rsid w:val="009B18BF"/>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customStyle="1" w:styleId="berschrift2Zchn">
    <w:name w:val="Überschrift 2 Zchn"/>
    <w:basedOn w:val="Absatz-Standardschriftart"/>
    <w:link w:val="berschrift2"/>
    <w:uiPriority w:val="9"/>
    <w:rsid w:val="009B18BF"/>
    <w:rPr>
      <w:b/>
      <w:bCs/>
      <w:sz w:val="36"/>
      <w:szCs w:val="36"/>
    </w:rPr>
  </w:style>
  <w:style w:type="character" w:customStyle="1" w:styleId="berschrift3Zchn">
    <w:name w:val="Überschrift 3 Zchn"/>
    <w:basedOn w:val="Absatz-Standardschriftart"/>
    <w:link w:val="berschrift3"/>
    <w:uiPriority w:val="9"/>
    <w:rsid w:val="009B18BF"/>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57041">
      <w:bodyDiv w:val="1"/>
      <w:marLeft w:val="0"/>
      <w:marRight w:val="0"/>
      <w:marTop w:val="0"/>
      <w:marBottom w:val="0"/>
      <w:divBdr>
        <w:top w:val="none" w:sz="0" w:space="0" w:color="auto"/>
        <w:left w:val="none" w:sz="0" w:space="0" w:color="auto"/>
        <w:bottom w:val="none" w:sz="0" w:space="0" w:color="auto"/>
        <w:right w:val="none" w:sz="0" w:space="0" w:color="auto"/>
      </w:divBdr>
    </w:div>
    <w:div w:id="112126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873</Words>
  <Characters>5500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6361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820</cp:revision>
  <cp:lastPrinted>2018-04-12T14:03:00Z</cp:lastPrinted>
  <dcterms:created xsi:type="dcterms:W3CDTF">2016-11-02T15:55:00Z</dcterms:created>
  <dcterms:modified xsi:type="dcterms:W3CDTF">2020-01-13T07:58:00Z</dcterms:modified>
</cp:coreProperties>
</file>