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BAEA" w14:textId="62927426" w:rsidR="00E669B3" w:rsidRDefault="00602CA7" w:rsidP="00503570">
      <w:pPr>
        <w:spacing w:line="360" w:lineRule="auto"/>
        <w:rPr>
          <w:rFonts w:ascii="Calibri" w:hAnsi="Calibri" w:cs="Calibri"/>
          <w:u w:val="single"/>
        </w:rPr>
      </w:pPr>
      <w:r>
        <w:rPr>
          <w:rFonts w:ascii="Calibri" w:hAnsi="Calibri" w:cs="Calibri"/>
          <w:u w:val="single"/>
        </w:rPr>
        <w:t xml:space="preserve">Glasdächer </w:t>
      </w:r>
      <w:r w:rsidR="001103A1">
        <w:rPr>
          <w:rFonts w:ascii="Calibri" w:hAnsi="Calibri" w:cs="Calibri"/>
          <w:u w:val="single"/>
        </w:rPr>
        <w:t>für die Kinderkrippe Wiggensbach</w:t>
      </w:r>
    </w:p>
    <w:p w14:paraId="5A6CF096" w14:textId="4B4DCCF5" w:rsidR="00E669B3" w:rsidRDefault="00602CA7" w:rsidP="00602CA7">
      <w:pPr>
        <w:rPr>
          <w:rFonts w:ascii="Calibri" w:hAnsi="Calibri" w:cs="Calibri"/>
          <w:b/>
          <w:sz w:val="44"/>
        </w:rPr>
      </w:pPr>
      <w:r>
        <w:rPr>
          <w:rFonts w:ascii="Calibri" w:hAnsi="Calibri" w:cs="Calibri"/>
          <w:b/>
          <w:sz w:val="44"/>
        </w:rPr>
        <w:t>Natürliches Tageslicht fördert die Gemeinschaft</w:t>
      </w:r>
    </w:p>
    <w:p w14:paraId="19F37AC9" w14:textId="6FB2E693" w:rsidR="00503570" w:rsidRPr="00392BF7" w:rsidRDefault="00503570" w:rsidP="00DD4E74">
      <w:pPr>
        <w:jc w:val="both"/>
        <w:rPr>
          <w:rFonts w:ascii="Calibri" w:eastAsia="Calibri" w:hAnsi="Calibri"/>
          <w:b/>
          <w:bCs/>
          <w:szCs w:val="40"/>
          <w:lang w:eastAsia="en-US"/>
        </w:rPr>
      </w:pPr>
    </w:p>
    <w:p w14:paraId="659E8FBE" w14:textId="08B02027" w:rsidR="002E740E" w:rsidRDefault="001103A1" w:rsidP="00975BFB">
      <w:pPr>
        <w:rPr>
          <w:rFonts w:asciiTheme="minorHAnsi" w:hAnsiTheme="minorHAnsi" w:cstheme="minorHAnsi"/>
          <w:b/>
        </w:rPr>
      </w:pPr>
      <w:r>
        <w:rPr>
          <w:rFonts w:asciiTheme="minorHAnsi" w:hAnsiTheme="minorHAnsi" w:cstheme="minorHAnsi"/>
          <w:b/>
        </w:rPr>
        <w:t xml:space="preserve">Holz, Licht und Natur – die Kinderkrippe Wiggensbach </w:t>
      </w:r>
      <w:r w:rsidR="007E4DA8">
        <w:rPr>
          <w:rFonts w:asciiTheme="minorHAnsi" w:hAnsiTheme="minorHAnsi" w:cstheme="minorHAnsi"/>
          <w:b/>
        </w:rPr>
        <w:t>strahlt im wertigen</w:t>
      </w:r>
      <w:r>
        <w:rPr>
          <w:rFonts w:asciiTheme="minorHAnsi" w:hAnsiTheme="minorHAnsi" w:cstheme="minorHAnsi"/>
          <w:b/>
        </w:rPr>
        <w:t xml:space="preserve"> Design mit Naturmaterialien. Kinder von eins bis drei sind hier willkommen und fühlen sich </w:t>
      </w:r>
      <w:r w:rsidR="006C2D17">
        <w:rPr>
          <w:rFonts w:asciiTheme="minorHAnsi" w:hAnsiTheme="minorHAnsi" w:cstheme="minorHAnsi"/>
          <w:b/>
        </w:rPr>
        <w:t xml:space="preserve">durch die Verbindung </w:t>
      </w:r>
      <w:r w:rsidR="00C07A1D">
        <w:rPr>
          <w:rFonts w:asciiTheme="minorHAnsi" w:hAnsiTheme="minorHAnsi" w:cstheme="minorHAnsi"/>
          <w:b/>
        </w:rPr>
        <w:t xml:space="preserve">zur Umwelt </w:t>
      </w:r>
      <w:r>
        <w:rPr>
          <w:rFonts w:asciiTheme="minorHAnsi" w:hAnsiTheme="minorHAnsi" w:cstheme="minorHAnsi"/>
          <w:b/>
        </w:rPr>
        <w:t xml:space="preserve">beim Spielen und Toben wohl. </w:t>
      </w:r>
      <w:r w:rsidR="003241C3">
        <w:rPr>
          <w:rFonts w:asciiTheme="minorHAnsi" w:hAnsiTheme="minorHAnsi" w:cstheme="minorHAnsi"/>
          <w:b/>
        </w:rPr>
        <w:t>Zwei</w:t>
      </w:r>
      <w:r w:rsidR="006C2D17">
        <w:rPr>
          <w:rFonts w:asciiTheme="minorHAnsi" w:hAnsiTheme="minorHAnsi" w:cstheme="minorHAnsi"/>
          <w:b/>
        </w:rPr>
        <w:t xml:space="preserve"> integrierte</w:t>
      </w:r>
      <w:r w:rsidR="009B4451">
        <w:rPr>
          <w:rFonts w:asciiTheme="minorHAnsi" w:hAnsiTheme="minorHAnsi" w:cstheme="minorHAnsi"/>
          <w:b/>
        </w:rPr>
        <w:t xml:space="preserve"> Glasd</w:t>
      </w:r>
      <w:r w:rsidR="003241C3">
        <w:rPr>
          <w:rFonts w:asciiTheme="minorHAnsi" w:hAnsiTheme="minorHAnsi" w:cstheme="minorHAnsi"/>
          <w:b/>
        </w:rPr>
        <w:t>ä</w:t>
      </w:r>
      <w:r w:rsidR="009B4451">
        <w:rPr>
          <w:rFonts w:asciiTheme="minorHAnsi" w:hAnsiTheme="minorHAnsi" w:cstheme="minorHAnsi"/>
          <w:b/>
        </w:rPr>
        <w:t>ch</w:t>
      </w:r>
      <w:r w:rsidR="003241C3">
        <w:rPr>
          <w:rFonts w:asciiTheme="minorHAnsi" w:hAnsiTheme="minorHAnsi" w:cstheme="minorHAnsi"/>
          <w:b/>
        </w:rPr>
        <w:t>er</w:t>
      </w:r>
      <w:r w:rsidR="006C2D17">
        <w:rPr>
          <w:rFonts w:asciiTheme="minorHAnsi" w:hAnsiTheme="minorHAnsi" w:cstheme="minorHAnsi"/>
          <w:b/>
        </w:rPr>
        <w:t xml:space="preserve"> PR60 von LAMILUX durchflute</w:t>
      </w:r>
      <w:r w:rsidR="003241C3">
        <w:rPr>
          <w:rFonts w:asciiTheme="minorHAnsi" w:hAnsiTheme="minorHAnsi" w:cstheme="minorHAnsi"/>
          <w:b/>
        </w:rPr>
        <w:t>n</w:t>
      </w:r>
      <w:r w:rsidR="006C2D17">
        <w:rPr>
          <w:rFonts w:asciiTheme="minorHAnsi" w:hAnsiTheme="minorHAnsi" w:cstheme="minorHAnsi"/>
          <w:b/>
        </w:rPr>
        <w:t xml:space="preserve"> den Spielflur mit Tageslicht und biete</w:t>
      </w:r>
      <w:r w:rsidR="00802BCF">
        <w:rPr>
          <w:rFonts w:asciiTheme="minorHAnsi" w:hAnsiTheme="minorHAnsi" w:cstheme="minorHAnsi"/>
          <w:b/>
        </w:rPr>
        <w:t>n</w:t>
      </w:r>
      <w:r w:rsidR="006C2D17">
        <w:rPr>
          <w:rFonts w:asciiTheme="minorHAnsi" w:hAnsiTheme="minorHAnsi" w:cstheme="minorHAnsi"/>
          <w:b/>
        </w:rPr>
        <w:t xml:space="preserve"> eine natürliche Beleuchtung des Gebäudes. </w:t>
      </w:r>
    </w:p>
    <w:p w14:paraId="5D63FA33" w14:textId="5F8266D8" w:rsidR="006C2D17" w:rsidRDefault="006C2D17" w:rsidP="00975BFB">
      <w:pPr>
        <w:rPr>
          <w:rFonts w:asciiTheme="minorHAnsi" w:hAnsiTheme="minorHAnsi" w:cstheme="minorHAnsi"/>
          <w:b/>
        </w:rPr>
      </w:pPr>
    </w:p>
    <w:p w14:paraId="28B05106" w14:textId="056A3A45" w:rsidR="006C2D17" w:rsidRPr="00DD4E74" w:rsidRDefault="006C2D17" w:rsidP="00975BFB">
      <w:pPr>
        <w:rPr>
          <w:rFonts w:asciiTheme="minorHAnsi" w:hAnsiTheme="minorHAnsi" w:cstheme="minorHAnsi"/>
          <w:b/>
          <w:color w:val="000000"/>
        </w:rPr>
      </w:pPr>
      <w:r>
        <w:rPr>
          <w:rFonts w:asciiTheme="minorHAnsi" w:hAnsiTheme="minorHAnsi" w:cstheme="minorHAnsi"/>
          <w:b/>
          <w:noProof/>
          <w:color w:val="000000"/>
        </w:rPr>
        <w:drawing>
          <wp:inline distT="0" distB="0" distL="0" distR="0" wp14:anchorId="574A2023" wp14:editId="16F0FF03">
            <wp:extent cx="4667250" cy="31117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Anhang-2018-LAMILUX-TALE-Kinderkrippe-Wiggensbach 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885" cy="3124802"/>
                    </a:xfrm>
                    <a:prstGeom prst="rect">
                      <a:avLst/>
                    </a:prstGeom>
                  </pic:spPr>
                </pic:pic>
              </a:graphicData>
            </a:graphic>
          </wp:inline>
        </w:drawing>
      </w:r>
    </w:p>
    <w:p w14:paraId="56DE1B7C" w14:textId="49F1B8C6" w:rsidR="00804246" w:rsidRDefault="00804246" w:rsidP="00975BFB">
      <w:pPr>
        <w:spacing w:after="150"/>
        <w:outlineLvl w:val="2"/>
        <w:rPr>
          <w:rFonts w:asciiTheme="minorHAnsi" w:hAnsiTheme="minorHAnsi" w:cstheme="minorHAnsi"/>
          <w:b/>
          <w:color w:val="000000"/>
        </w:rPr>
      </w:pPr>
    </w:p>
    <w:p w14:paraId="144FA800" w14:textId="414FEB92" w:rsidR="00C235ED" w:rsidRDefault="00C235ED" w:rsidP="00C235ED">
      <w:pPr>
        <w:spacing w:after="150"/>
        <w:outlineLvl w:val="2"/>
        <w:rPr>
          <w:rFonts w:asciiTheme="minorHAnsi" w:hAnsiTheme="minorHAnsi" w:cstheme="minorHAnsi"/>
          <w:color w:val="000000"/>
        </w:rPr>
      </w:pPr>
      <w:r>
        <w:rPr>
          <w:rFonts w:asciiTheme="minorHAnsi" w:hAnsiTheme="minorHAnsi" w:cstheme="minorHAnsi"/>
          <w:b/>
          <w:color w:val="000000"/>
        </w:rPr>
        <w:t>Großer Neubau für kleine Bewohner</w:t>
      </w:r>
      <w:r>
        <w:rPr>
          <w:rFonts w:asciiTheme="minorHAnsi" w:hAnsiTheme="minorHAnsi" w:cstheme="minorHAnsi"/>
          <w:b/>
          <w:color w:val="000000"/>
        </w:rPr>
        <w:br/>
      </w:r>
      <w:r w:rsidRPr="00E55322">
        <w:rPr>
          <w:rFonts w:asciiTheme="minorHAnsi" w:hAnsiTheme="minorHAnsi" w:cstheme="minorHAnsi"/>
          <w:color w:val="000000"/>
        </w:rPr>
        <w:t>Die Planung für die Kinderkrippe</w:t>
      </w:r>
      <w:r>
        <w:rPr>
          <w:rFonts w:asciiTheme="minorHAnsi" w:hAnsiTheme="minorHAnsi" w:cstheme="minorHAnsi"/>
          <w:color w:val="000000"/>
        </w:rPr>
        <w:t xml:space="preserve"> begann bereits 2016 aufgrund des hohen Bedarfs an Krippenplätzen. Mit der Hilfe des Architektenbüros f64 wurde der Plan schließlich bis Januar 2019 in die Tat umgesetzt. Nach 9 Monaten </w:t>
      </w:r>
      <w:r>
        <w:rPr>
          <w:rFonts w:asciiTheme="minorHAnsi" w:hAnsiTheme="minorHAnsi" w:cstheme="minorHAnsi"/>
          <w:color w:val="000000"/>
        </w:rPr>
        <w:lastRenderedPageBreak/>
        <w:t>Bauzeit bietet das 1650 Quadratmeter große Gelände genug Freiraum für die Kleinen, um sich auszutoben. Das Ziel war es, ein naturverbundenes Design zu schaffen und bestmöglich auf Nachhaltigkeit zu achten.</w:t>
      </w:r>
    </w:p>
    <w:p w14:paraId="4EECCC1C" w14:textId="72706B56" w:rsidR="00C235ED" w:rsidRDefault="00C235ED" w:rsidP="00C235ED">
      <w:pPr>
        <w:spacing w:after="150"/>
        <w:outlineLvl w:val="2"/>
        <w:rPr>
          <w:rFonts w:asciiTheme="minorHAnsi" w:hAnsiTheme="minorHAnsi" w:cstheme="minorHAnsi"/>
          <w:color w:val="000000"/>
        </w:rPr>
      </w:pPr>
      <w:r>
        <w:rPr>
          <w:rFonts w:asciiTheme="minorHAnsi" w:hAnsiTheme="minorHAnsi" w:cstheme="minorHAnsi"/>
          <w:color w:val="000000"/>
        </w:rPr>
        <w:t xml:space="preserve">Um eine natürliche Beleuchtung zu kreieren, entschieden sich die Planer für zwei Glasdächer PR60 von LAMILUX. Ein Grund dafür: „Kurze Bauzeiten, klare Bauabläufe und hohe Ausführungsqualität waren dadurch gewährleistet“, erklärt Architekt Rainer Lindermayr. </w:t>
      </w:r>
      <w:r w:rsidR="00B2507D">
        <w:rPr>
          <w:rFonts w:asciiTheme="minorHAnsi" w:hAnsiTheme="minorHAnsi" w:cstheme="minorHAnsi"/>
          <w:color w:val="000000"/>
        </w:rPr>
        <w:t>Somit</w:t>
      </w:r>
      <w:r>
        <w:rPr>
          <w:rFonts w:asciiTheme="minorHAnsi" w:hAnsiTheme="minorHAnsi" w:cstheme="minorHAnsi"/>
          <w:color w:val="000000"/>
        </w:rPr>
        <w:t xml:space="preserve"> integriert sich das Gebäude in Holzbauweise optimal in seine Umgebung.</w:t>
      </w:r>
    </w:p>
    <w:p w14:paraId="2AC5172A" w14:textId="025DB350" w:rsidR="00C235ED" w:rsidRDefault="00C235ED" w:rsidP="00C235ED">
      <w:pPr>
        <w:spacing w:after="150"/>
        <w:outlineLvl w:val="2"/>
        <w:rPr>
          <w:rFonts w:asciiTheme="minorHAnsi" w:hAnsiTheme="minorHAnsi" w:cstheme="minorHAnsi"/>
          <w:color w:val="000000"/>
        </w:rPr>
      </w:pPr>
    </w:p>
    <w:p w14:paraId="23D9DEBC" w14:textId="1137A6BD" w:rsidR="002F480A" w:rsidRDefault="00C235ED" w:rsidP="00C235ED">
      <w:pPr>
        <w:spacing w:after="150"/>
        <w:outlineLvl w:val="2"/>
        <w:rPr>
          <w:rFonts w:asciiTheme="minorHAnsi" w:hAnsiTheme="minorHAnsi" w:cstheme="minorHAnsi"/>
          <w:color w:val="000000"/>
        </w:rPr>
      </w:pPr>
      <w:bookmarkStart w:id="0" w:name="_GoBack"/>
      <w:bookmarkEnd w:id="0"/>
      <w:r w:rsidRPr="00BF2AA1">
        <w:rPr>
          <w:rFonts w:asciiTheme="minorHAnsi" w:hAnsiTheme="minorHAnsi" w:cstheme="minorHAnsi"/>
          <w:b/>
          <w:color w:val="000000"/>
        </w:rPr>
        <w:t xml:space="preserve">Nachhaltiges Multitalent </w:t>
      </w:r>
      <w:r w:rsidR="00475BD8">
        <w:rPr>
          <w:rFonts w:asciiTheme="minorHAnsi" w:hAnsiTheme="minorHAnsi" w:cstheme="minorHAnsi"/>
          <w:b/>
          <w:color w:val="000000"/>
        </w:rPr>
        <w:t xml:space="preserve">Glasdach </w:t>
      </w:r>
      <w:r w:rsidRPr="00BF2AA1">
        <w:rPr>
          <w:rFonts w:asciiTheme="minorHAnsi" w:hAnsiTheme="minorHAnsi" w:cstheme="minorHAnsi"/>
          <w:b/>
          <w:color w:val="000000"/>
        </w:rPr>
        <w:t xml:space="preserve">PR60 </w:t>
      </w:r>
      <w:r>
        <w:rPr>
          <w:rFonts w:asciiTheme="minorHAnsi" w:hAnsiTheme="minorHAnsi" w:cstheme="minorHAnsi"/>
          <w:b/>
          <w:color w:val="000000"/>
        </w:rPr>
        <w:br/>
      </w:r>
      <w:r>
        <w:rPr>
          <w:rFonts w:asciiTheme="minorHAnsi" w:hAnsiTheme="minorHAnsi" w:cstheme="minorHAnsi"/>
          <w:color w:val="000000"/>
        </w:rPr>
        <w:t xml:space="preserve">Das Glasdach PR60 von LAMILUX ist ein vielseitiges Talent. </w:t>
      </w:r>
      <w:r w:rsidR="00B2507D">
        <w:rPr>
          <w:rFonts w:asciiTheme="minorHAnsi" w:hAnsiTheme="minorHAnsi" w:cstheme="minorHAnsi"/>
          <w:color w:val="000000"/>
        </w:rPr>
        <w:t>Das Wärmeschutzisolierglas</w:t>
      </w:r>
      <w:r>
        <w:rPr>
          <w:rFonts w:asciiTheme="minorHAnsi" w:hAnsiTheme="minorHAnsi" w:cstheme="minorHAnsi"/>
          <w:color w:val="000000"/>
        </w:rPr>
        <w:t xml:space="preserve"> bringt nicht nur Tageslicht ins Gebäude, sondern spielt perfekt in den Nachhaltigkeitsgedanken der </w:t>
      </w:r>
      <w:r w:rsidR="00B2507D">
        <w:rPr>
          <w:rFonts w:asciiTheme="minorHAnsi" w:hAnsiTheme="minorHAnsi" w:cstheme="minorHAnsi"/>
          <w:color w:val="000000"/>
        </w:rPr>
        <w:t>Architekten</w:t>
      </w:r>
      <w:r>
        <w:rPr>
          <w:rFonts w:asciiTheme="minorHAnsi" w:hAnsiTheme="minorHAnsi" w:cstheme="minorHAnsi"/>
          <w:color w:val="000000"/>
        </w:rPr>
        <w:t xml:space="preserve"> hinein. Auf der einen Seite spart </w:t>
      </w:r>
      <w:r w:rsidR="005570EB">
        <w:rPr>
          <w:rFonts w:asciiTheme="minorHAnsi" w:hAnsiTheme="minorHAnsi" w:cstheme="minorHAnsi"/>
          <w:color w:val="000000"/>
        </w:rPr>
        <w:t>der Gebäudebetreiber</w:t>
      </w:r>
      <w:r>
        <w:rPr>
          <w:rFonts w:asciiTheme="minorHAnsi" w:hAnsiTheme="minorHAnsi" w:cstheme="minorHAnsi"/>
          <w:color w:val="000000"/>
        </w:rPr>
        <w:t xml:space="preserve"> durch die Rundum-Beleuchtung St</w:t>
      </w:r>
      <w:r w:rsidR="005D2FB0">
        <w:rPr>
          <w:rFonts w:asciiTheme="minorHAnsi" w:hAnsiTheme="minorHAnsi" w:cstheme="minorHAnsi"/>
          <w:color w:val="000000"/>
        </w:rPr>
        <w:t>ro</w:t>
      </w:r>
      <w:r>
        <w:rPr>
          <w:rFonts w:asciiTheme="minorHAnsi" w:hAnsiTheme="minorHAnsi" w:cstheme="minorHAnsi"/>
          <w:color w:val="000000"/>
        </w:rPr>
        <w:t xml:space="preserve">m, auf der anderen wird der Wärmeverlust </w:t>
      </w:r>
      <w:r w:rsidR="00F978A8" w:rsidRPr="00F978A8">
        <w:rPr>
          <w:rFonts w:asciiTheme="minorHAnsi" w:hAnsiTheme="minorHAnsi" w:cstheme="minorHAnsi"/>
        </w:rPr>
        <w:t>durch die</w:t>
      </w:r>
      <w:r w:rsidR="009F6C29" w:rsidRPr="00F978A8">
        <w:rPr>
          <w:rFonts w:asciiTheme="minorHAnsi" w:hAnsiTheme="minorHAnsi" w:cstheme="minorHAnsi"/>
        </w:rPr>
        <w:t xml:space="preserve"> </w:t>
      </w:r>
      <w:r>
        <w:rPr>
          <w:rFonts w:asciiTheme="minorHAnsi" w:hAnsiTheme="minorHAnsi" w:cstheme="minorHAnsi"/>
          <w:color w:val="000000"/>
        </w:rPr>
        <w:t xml:space="preserve">Rahmenkonstruktion verringert. Die Materialien des </w:t>
      </w:r>
      <w:r w:rsidR="005D2FB0">
        <w:rPr>
          <w:rFonts w:asciiTheme="minorHAnsi" w:hAnsiTheme="minorHAnsi" w:cstheme="minorHAnsi"/>
          <w:color w:val="000000"/>
        </w:rPr>
        <w:t xml:space="preserve">Oberlichts </w:t>
      </w:r>
      <w:r>
        <w:rPr>
          <w:rFonts w:asciiTheme="minorHAnsi" w:hAnsiTheme="minorHAnsi" w:cstheme="minorHAnsi"/>
          <w:color w:val="000000"/>
        </w:rPr>
        <w:t xml:space="preserve">sind des Weiteren </w:t>
      </w:r>
      <w:r w:rsidR="005D2FB0">
        <w:rPr>
          <w:rFonts w:asciiTheme="minorHAnsi" w:hAnsiTheme="minorHAnsi" w:cstheme="minorHAnsi"/>
          <w:color w:val="000000"/>
        </w:rPr>
        <w:t xml:space="preserve">sehr langlebig und darüber hinaus </w:t>
      </w:r>
      <w:r>
        <w:rPr>
          <w:rFonts w:asciiTheme="minorHAnsi" w:hAnsiTheme="minorHAnsi" w:cstheme="minorHAnsi"/>
          <w:color w:val="000000"/>
        </w:rPr>
        <w:t xml:space="preserve">größtenteils recyclebar, da sie hauptsächlich aus Glas und Aluminium bestehen. </w:t>
      </w:r>
      <w:r w:rsidR="005D2FB0">
        <w:rPr>
          <w:rFonts w:asciiTheme="minorHAnsi" w:hAnsiTheme="minorHAnsi" w:cstheme="minorHAnsi"/>
          <w:color w:val="000000"/>
        </w:rPr>
        <w:t>Das schafft</w:t>
      </w:r>
      <w:r>
        <w:rPr>
          <w:rFonts w:asciiTheme="minorHAnsi" w:hAnsiTheme="minorHAnsi" w:cstheme="minorHAnsi"/>
          <w:color w:val="000000"/>
        </w:rPr>
        <w:t xml:space="preserve"> eine optimale Ökobilanz.</w:t>
      </w:r>
      <w:r w:rsidR="00B2507D">
        <w:rPr>
          <w:rFonts w:asciiTheme="minorHAnsi" w:hAnsiTheme="minorHAnsi" w:cstheme="minorHAnsi"/>
          <w:color w:val="000000"/>
        </w:rPr>
        <w:t xml:space="preserve"> </w:t>
      </w:r>
    </w:p>
    <w:p w14:paraId="3801BACE" w14:textId="29038DA5" w:rsidR="00C235ED" w:rsidRDefault="00475BD8" w:rsidP="00C235ED">
      <w:pPr>
        <w:spacing w:after="150"/>
        <w:outlineLvl w:val="2"/>
        <w:rPr>
          <w:rFonts w:asciiTheme="minorHAnsi" w:hAnsiTheme="minorHAnsi" w:cstheme="minorHAnsi"/>
          <w:color w:val="000000"/>
        </w:rPr>
      </w:pPr>
      <w:r>
        <w:rPr>
          <w:rFonts w:asciiTheme="minorHAnsi" w:hAnsiTheme="minorHAnsi" w:cstheme="minorHAnsi"/>
          <w:color w:val="000000"/>
        </w:rPr>
        <w:t>Gleich zwei dieser</w:t>
      </w:r>
      <w:r w:rsidR="00AD0B12">
        <w:rPr>
          <w:rFonts w:asciiTheme="minorHAnsi" w:hAnsiTheme="minorHAnsi" w:cstheme="minorHAnsi"/>
          <w:color w:val="000000"/>
        </w:rPr>
        <w:t xml:space="preserve"> </w:t>
      </w:r>
      <w:r w:rsidR="00B2507D">
        <w:rPr>
          <w:rFonts w:asciiTheme="minorHAnsi" w:hAnsiTheme="minorHAnsi" w:cstheme="minorHAnsi"/>
          <w:color w:val="000000"/>
        </w:rPr>
        <w:t xml:space="preserve">Tageslichtsysteme </w:t>
      </w:r>
      <w:r>
        <w:rPr>
          <w:rFonts w:asciiTheme="minorHAnsi" w:hAnsiTheme="minorHAnsi" w:cstheme="minorHAnsi"/>
          <w:color w:val="000000"/>
        </w:rPr>
        <w:t>zieren nun den Spielflu</w:t>
      </w:r>
      <w:r w:rsidRPr="00F978A8">
        <w:rPr>
          <w:rFonts w:asciiTheme="minorHAnsi" w:hAnsiTheme="minorHAnsi" w:cstheme="minorHAnsi"/>
        </w:rPr>
        <w:t>r</w:t>
      </w:r>
      <w:r>
        <w:rPr>
          <w:rFonts w:asciiTheme="minorHAnsi" w:hAnsiTheme="minorHAnsi" w:cstheme="minorHAnsi"/>
          <w:color w:val="000000"/>
        </w:rPr>
        <w:t xml:space="preserve">. Sie sind </w:t>
      </w:r>
      <w:r w:rsidR="00B2507D">
        <w:rPr>
          <w:rFonts w:asciiTheme="minorHAnsi" w:hAnsiTheme="minorHAnsi" w:cstheme="minorHAnsi"/>
          <w:color w:val="000000"/>
        </w:rPr>
        <w:t xml:space="preserve">2,8 mal 6,8 Meter </w:t>
      </w:r>
      <w:r>
        <w:rPr>
          <w:rFonts w:asciiTheme="minorHAnsi" w:hAnsiTheme="minorHAnsi" w:cstheme="minorHAnsi"/>
          <w:color w:val="000000"/>
        </w:rPr>
        <w:t>groß und haben jeweils fünf</w:t>
      </w:r>
      <w:r w:rsidR="00B2507D">
        <w:rPr>
          <w:rFonts w:asciiTheme="minorHAnsi" w:hAnsiTheme="minorHAnsi" w:cstheme="minorHAnsi"/>
          <w:color w:val="000000"/>
        </w:rPr>
        <w:t xml:space="preserve"> </w:t>
      </w:r>
      <w:r w:rsidR="00C86CDB">
        <w:rPr>
          <w:rFonts w:asciiTheme="minorHAnsi" w:hAnsiTheme="minorHAnsi" w:cstheme="minorHAnsi"/>
          <w:color w:val="000000"/>
        </w:rPr>
        <w:t>Glasflächen</w:t>
      </w:r>
      <w:r w:rsidR="00AD0B12">
        <w:rPr>
          <w:rFonts w:asciiTheme="minorHAnsi" w:hAnsiTheme="minorHAnsi" w:cstheme="minorHAnsi"/>
          <w:color w:val="000000"/>
        </w:rPr>
        <w:t xml:space="preserve">. Sie lassen </w:t>
      </w:r>
      <w:r w:rsidR="00FC4770">
        <w:rPr>
          <w:rFonts w:asciiTheme="minorHAnsi" w:hAnsiTheme="minorHAnsi" w:cstheme="minorHAnsi"/>
          <w:color w:val="000000"/>
        </w:rPr>
        <w:t>freundliches</w:t>
      </w:r>
      <w:r w:rsidR="00AD0B12">
        <w:rPr>
          <w:rFonts w:asciiTheme="minorHAnsi" w:hAnsiTheme="minorHAnsi" w:cstheme="minorHAnsi"/>
          <w:color w:val="000000"/>
        </w:rPr>
        <w:t xml:space="preserve"> </w:t>
      </w:r>
      <w:r w:rsidR="00C86CDB">
        <w:rPr>
          <w:rFonts w:asciiTheme="minorHAnsi" w:hAnsiTheme="minorHAnsi" w:cstheme="minorHAnsi"/>
          <w:color w:val="000000"/>
        </w:rPr>
        <w:t>Tageslicht</w:t>
      </w:r>
      <w:r w:rsidR="00AD0B12">
        <w:rPr>
          <w:rFonts w:asciiTheme="minorHAnsi" w:hAnsiTheme="minorHAnsi" w:cstheme="minorHAnsi"/>
          <w:color w:val="000000"/>
        </w:rPr>
        <w:t xml:space="preserve"> ins Gebäude</w:t>
      </w:r>
      <w:r w:rsidR="00303B69">
        <w:rPr>
          <w:rFonts w:asciiTheme="minorHAnsi" w:hAnsiTheme="minorHAnsi" w:cstheme="minorHAnsi"/>
          <w:color w:val="000000"/>
        </w:rPr>
        <w:t xml:space="preserve"> und</w:t>
      </w:r>
      <w:r w:rsidR="00AD0B12">
        <w:rPr>
          <w:rFonts w:asciiTheme="minorHAnsi" w:hAnsiTheme="minorHAnsi" w:cstheme="minorHAnsi"/>
          <w:color w:val="000000"/>
        </w:rPr>
        <w:t xml:space="preserve"> erzeugen eine spannende Raumwirkung. </w:t>
      </w:r>
    </w:p>
    <w:p w14:paraId="36A4603F" w14:textId="26620B4D" w:rsidR="00E55322" w:rsidRPr="00FC4770" w:rsidRDefault="00392BF7" w:rsidP="00975BFB">
      <w:pPr>
        <w:spacing w:after="150"/>
        <w:outlineLvl w:val="2"/>
        <w:rPr>
          <w:rFonts w:asciiTheme="minorHAnsi" w:hAnsiTheme="minorHAnsi" w:cstheme="minorHAnsi"/>
          <w:color w:val="000000"/>
        </w:rPr>
      </w:pPr>
      <w:r w:rsidRPr="00392BF7">
        <w:rPr>
          <w:rFonts w:asciiTheme="minorHAnsi" w:hAnsiTheme="minorHAnsi" w:cstheme="minorHAnsi"/>
          <w:b/>
          <w:color w:val="000000"/>
        </w:rPr>
        <w:t>Viel Platz für individuelle Förderung</w:t>
      </w:r>
      <w:r w:rsidR="00FC4770">
        <w:rPr>
          <w:rFonts w:asciiTheme="minorHAnsi" w:hAnsiTheme="minorHAnsi" w:cstheme="minorHAnsi"/>
          <w:b/>
          <w:color w:val="000000"/>
        </w:rPr>
        <w:br/>
      </w:r>
      <w:r w:rsidR="00DF4274">
        <w:rPr>
          <w:rFonts w:asciiTheme="minorHAnsi" w:hAnsiTheme="minorHAnsi" w:cstheme="minorHAnsi"/>
          <w:color w:val="000000"/>
        </w:rPr>
        <w:t xml:space="preserve">Mit insgesamt 5 Gruppenräumen </w:t>
      </w:r>
      <w:r w:rsidR="00E55322" w:rsidRPr="0027748D">
        <w:rPr>
          <w:rFonts w:asciiTheme="minorHAnsi" w:hAnsiTheme="minorHAnsi" w:cstheme="minorHAnsi"/>
        </w:rPr>
        <w:t>bietet das neue Gebäude genug Platz für bis zu 75 Kinder.</w:t>
      </w:r>
      <w:r w:rsidR="0027748D">
        <w:rPr>
          <w:rFonts w:asciiTheme="minorHAnsi" w:hAnsiTheme="minorHAnsi" w:cstheme="minorHAnsi"/>
        </w:rPr>
        <w:t xml:space="preserve"> </w:t>
      </w:r>
      <w:r w:rsidR="00534C26">
        <w:rPr>
          <w:rFonts w:asciiTheme="minorHAnsi" w:hAnsiTheme="minorHAnsi" w:cstheme="minorHAnsi"/>
        </w:rPr>
        <w:t xml:space="preserve">Das Kernstück ist jedoch der Multifunktionsflur. Hier treffen </w:t>
      </w:r>
      <w:r w:rsidR="003241C3">
        <w:rPr>
          <w:rFonts w:asciiTheme="minorHAnsi" w:hAnsiTheme="minorHAnsi" w:cstheme="minorHAnsi"/>
        </w:rPr>
        <w:t xml:space="preserve">sich </w:t>
      </w:r>
      <w:r w:rsidR="00534C26">
        <w:rPr>
          <w:rFonts w:asciiTheme="minorHAnsi" w:hAnsiTheme="minorHAnsi" w:cstheme="minorHAnsi"/>
        </w:rPr>
        <w:t xml:space="preserve">unter dem </w:t>
      </w:r>
      <w:r w:rsidR="009B4451">
        <w:rPr>
          <w:rFonts w:asciiTheme="minorHAnsi" w:hAnsiTheme="minorHAnsi" w:cstheme="minorHAnsi"/>
        </w:rPr>
        <w:t>Glasdach</w:t>
      </w:r>
      <w:r w:rsidR="00534C26">
        <w:rPr>
          <w:rFonts w:asciiTheme="minorHAnsi" w:hAnsiTheme="minorHAnsi" w:cstheme="minorHAnsi"/>
        </w:rPr>
        <w:t xml:space="preserve"> alle Kinder, um miteinander zu spielen. </w:t>
      </w:r>
      <w:r w:rsidR="00E55322">
        <w:rPr>
          <w:rFonts w:asciiTheme="minorHAnsi" w:hAnsiTheme="minorHAnsi" w:cstheme="minorHAnsi"/>
          <w:color w:val="000000"/>
        </w:rPr>
        <w:t>Durch sprachliche Anreize, Musik und Bewegung werden die Kinder altersgerecht gefördert und lernen nebenbei den Umgang mit Gleichaltrigen.</w:t>
      </w:r>
    </w:p>
    <w:p w14:paraId="6F4BF497" w14:textId="1A25CD73" w:rsidR="00C64587" w:rsidRPr="00C07A1D" w:rsidRDefault="00E6243D" w:rsidP="00975BFB">
      <w:pPr>
        <w:spacing w:after="150"/>
        <w:outlineLvl w:val="2"/>
        <w:rPr>
          <w:rFonts w:asciiTheme="minorHAnsi" w:hAnsiTheme="minorHAnsi" w:cstheme="minorHAnsi"/>
          <w:color w:val="000000"/>
        </w:rPr>
      </w:pPr>
      <w:r w:rsidRPr="00E6243D">
        <w:rPr>
          <w:rFonts w:asciiTheme="minorHAnsi" w:hAnsiTheme="minorHAnsi" w:cstheme="minorHAnsi"/>
          <w:b/>
          <w:color w:val="000000"/>
        </w:rPr>
        <w:t>Tageslicht schafft entspannte Lernatmosphäre</w:t>
      </w:r>
      <w:r w:rsidR="00BD7765">
        <w:rPr>
          <w:rFonts w:asciiTheme="minorHAnsi" w:hAnsiTheme="minorHAnsi" w:cstheme="minorHAnsi"/>
          <w:b/>
          <w:color w:val="000000"/>
        </w:rPr>
        <w:br/>
      </w:r>
      <w:r w:rsidR="002914AE">
        <w:rPr>
          <w:rFonts w:asciiTheme="minorHAnsi" w:hAnsiTheme="minorHAnsi" w:cstheme="minorHAnsi"/>
          <w:color w:val="000000"/>
        </w:rPr>
        <w:t xml:space="preserve">Direkt auf den ersten Blick erkennt man </w:t>
      </w:r>
      <w:r w:rsidR="00805B55">
        <w:rPr>
          <w:rFonts w:asciiTheme="minorHAnsi" w:hAnsiTheme="minorHAnsi" w:cstheme="minorHAnsi"/>
          <w:color w:val="000000"/>
        </w:rPr>
        <w:t>den roten Faden</w:t>
      </w:r>
      <w:r w:rsidR="003241C3">
        <w:rPr>
          <w:rFonts w:asciiTheme="minorHAnsi" w:hAnsiTheme="minorHAnsi" w:cstheme="minorHAnsi"/>
          <w:color w:val="000000"/>
        </w:rPr>
        <w:t>:</w:t>
      </w:r>
      <w:r w:rsidR="00805B55">
        <w:rPr>
          <w:rFonts w:asciiTheme="minorHAnsi" w:hAnsiTheme="minorHAnsi" w:cstheme="minorHAnsi"/>
          <w:color w:val="000000"/>
        </w:rPr>
        <w:t xml:space="preserve"> </w:t>
      </w:r>
      <w:r w:rsidR="00901B3A">
        <w:rPr>
          <w:rFonts w:asciiTheme="minorHAnsi" w:hAnsiTheme="minorHAnsi" w:cstheme="minorHAnsi"/>
          <w:color w:val="000000"/>
        </w:rPr>
        <w:t xml:space="preserve">Fichte, Lärche </w:t>
      </w:r>
      <w:r w:rsidR="00901B3A">
        <w:rPr>
          <w:rFonts w:asciiTheme="minorHAnsi" w:hAnsiTheme="minorHAnsi" w:cstheme="minorHAnsi"/>
          <w:color w:val="000000"/>
        </w:rPr>
        <w:lastRenderedPageBreak/>
        <w:t>und Weißtanne verwandeln das Gebäude zum einladenden Spielort</w:t>
      </w:r>
      <w:r w:rsidR="009B4451">
        <w:rPr>
          <w:rFonts w:asciiTheme="minorHAnsi" w:hAnsiTheme="minorHAnsi" w:cstheme="minorHAnsi"/>
          <w:color w:val="000000"/>
        </w:rPr>
        <w:t xml:space="preserve">. </w:t>
      </w:r>
      <w:r w:rsidR="002914AE">
        <w:rPr>
          <w:rFonts w:asciiTheme="minorHAnsi" w:hAnsiTheme="minorHAnsi" w:cstheme="minorHAnsi"/>
          <w:color w:val="000000"/>
        </w:rPr>
        <w:t xml:space="preserve">Das </w:t>
      </w:r>
      <w:r w:rsidR="00942014">
        <w:rPr>
          <w:rFonts w:asciiTheme="minorHAnsi" w:hAnsiTheme="minorHAnsi" w:cstheme="minorHAnsi"/>
          <w:color w:val="000000"/>
        </w:rPr>
        <w:t xml:space="preserve">regionale </w:t>
      </w:r>
      <w:r w:rsidR="002914AE">
        <w:rPr>
          <w:rFonts w:asciiTheme="minorHAnsi" w:hAnsiTheme="minorHAnsi" w:cstheme="minorHAnsi"/>
          <w:color w:val="000000"/>
        </w:rPr>
        <w:t xml:space="preserve">Holz zieht sich von </w:t>
      </w:r>
      <w:r w:rsidR="00804246">
        <w:rPr>
          <w:rFonts w:asciiTheme="minorHAnsi" w:hAnsiTheme="minorHAnsi" w:cstheme="minorHAnsi"/>
          <w:color w:val="000000"/>
        </w:rPr>
        <w:t xml:space="preserve">der Fassade bis in die Innenräume und sorgt somit für eine helle und natürliche Atmosphäre. Verstärkt wird der Bezug zur Natur vor allem durch den Lichteinfall. Bodentiefe Fenster und </w:t>
      </w:r>
      <w:r w:rsidR="00BD7765">
        <w:rPr>
          <w:rFonts w:asciiTheme="minorHAnsi" w:hAnsiTheme="minorHAnsi" w:cstheme="minorHAnsi"/>
          <w:color w:val="000000"/>
        </w:rPr>
        <w:t xml:space="preserve">die </w:t>
      </w:r>
      <w:r w:rsidR="00804246">
        <w:rPr>
          <w:rFonts w:asciiTheme="minorHAnsi" w:hAnsiTheme="minorHAnsi" w:cstheme="minorHAnsi"/>
          <w:color w:val="000000"/>
        </w:rPr>
        <w:t>Tageslichtsysteme</w:t>
      </w:r>
      <w:r w:rsidR="00BF2AA1">
        <w:rPr>
          <w:rFonts w:asciiTheme="minorHAnsi" w:hAnsiTheme="minorHAnsi" w:cstheme="minorHAnsi"/>
          <w:color w:val="000000"/>
        </w:rPr>
        <w:t xml:space="preserve"> von LAMILUX</w:t>
      </w:r>
      <w:r w:rsidR="00804246">
        <w:rPr>
          <w:rFonts w:asciiTheme="minorHAnsi" w:hAnsiTheme="minorHAnsi" w:cstheme="minorHAnsi"/>
          <w:color w:val="000000"/>
        </w:rPr>
        <w:t xml:space="preserve"> lassen zu jeder Zeit Licht durchs Gebäude strömen.</w:t>
      </w:r>
      <w:r>
        <w:rPr>
          <w:rFonts w:asciiTheme="minorHAnsi" w:hAnsiTheme="minorHAnsi" w:cstheme="minorHAnsi"/>
          <w:color w:val="000000"/>
        </w:rPr>
        <w:t xml:space="preserve"> </w:t>
      </w:r>
      <w:r w:rsidR="00BF2AA1">
        <w:rPr>
          <w:rFonts w:asciiTheme="minorHAnsi" w:hAnsiTheme="minorHAnsi" w:cstheme="minorHAnsi"/>
          <w:color w:val="000000"/>
        </w:rPr>
        <w:t>Somit schaff</w:t>
      </w:r>
      <w:r w:rsidR="00BD7765">
        <w:rPr>
          <w:rFonts w:asciiTheme="minorHAnsi" w:hAnsiTheme="minorHAnsi" w:cstheme="minorHAnsi"/>
          <w:color w:val="000000"/>
        </w:rPr>
        <w:t>t</w:t>
      </w:r>
      <w:r w:rsidR="00BF2AA1">
        <w:rPr>
          <w:rFonts w:asciiTheme="minorHAnsi" w:hAnsiTheme="minorHAnsi" w:cstheme="minorHAnsi"/>
          <w:color w:val="000000"/>
        </w:rPr>
        <w:t xml:space="preserve"> </w:t>
      </w:r>
      <w:r w:rsidR="00BD7765">
        <w:rPr>
          <w:rFonts w:asciiTheme="minorHAnsi" w:hAnsiTheme="minorHAnsi" w:cstheme="minorHAnsi"/>
          <w:color w:val="000000"/>
        </w:rPr>
        <w:t>das Glas</w:t>
      </w:r>
      <w:r w:rsidR="00BF2AA1">
        <w:rPr>
          <w:rFonts w:asciiTheme="minorHAnsi" w:hAnsiTheme="minorHAnsi" w:cstheme="minorHAnsi"/>
          <w:color w:val="000000"/>
        </w:rPr>
        <w:t xml:space="preserve"> nicht nur die Verbindung </w:t>
      </w:r>
      <w:r w:rsidR="00BD7765">
        <w:rPr>
          <w:rFonts w:asciiTheme="minorHAnsi" w:hAnsiTheme="minorHAnsi" w:cstheme="minorHAnsi"/>
          <w:color w:val="000000"/>
        </w:rPr>
        <w:t>zwischen</w:t>
      </w:r>
      <w:r w:rsidR="00BF2AA1">
        <w:rPr>
          <w:rFonts w:asciiTheme="minorHAnsi" w:hAnsiTheme="minorHAnsi" w:cstheme="minorHAnsi"/>
          <w:color w:val="000000"/>
        </w:rPr>
        <w:t xml:space="preserve"> </w:t>
      </w:r>
      <w:r w:rsidR="00942014">
        <w:rPr>
          <w:rFonts w:asciiTheme="minorHAnsi" w:hAnsiTheme="minorHAnsi" w:cstheme="minorHAnsi"/>
          <w:color w:val="000000"/>
        </w:rPr>
        <w:t xml:space="preserve">den </w:t>
      </w:r>
      <w:r w:rsidR="00BF2AA1">
        <w:rPr>
          <w:rFonts w:asciiTheme="minorHAnsi" w:hAnsiTheme="minorHAnsi" w:cstheme="minorHAnsi"/>
          <w:color w:val="000000"/>
        </w:rPr>
        <w:t>Kindern</w:t>
      </w:r>
      <w:r w:rsidR="00BD7765">
        <w:rPr>
          <w:rFonts w:asciiTheme="minorHAnsi" w:hAnsiTheme="minorHAnsi" w:cstheme="minorHAnsi"/>
          <w:color w:val="000000"/>
        </w:rPr>
        <w:t xml:space="preserve"> der verschiedenen Gruppen</w:t>
      </w:r>
      <w:r w:rsidR="00BF2AA1">
        <w:rPr>
          <w:rFonts w:asciiTheme="minorHAnsi" w:hAnsiTheme="minorHAnsi" w:cstheme="minorHAnsi"/>
          <w:color w:val="000000"/>
        </w:rPr>
        <w:t xml:space="preserve">, sondern auch zur Umwelt. </w:t>
      </w:r>
      <w:r>
        <w:rPr>
          <w:rFonts w:asciiTheme="minorHAnsi" w:hAnsiTheme="minorHAnsi" w:cstheme="minorHAnsi"/>
          <w:color w:val="000000"/>
        </w:rPr>
        <w:t>Die natürliche Beleuchtung trägt nachweislich zur Lernfähigkeit der Kinder bei und verbessert die Stimmung.</w:t>
      </w:r>
    </w:p>
    <w:p w14:paraId="27FB0FCB" w14:textId="0F1BAFDD" w:rsidR="003241C3" w:rsidRPr="004E65B7" w:rsidRDefault="003241C3" w:rsidP="00975BFB">
      <w:pPr>
        <w:spacing w:after="150"/>
        <w:outlineLvl w:val="2"/>
        <w:rPr>
          <w:rFonts w:asciiTheme="minorHAnsi" w:hAnsiTheme="minorHAnsi" w:cstheme="minorHAnsi"/>
          <w:color w:val="000000"/>
        </w:rPr>
      </w:pPr>
      <w:r>
        <w:rPr>
          <w:rFonts w:asciiTheme="minorHAnsi" w:hAnsiTheme="minorHAnsi" w:cstheme="minorHAnsi"/>
          <w:color w:val="000000"/>
        </w:rPr>
        <w:t>…</w:t>
      </w:r>
    </w:p>
    <w:p w14:paraId="4F8E38B5" w14:textId="149B2BE3" w:rsidR="00E55322" w:rsidRPr="00E55322" w:rsidRDefault="00E55322" w:rsidP="00975BFB">
      <w:pPr>
        <w:shd w:val="clear" w:color="auto" w:fill="FFFFFF"/>
        <w:rPr>
          <w:rFonts w:ascii="Calibri" w:hAnsi="Calibri" w:cs="Calibri"/>
          <w:b/>
          <w:sz w:val="20"/>
          <w:szCs w:val="20"/>
        </w:rPr>
      </w:pPr>
      <w:r w:rsidRPr="00E55322">
        <w:rPr>
          <w:rFonts w:ascii="Calibri" w:hAnsi="Calibri" w:cs="Calibri"/>
          <w:b/>
          <w:sz w:val="20"/>
          <w:szCs w:val="20"/>
        </w:rPr>
        <w:t>LAMILUX Heinrich Strunz Gruppe, Rehau</w:t>
      </w:r>
      <w:r w:rsidR="006C6E09">
        <w:rPr>
          <w:rFonts w:ascii="Calibri" w:hAnsi="Calibri" w:cs="Calibri"/>
          <w:b/>
          <w:sz w:val="20"/>
          <w:szCs w:val="20"/>
        </w:rPr>
        <w:br/>
      </w:r>
    </w:p>
    <w:p w14:paraId="26EE76E4" w14:textId="413FCA19" w:rsidR="00E55322" w:rsidRPr="00E55322" w:rsidRDefault="00E55322" w:rsidP="00975BFB">
      <w:pPr>
        <w:shd w:val="clear" w:color="auto" w:fill="FFFFFF"/>
        <w:rPr>
          <w:rFonts w:ascii="Calibri" w:hAnsi="Calibri" w:cs="Calibri"/>
          <w:sz w:val="20"/>
          <w:szCs w:val="20"/>
        </w:rPr>
      </w:pPr>
      <w:r w:rsidRPr="00E55322">
        <w:rPr>
          <w:rFonts w:ascii="Calibri" w:hAnsi="Calibri" w:cs="Calibri"/>
          <w:sz w:val="20"/>
          <w:szCs w:val="20"/>
        </w:rPr>
        <w:t>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carbon- und glasfaserverstärkten Kunststoffen. Diese besonderen Verbundmaterialen finden in Nutzfahrzeugen Anwendung und überzeugen vor allem mit Stabilität, Leichtbau und Schlagfestigkeit in Dach-, Wand- und Bodenbekleidungen und ihrer Leichtigkeit.</w:t>
      </w:r>
    </w:p>
    <w:p w14:paraId="2243F646" w14:textId="2B08F1F9" w:rsidR="003241C3" w:rsidRPr="00BF2AA1" w:rsidRDefault="00E55322" w:rsidP="00975BFB">
      <w:pPr>
        <w:shd w:val="clear" w:color="auto" w:fill="FFFFFF"/>
        <w:rPr>
          <w:rFonts w:ascii="Calibri" w:hAnsi="Calibri" w:cs="Calibri"/>
          <w:sz w:val="20"/>
          <w:szCs w:val="20"/>
        </w:rPr>
      </w:pPr>
      <w:r w:rsidRPr="00E55322">
        <w:rPr>
          <w:rFonts w:ascii="Calibri" w:hAnsi="Calibri" w:cs="Calibri"/>
          <w:sz w:val="20"/>
          <w:szCs w:val="20"/>
        </w:rPr>
        <w:t>Das Unternehmen beschäftigt derzeit rund 1200 Mitarbeiterinnen und Mitarbeiter und hat 201</w:t>
      </w:r>
      <w:r w:rsidR="00663451">
        <w:rPr>
          <w:rFonts w:ascii="Calibri" w:hAnsi="Calibri" w:cs="Calibri"/>
          <w:sz w:val="20"/>
          <w:szCs w:val="20"/>
        </w:rPr>
        <w:t>9</w:t>
      </w:r>
      <w:r w:rsidRPr="00E55322">
        <w:rPr>
          <w:rFonts w:ascii="Calibri" w:hAnsi="Calibri" w:cs="Calibri"/>
          <w:sz w:val="20"/>
          <w:szCs w:val="20"/>
        </w:rPr>
        <w:t xml:space="preserve"> einen Umsatz von rund 3</w:t>
      </w:r>
      <w:r w:rsidR="00663451">
        <w:rPr>
          <w:rFonts w:ascii="Calibri" w:hAnsi="Calibri" w:cs="Calibri"/>
          <w:sz w:val="20"/>
          <w:szCs w:val="20"/>
        </w:rPr>
        <w:t>05</w:t>
      </w:r>
      <w:r w:rsidRPr="00E55322">
        <w:rPr>
          <w:rFonts w:ascii="Calibri" w:hAnsi="Calibri" w:cs="Calibri"/>
          <w:sz w:val="20"/>
          <w:szCs w:val="20"/>
        </w:rPr>
        <w:t xml:space="preserve"> Millionen Euro erzielt.</w:t>
      </w:r>
    </w:p>
    <w:sectPr w:rsidR="003241C3" w:rsidRPr="00BF2AA1">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F9CB" w14:textId="77777777" w:rsidR="00300467" w:rsidRDefault="00300467">
      <w:r>
        <w:separator/>
      </w:r>
    </w:p>
  </w:endnote>
  <w:endnote w:type="continuationSeparator" w:id="0">
    <w:p w14:paraId="4854E442" w14:textId="77777777" w:rsidR="00300467" w:rsidRDefault="0030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4FB9" w14:textId="3A3A3F51" w:rsidR="00F14FAC" w:rsidRPr="008B799E" w:rsidRDefault="00123F86" w:rsidP="00352951">
    <w:pPr>
      <w:pStyle w:val="Fuzeile"/>
      <w:rPr>
        <w:rFonts w:ascii="Calibri" w:hAnsi="Calibri" w:cs="Calibri"/>
        <w:color w:val="999999"/>
        <w:sz w:val="16"/>
        <w:u w:val="single"/>
      </w:rPr>
    </w:pPr>
    <w:r>
      <w:rPr>
        <w:rFonts w:ascii="Calibri" w:hAnsi="Calibri" w:cs="Calibri"/>
        <w:color w:val="999999"/>
        <w:sz w:val="16"/>
        <w:u w:val="single"/>
      </w:rPr>
      <w:t xml:space="preserve">Autorin und </w:t>
    </w:r>
    <w:r w:rsidR="00F14FAC" w:rsidRPr="008B799E">
      <w:rPr>
        <w:rFonts w:ascii="Calibri" w:hAnsi="Calibri" w:cs="Calibri"/>
        <w:color w:val="999999"/>
        <w:sz w:val="16"/>
        <w:u w:val="single"/>
      </w:rPr>
      <w:t>Ansprechpartner</w:t>
    </w:r>
    <w:r w:rsidR="00E15ADD">
      <w:rPr>
        <w:rFonts w:ascii="Calibri" w:hAnsi="Calibri" w:cs="Calibri"/>
        <w:color w:val="999999"/>
        <w:sz w:val="16"/>
        <w:u w:val="single"/>
      </w:rPr>
      <w:t>in</w:t>
    </w:r>
    <w:r w:rsidR="00F14FAC" w:rsidRPr="008B799E">
      <w:rPr>
        <w:rFonts w:ascii="Calibri" w:hAnsi="Calibri" w:cs="Calibri"/>
        <w:color w:val="999999"/>
        <w:sz w:val="16"/>
        <w:u w:val="single"/>
      </w:rPr>
      <w:t>:</w:t>
    </w:r>
  </w:p>
  <w:p w14:paraId="1C0C51E3" w14:textId="77777777" w:rsidR="00F14FAC" w:rsidRPr="008B799E" w:rsidRDefault="00F14FAC" w:rsidP="00352951">
    <w:pPr>
      <w:pStyle w:val="Fuzeile"/>
      <w:rPr>
        <w:rFonts w:ascii="Calibri" w:hAnsi="Calibri" w:cs="Calibri"/>
        <w:color w:val="999999"/>
        <w:sz w:val="16"/>
      </w:rPr>
    </w:pPr>
  </w:p>
  <w:p w14:paraId="1FAE379A"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7997C304" w14:textId="6B5E51D5" w:rsidR="00F14FAC" w:rsidRPr="008B799E" w:rsidRDefault="00B93BFE" w:rsidP="00352951">
    <w:pPr>
      <w:pStyle w:val="Fuzeile"/>
      <w:rPr>
        <w:rFonts w:ascii="Calibri" w:hAnsi="Calibri" w:cs="Calibri"/>
        <w:color w:val="999999"/>
        <w:sz w:val="16"/>
      </w:rPr>
    </w:pPr>
    <w:r>
      <w:rPr>
        <w:rFonts w:ascii="Calibri" w:hAnsi="Calibri" w:cs="Calibri"/>
        <w:color w:val="999999"/>
        <w:sz w:val="16"/>
      </w:rPr>
      <w:t xml:space="preserve">Sabrina </w:t>
    </w:r>
    <w:r w:rsidR="001103A1">
      <w:rPr>
        <w:rFonts w:ascii="Calibri" w:hAnsi="Calibri" w:cs="Calibri"/>
        <w:color w:val="999999"/>
        <w:sz w:val="16"/>
      </w:rPr>
      <w:t>Fröhlich</w:t>
    </w:r>
  </w:p>
  <w:p w14:paraId="4E2179DF"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754D3EF1"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Zehstraße 2</w:t>
    </w:r>
  </w:p>
  <w:p w14:paraId="2F74A91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29870BC1" w14:textId="77777777" w:rsidR="00F14FAC" w:rsidRPr="008B799E" w:rsidRDefault="00F14FAC" w:rsidP="00352951">
    <w:pPr>
      <w:pStyle w:val="Fuzeile"/>
      <w:rPr>
        <w:rFonts w:ascii="Calibri" w:hAnsi="Calibri" w:cs="Calibri"/>
        <w:color w:val="999999"/>
        <w:sz w:val="16"/>
      </w:rPr>
    </w:pPr>
  </w:p>
  <w:p w14:paraId="3CDABA63"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2E2D488C"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1A4501DF" w14:textId="2BC22F40"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 xml:space="preserve">e-Mail: </w:t>
    </w:r>
    <w:r w:rsidR="00B93BFE">
      <w:rPr>
        <w:rFonts w:ascii="Calibri" w:hAnsi="Calibri" w:cs="Calibri"/>
        <w:color w:val="999999"/>
        <w:sz w:val="16"/>
      </w:rPr>
      <w:t>sabrina.</w:t>
    </w:r>
    <w:r w:rsidR="001103A1">
      <w:rPr>
        <w:rFonts w:ascii="Calibri" w:hAnsi="Calibri" w:cs="Calibri"/>
        <w:color w:val="999999"/>
        <w:sz w:val="16"/>
      </w:rPr>
      <w:t>froehlich</w:t>
    </w:r>
    <w:r w:rsidRPr="008B799E">
      <w:rPr>
        <w:rFonts w:ascii="Calibri" w:hAnsi="Calibri" w:cs="Calibri"/>
        <w:color w:val="999999"/>
        <w:sz w:val="16"/>
      </w:rPr>
      <w:t>@lamilux.de</w:t>
    </w:r>
  </w:p>
  <w:p w14:paraId="646587C6" w14:textId="7472CDD7"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6763CE">
      <w:rPr>
        <w:rFonts w:ascii="Calibri" w:hAnsi="Calibri" w:cs="Calibri"/>
        <w:noProof/>
        <w:color w:val="999999"/>
        <w:sz w:val="16"/>
      </w:rPr>
      <w:t>2</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6763CE">
      <w:rPr>
        <w:rFonts w:ascii="Calibri" w:hAnsi="Calibri" w:cs="Calibri"/>
        <w:noProof/>
        <w:color w:val="999999"/>
        <w:sz w:val="16"/>
      </w:rPr>
      <w:t>3</w:t>
    </w:r>
    <w:r w:rsidRPr="008B799E">
      <w:rPr>
        <w:rFonts w:ascii="Calibri" w:hAnsi="Calibri" w:cs="Calibri"/>
        <w:color w:val="999999"/>
        <w:sz w:val="16"/>
      </w:rPr>
      <w:fldChar w:fldCharType="end"/>
    </w:r>
  </w:p>
  <w:p w14:paraId="2616A6E0"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6109" w14:textId="77777777" w:rsidR="00300467" w:rsidRDefault="00300467">
      <w:r>
        <w:separator/>
      </w:r>
    </w:p>
  </w:footnote>
  <w:footnote w:type="continuationSeparator" w:id="0">
    <w:p w14:paraId="3DCCB7DF" w14:textId="77777777" w:rsidR="00300467" w:rsidRDefault="00300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8AE5" w14:textId="77777777" w:rsidR="00F14FAC" w:rsidRDefault="007B2301">
    <w:pPr>
      <w:pStyle w:val="Kopfzeile"/>
      <w:jc w:val="center"/>
      <w:rPr>
        <w:rFonts w:ascii="Courier New" w:hAnsi="Courier New" w:cs="Courier New"/>
        <w:b/>
        <w:bCs/>
        <w:sz w:val="32"/>
        <w:szCs w:val="32"/>
        <w:lang w:val="it-IT"/>
      </w:rPr>
    </w:pPr>
    <w:r>
      <w:rPr>
        <w:noProof/>
      </w:rPr>
      <w:drawing>
        <wp:anchor distT="0" distB="0" distL="114300" distR="114300" simplePos="0" relativeHeight="251658240" behindDoc="1" locked="0" layoutInCell="1" allowOverlap="1" wp14:anchorId="11076344" wp14:editId="6377F062">
          <wp:simplePos x="0" y="0"/>
          <wp:positionH relativeFrom="column">
            <wp:posOffset>5329555</wp:posOffset>
          </wp:positionH>
          <wp:positionV relativeFrom="paragraph">
            <wp:posOffset>6985</wp:posOffset>
          </wp:positionV>
          <wp:extent cx="857250" cy="1076325"/>
          <wp:effectExtent l="0" t="0" r="0" b="9525"/>
          <wp:wrapTight wrapText="bothSides">
            <wp:wrapPolygon edited="0">
              <wp:start x="0" y="0"/>
              <wp:lineTo x="0" y="21409"/>
              <wp:lineTo x="21120" y="21409"/>
              <wp:lineTo x="21120" y="0"/>
              <wp:lineTo x="0" y="0"/>
            </wp:wrapPolygon>
          </wp:wrapTight>
          <wp:docPr id="11" name="Bild 11" descr="LOGO_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ADD">
      <w:rPr>
        <w:rFonts w:ascii="Courier New" w:hAnsi="Courier New" w:cs="Courier New"/>
        <w:b/>
        <w:bCs/>
        <w:sz w:val="32"/>
        <w:szCs w:val="32"/>
        <w:lang w:val="it-IT"/>
      </w:rPr>
      <w:t>OBJEKTBERICHT</w:t>
    </w:r>
  </w:p>
  <w:p w14:paraId="7B6861B5" w14:textId="77777777" w:rsidR="00F14FAC" w:rsidRDefault="00F14FAC">
    <w:pPr>
      <w:pStyle w:val="Kopfzeile"/>
      <w:rPr>
        <w:rFonts w:ascii="Arial" w:hAnsi="Arial" w:cs="Arial"/>
        <w:sz w:val="32"/>
        <w:lang w:val="it-IT"/>
      </w:rPr>
    </w:pPr>
  </w:p>
  <w:p w14:paraId="6E7959E2" w14:textId="77777777" w:rsidR="00F14FAC" w:rsidRPr="00D27151" w:rsidRDefault="00F14FAC" w:rsidP="00D27151">
    <w:pPr>
      <w:pStyle w:val="Kopfzeile"/>
      <w:jc w:val="center"/>
      <w:rPr>
        <w:rFonts w:ascii="Arial" w:hAnsi="Arial" w:cs="Arial"/>
        <w:sz w:val="22"/>
        <w:szCs w:val="22"/>
        <w:lang w:val="it-IT"/>
      </w:rPr>
    </w:pPr>
  </w:p>
  <w:p w14:paraId="407A1A21" w14:textId="6C867F65" w:rsidR="00F14FAC" w:rsidRPr="008B799E" w:rsidRDefault="00846341">
    <w:pPr>
      <w:pStyle w:val="Kopfzeile"/>
      <w:jc w:val="center"/>
      <w:rPr>
        <w:rFonts w:ascii="Calibri" w:hAnsi="Calibri" w:cs="Calibri"/>
        <w:i/>
        <w:sz w:val="22"/>
        <w:szCs w:val="22"/>
      </w:rPr>
    </w:pPr>
    <w:r w:rsidRPr="00FF5E7E">
      <w:rPr>
        <w:rFonts w:ascii="Calibri" w:hAnsi="Calibri" w:cs="Calibri"/>
        <w:i/>
        <w:sz w:val="22"/>
        <w:szCs w:val="22"/>
      </w:rPr>
      <w:t>Rehau</w:t>
    </w:r>
    <w:r w:rsidR="00E15ADD" w:rsidRPr="00FF5E7E">
      <w:rPr>
        <w:rFonts w:ascii="Calibri" w:hAnsi="Calibri" w:cs="Calibri"/>
        <w:i/>
        <w:sz w:val="22"/>
        <w:szCs w:val="22"/>
      </w:rPr>
      <w:t xml:space="preserve">, </w:t>
    </w:r>
    <w:r w:rsidR="00663451">
      <w:rPr>
        <w:rFonts w:ascii="Calibri" w:hAnsi="Calibri" w:cs="Calibri"/>
        <w:i/>
        <w:sz w:val="22"/>
        <w:szCs w:val="22"/>
      </w:rPr>
      <w:t>März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1884646"/>
    <w:multiLevelType w:val="hybridMultilevel"/>
    <w:tmpl w:val="07A493A2"/>
    <w:lvl w:ilvl="0" w:tplc="94DC4406">
      <w:numFmt w:val="bullet"/>
      <w:lvlText w:val="-"/>
      <w:lvlJc w:val="left"/>
      <w:pPr>
        <w:ind w:left="720" w:hanging="360"/>
      </w:pPr>
      <w:rPr>
        <w:rFonts w:ascii="Calibri" w:eastAsia="Arial Unicode MS" w:hAnsi="Calibri" w:cs="font344"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B053D2"/>
    <w:multiLevelType w:val="hybridMultilevel"/>
    <w:tmpl w:val="61661D68"/>
    <w:lvl w:ilvl="0" w:tplc="C130C530">
      <w:start w:val="9"/>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55F5C0D"/>
    <w:multiLevelType w:val="hybridMultilevel"/>
    <w:tmpl w:val="C3DC6D60"/>
    <w:lvl w:ilvl="0" w:tplc="AA16BE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4852AB"/>
    <w:multiLevelType w:val="hybridMultilevel"/>
    <w:tmpl w:val="7A1CFC30"/>
    <w:lvl w:ilvl="0" w:tplc="620E228A">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1011B"/>
    <w:rsid w:val="000134E5"/>
    <w:rsid w:val="000221B7"/>
    <w:rsid w:val="00023A03"/>
    <w:rsid w:val="000333BF"/>
    <w:rsid w:val="00033998"/>
    <w:rsid w:val="0003443D"/>
    <w:rsid w:val="0004632B"/>
    <w:rsid w:val="000469F1"/>
    <w:rsid w:val="000500AC"/>
    <w:rsid w:val="00055DE4"/>
    <w:rsid w:val="00056C3C"/>
    <w:rsid w:val="00057A71"/>
    <w:rsid w:val="00070FC0"/>
    <w:rsid w:val="000801B7"/>
    <w:rsid w:val="000822C4"/>
    <w:rsid w:val="00082999"/>
    <w:rsid w:val="00090F38"/>
    <w:rsid w:val="00093000"/>
    <w:rsid w:val="00094591"/>
    <w:rsid w:val="00095CDB"/>
    <w:rsid w:val="00096056"/>
    <w:rsid w:val="000A2A60"/>
    <w:rsid w:val="000B7CEF"/>
    <w:rsid w:val="000C51CB"/>
    <w:rsid w:val="000D205B"/>
    <w:rsid w:val="000D34BD"/>
    <w:rsid w:val="000D3BF7"/>
    <w:rsid w:val="000D3C55"/>
    <w:rsid w:val="000D3F84"/>
    <w:rsid w:val="000D6870"/>
    <w:rsid w:val="000F1AA1"/>
    <w:rsid w:val="000F3DEF"/>
    <w:rsid w:val="000F44B1"/>
    <w:rsid w:val="00102CFB"/>
    <w:rsid w:val="001045A6"/>
    <w:rsid w:val="001058F9"/>
    <w:rsid w:val="001103A1"/>
    <w:rsid w:val="00110A86"/>
    <w:rsid w:val="00112817"/>
    <w:rsid w:val="00123F86"/>
    <w:rsid w:val="001265BC"/>
    <w:rsid w:val="001273A6"/>
    <w:rsid w:val="001328FD"/>
    <w:rsid w:val="0013383D"/>
    <w:rsid w:val="001452D9"/>
    <w:rsid w:val="00153825"/>
    <w:rsid w:val="001566F7"/>
    <w:rsid w:val="00156CFE"/>
    <w:rsid w:val="00162145"/>
    <w:rsid w:val="001725B1"/>
    <w:rsid w:val="001755F7"/>
    <w:rsid w:val="001760CE"/>
    <w:rsid w:val="00177839"/>
    <w:rsid w:val="001858CC"/>
    <w:rsid w:val="00185AA4"/>
    <w:rsid w:val="00190859"/>
    <w:rsid w:val="00190F6D"/>
    <w:rsid w:val="00192A70"/>
    <w:rsid w:val="001A1A96"/>
    <w:rsid w:val="001A6EDC"/>
    <w:rsid w:val="001B3BA8"/>
    <w:rsid w:val="001C01F3"/>
    <w:rsid w:val="001D11AE"/>
    <w:rsid w:val="001D7478"/>
    <w:rsid w:val="001E1634"/>
    <w:rsid w:val="001E38C8"/>
    <w:rsid w:val="001E516C"/>
    <w:rsid w:val="001E70B6"/>
    <w:rsid w:val="001F0E56"/>
    <w:rsid w:val="001F2BF8"/>
    <w:rsid w:val="00200233"/>
    <w:rsid w:val="00203F2E"/>
    <w:rsid w:val="00207D8A"/>
    <w:rsid w:val="00215CDC"/>
    <w:rsid w:val="00216E4B"/>
    <w:rsid w:val="00220F00"/>
    <w:rsid w:val="002243E6"/>
    <w:rsid w:val="00230B17"/>
    <w:rsid w:val="0024402A"/>
    <w:rsid w:val="00244DF3"/>
    <w:rsid w:val="00256344"/>
    <w:rsid w:val="00266BB8"/>
    <w:rsid w:val="002713CF"/>
    <w:rsid w:val="002762C8"/>
    <w:rsid w:val="0027748D"/>
    <w:rsid w:val="002914AE"/>
    <w:rsid w:val="00292622"/>
    <w:rsid w:val="002A2A41"/>
    <w:rsid w:val="002A4B33"/>
    <w:rsid w:val="002B02F9"/>
    <w:rsid w:val="002B4D60"/>
    <w:rsid w:val="002B66ED"/>
    <w:rsid w:val="002C432F"/>
    <w:rsid w:val="002C498D"/>
    <w:rsid w:val="002D59C0"/>
    <w:rsid w:val="002E0291"/>
    <w:rsid w:val="002E3BA5"/>
    <w:rsid w:val="002E43C3"/>
    <w:rsid w:val="002E740E"/>
    <w:rsid w:val="002F27B9"/>
    <w:rsid w:val="002F3322"/>
    <w:rsid w:val="002F3D21"/>
    <w:rsid w:val="002F480A"/>
    <w:rsid w:val="00300467"/>
    <w:rsid w:val="0030072D"/>
    <w:rsid w:val="00301E46"/>
    <w:rsid w:val="00302FEA"/>
    <w:rsid w:val="00303B69"/>
    <w:rsid w:val="003051A4"/>
    <w:rsid w:val="003055D7"/>
    <w:rsid w:val="00307201"/>
    <w:rsid w:val="00307E60"/>
    <w:rsid w:val="0031763A"/>
    <w:rsid w:val="00317E0A"/>
    <w:rsid w:val="0032278F"/>
    <w:rsid w:val="003241C3"/>
    <w:rsid w:val="00327B6A"/>
    <w:rsid w:val="00331411"/>
    <w:rsid w:val="00334C36"/>
    <w:rsid w:val="00340179"/>
    <w:rsid w:val="003419C2"/>
    <w:rsid w:val="00347988"/>
    <w:rsid w:val="00350998"/>
    <w:rsid w:val="00352951"/>
    <w:rsid w:val="003560B4"/>
    <w:rsid w:val="00356972"/>
    <w:rsid w:val="003618E0"/>
    <w:rsid w:val="00362BE1"/>
    <w:rsid w:val="003666D1"/>
    <w:rsid w:val="00370B96"/>
    <w:rsid w:val="0037119C"/>
    <w:rsid w:val="003723B1"/>
    <w:rsid w:val="0037340F"/>
    <w:rsid w:val="0037437E"/>
    <w:rsid w:val="00375EC9"/>
    <w:rsid w:val="0038141D"/>
    <w:rsid w:val="00382833"/>
    <w:rsid w:val="00384006"/>
    <w:rsid w:val="003856D0"/>
    <w:rsid w:val="00385E7E"/>
    <w:rsid w:val="00392BF7"/>
    <w:rsid w:val="003A53D0"/>
    <w:rsid w:val="003A61BD"/>
    <w:rsid w:val="003A7F72"/>
    <w:rsid w:val="003B2D6A"/>
    <w:rsid w:val="003B41A5"/>
    <w:rsid w:val="003C128A"/>
    <w:rsid w:val="003D5D3C"/>
    <w:rsid w:val="003D7940"/>
    <w:rsid w:val="003E0709"/>
    <w:rsid w:val="003E333B"/>
    <w:rsid w:val="003E71DD"/>
    <w:rsid w:val="003F3AA8"/>
    <w:rsid w:val="00402785"/>
    <w:rsid w:val="004062B6"/>
    <w:rsid w:val="004071F8"/>
    <w:rsid w:val="0041054E"/>
    <w:rsid w:val="004107D8"/>
    <w:rsid w:val="00410E87"/>
    <w:rsid w:val="0041488D"/>
    <w:rsid w:val="0042048F"/>
    <w:rsid w:val="00424687"/>
    <w:rsid w:val="00427D7A"/>
    <w:rsid w:val="004309F5"/>
    <w:rsid w:val="004518DD"/>
    <w:rsid w:val="00455547"/>
    <w:rsid w:val="00457D38"/>
    <w:rsid w:val="004627C4"/>
    <w:rsid w:val="004667FC"/>
    <w:rsid w:val="004747D6"/>
    <w:rsid w:val="00475BD8"/>
    <w:rsid w:val="00476ED5"/>
    <w:rsid w:val="004801F0"/>
    <w:rsid w:val="004862C9"/>
    <w:rsid w:val="0048723F"/>
    <w:rsid w:val="0049168F"/>
    <w:rsid w:val="00491799"/>
    <w:rsid w:val="00494524"/>
    <w:rsid w:val="004A5140"/>
    <w:rsid w:val="004B10FF"/>
    <w:rsid w:val="004B71C2"/>
    <w:rsid w:val="004C60FA"/>
    <w:rsid w:val="004D043F"/>
    <w:rsid w:val="004D4B1B"/>
    <w:rsid w:val="004D4C41"/>
    <w:rsid w:val="004D4E89"/>
    <w:rsid w:val="004E0EE0"/>
    <w:rsid w:val="004E4779"/>
    <w:rsid w:val="004E4CFD"/>
    <w:rsid w:val="004E5802"/>
    <w:rsid w:val="004E65B7"/>
    <w:rsid w:val="004E721D"/>
    <w:rsid w:val="004F179E"/>
    <w:rsid w:val="00503570"/>
    <w:rsid w:val="005068D1"/>
    <w:rsid w:val="00513688"/>
    <w:rsid w:val="0051664D"/>
    <w:rsid w:val="00517FC2"/>
    <w:rsid w:val="00530918"/>
    <w:rsid w:val="00534C26"/>
    <w:rsid w:val="005375C5"/>
    <w:rsid w:val="005410AB"/>
    <w:rsid w:val="005471FE"/>
    <w:rsid w:val="0055342D"/>
    <w:rsid w:val="00554E58"/>
    <w:rsid w:val="005570EB"/>
    <w:rsid w:val="00557C9B"/>
    <w:rsid w:val="005714F2"/>
    <w:rsid w:val="005727D6"/>
    <w:rsid w:val="0057402B"/>
    <w:rsid w:val="00586BE6"/>
    <w:rsid w:val="00595C78"/>
    <w:rsid w:val="005A1495"/>
    <w:rsid w:val="005A3757"/>
    <w:rsid w:val="005A6B87"/>
    <w:rsid w:val="005B7AA3"/>
    <w:rsid w:val="005C0197"/>
    <w:rsid w:val="005D0D99"/>
    <w:rsid w:val="005D19A0"/>
    <w:rsid w:val="005D2FB0"/>
    <w:rsid w:val="005E22ED"/>
    <w:rsid w:val="005E3889"/>
    <w:rsid w:val="005F0B87"/>
    <w:rsid w:val="005F38B7"/>
    <w:rsid w:val="005F43A2"/>
    <w:rsid w:val="005F5A99"/>
    <w:rsid w:val="005F6250"/>
    <w:rsid w:val="005F63FA"/>
    <w:rsid w:val="00600173"/>
    <w:rsid w:val="00602CA7"/>
    <w:rsid w:val="00604489"/>
    <w:rsid w:val="00604F22"/>
    <w:rsid w:val="00607698"/>
    <w:rsid w:val="006107DC"/>
    <w:rsid w:val="00612074"/>
    <w:rsid w:val="00615E66"/>
    <w:rsid w:val="00630B16"/>
    <w:rsid w:val="00632117"/>
    <w:rsid w:val="00633D68"/>
    <w:rsid w:val="00642B99"/>
    <w:rsid w:val="00645A0B"/>
    <w:rsid w:val="00647910"/>
    <w:rsid w:val="00654E5D"/>
    <w:rsid w:val="006605F5"/>
    <w:rsid w:val="00663451"/>
    <w:rsid w:val="006763CE"/>
    <w:rsid w:val="0067670D"/>
    <w:rsid w:val="00677318"/>
    <w:rsid w:val="00681594"/>
    <w:rsid w:val="00685181"/>
    <w:rsid w:val="00686D07"/>
    <w:rsid w:val="006876AE"/>
    <w:rsid w:val="006915F8"/>
    <w:rsid w:val="00693023"/>
    <w:rsid w:val="006A11FE"/>
    <w:rsid w:val="006A44A5"/>
    <w:rsid w:val="006A4956"/>
    <w:rsid w:val="006B7E82"/>
    <w:rsid w:val="006C0792"/>
    <w:rsid w:val="006C22BB"/>
    <w:rsid w:val="006C2D17"/>
    <w:rsid w:val="006C5FAC"/>
    <w:rsid w:val="006C6665"/>
    <w:rsid w:val="006C6E09"/>
    <w:rsid w:val="006E01DD"/>
    <w:rsid w:val="006E139C"/>
    <w:rsid w:val="006E3119"/>
    <w:rsid w:val="006F2D0C"/>
    <w:rsid w:val="006F4978"/>
    <w:rsid w:val="006F75AC"/>
    <w:rsid w:val="006F7CF5"/>
    <w:rsid w:val="007024AB"/>
    <w:rsid w:val="00702845"/>
    <w:rsid w:val="00704FE1"/>
    <w:rsid w:val="007123FC"/>
    <w:rsid w:val="007127B5"/>
    <w:rsid w:val="00712DFA"/>
    <w:rsid w:val="007132AA"/>
    <w:rsid w:val="00715D7D"/>
    <w:rsid w:val="00715EEE"/>
    <w:rsid w:val="007178EF"/>
    <w:rsid w:val="00717DDA"/>
    <w:rsid w:val="00721720"/>
    <w:rsid w:val="00723DC2"/>
    <w:rsid w:val="007258A8"/>
    <w:rsid w:val="0073232D"/>
    <w:rsid w:val="00733B87"/>
    <w:rsid w:val="00735833"/>
    <w:rsid w:val="00741755"/>
    <w:rsid w:val="00742E46"/>
    <w:rsid w:val="00751724"/>
    <w:rsid w:val="0075366E"/>
    <w:rsid w:val="00753EAC"/>
    <w:rsid w:val="00756FE6"/>
    <w:rsid w:val="00765182"/>
    <w:rsid w:val="007710EA"/>
    <w:rsid w:val="00772A46"/>
    <w:rsid w:val="00774F04"/>
    <w:rsid w:val="00775132"/>
    <w:rsid w:val="0078009F"/>
    <w:rsid w:val="00781E9B"/>
    <w:rsid w:val="007830C5"/>
    <w:rsid w:val="007831F2"/>
    <w:rsid w:val="00784C9B"/>
    <w:rsid w:val="00786C3B"/>
    <w:rsid w:val="00794B25"/>
    <w:rsid w:val="007950CD"/>
    <w:rsid w:val="007A0A9D"/>
    <w:rsid w:val="007A0AB5"/>
    <w:rsid w:val="007A239F"/>
    <w:rsid w:val="007A5829"/>
    <w:rsid w:val="007B0239"/>
    <w:rsid w:val="007B11D3"/>
    <w:rsid w:val="007B2301"/>
    <w:rsid w:val="007B24BF"/>
    <w:rsid w:val="007B5DA4"/>
    <w:rsid w:val="007B7067"/>
    <w:rsid w:val="007C245E"/>
    <w:rsid w:val="007C6BD5"/>
    <w:rsid w:val="007D038B"/>
    <w:rsid w:val="007D051D"/>
    <w:rsid w:val="007D12BF"/>
    <w:rsid w:val="007D229B"/>
    <w:rsid w:val="007E4DA8"/>
    <w:rsid w:val="007F2725"/>
    <w:rsid w:val="007F434D"/>
    <w:rsid w:val="007F5B41"/>
    <w:rsid w:val="00800D14"/>
    <w:rsid w:val="00802BCF"/>
    <w:rsid w:val="00804246"/>
    <w:rsid w:val="00805B55"/>
    <w:rsid w:val="00807323"/>
    <w:rsid w:val="00813455"/>
    <w:rsid w:val="00816EE4"/>
    <w:rsid w:val="00820B71"/>
    <w:rsid w:val="00821A18"/>
    <w:rsid w:val="008255B4"/>
    <w:rsid w:val="00825D72"/>
    <w:rsid w:val="0082624A"/>
    <w:rsid w:val="00827C03"/>
    <w:rsid w:val="00830E11"/>
    <w:rsid w:val="00831D8C"/>
    <w:rsid w:val="00833850"/>
    <w:rsid w:val="00834454"/>
    <w:rsid w:val="008345AC"/>
    <w:rsid w:val="00835DCF"/>
    <w:rsid w:val="0083601E"/>
    <w:rsid w:val="00836BB6"/>
    <w:rsid w:val="0084139B"/>
    <w:rsid w:val="008450AE"/>
    <w:rsid w:val="00846341"/>
    <w:rsid w:val="00853D85"/>
    <w:rsid w:val="00854FAD"/>
    <w:rsid w:val="00857390"/>
    <w:rsid w:val="00870E46"/>
    <w:rsid w:val="00871379"/>
    <w:rsid w:val="00872DD5"/>
    <w:rsid w:val="0089149B"/>
    <w:rsid w:val="008968A3"/>
    <w:rsid w:val="008A4805"/>
    <w:rsid w:val="008A5EBF"/>
    <w:rsid w:val="008A7B9C"/>
    <w:rsid w:val="008B06BC"/>
    <w:rsid w:val="008B799E"/>
    <w:rsid w:val="008C3962"/>
    <w:rsid w:val="008C5F4B"/>
    <w:rsid w:val="008D078D"/>
    <w:rsid w:val="008D129E"/>
    <w:rsid w:val="008D4F51"/>
    <w:rsid w:val="008D6E1B"/>
    <w:rsid w:val="008E725E"/>
    <w:rsid w:val="008F2626"/>
    <w:rsid w:val="008F2C68"/>
    <w:rsid w:val="008F5985"/>
    <w:rsid w:val="008F65DF"/>
    <w:rsid w:val="00901B3A"/>
    <w:rsid w:val="00915EFD"/>
    <w:rsid w:val="00925497"/>
    <w:rsid w:val="00926024"/>
    <w:rsid w:val="00933D8A"/>
    <w:rsid w:val="00937917"/>
    <w:rsid w:val="00941EEE"/>
    <w:rsid w:val="00942014"/>
    <w:rsid w:val="0095288A"/>
    <w:rsid w:val="00952E26"/>
    <w:rsid w:val="00953DE3"/>
    <w:rsid w:val="00956898"/>
    <w:rsid w:val="00963F35"/>
    <w:rsid w:val="009667AB"/>
    <w:rsid w:val="009679EE"/>
    <w:rsid w:val="00972716"/>
    <w:rsid w:val="009737A2"/>
    <w:rsid w:val="00975BFB"/>
    <w:rsid w:val="009840DA"/>
    <w:rsid w:val="009864D9"/>
    <w:rsid w:val="00992800"/>
    <w:rsid w:val="00994CE9"/>
    <w:rsid w:val="00997258"/>
    <w:rsid w:val="009A3306"/>
    <w:rsid w:val="009A3FB0"/>
    <w:rsid w:val="009A58E8"/>
    <w:rsid w:val="009B2C34"/>
    <w:rsid w:val="009B4451"/>
    <w:rsid w:val="009B70F2"/>
    <w:rsid w:val="009C14EF"/>
    <w:rsid w:val="009C6084"/>
    <w:rsid w:val="009C677E"/>
    <w:rsid w:val="009C7B3A"/>
    <w:rsid w:val="009D5606"/>
    <w:rsid w:val="009E09DF"/>
    <w:rsid w:val="009E2838"/>
    <w:rsid w:val="009F506D"/>
    <w:rsid w:val="009F5D3B"/>
    <w:rsid w:val="009F633B"/>
    <w:rsid w:val="009F6C29"/>
    <w:rsid w:val="00A018B7"/>
    <w:rsid w:val="00A12699"/>
    <w:rsid w:val="00A179EF"/>
    <w:rsid w:val="00A2268E"/>
    <w:rsid w:val="00A3087B"/>
    <w:rsid w:val="00A55E3E"/>
    <w:rsid w:val="00A60283"/>
    <w:rsid w:val="00A61E6F"/>
    <w:rsid w:val="00A653E4"/>
    <w:rsid w:val="00A66140"/>
    <w:rsid w:val="00A716FF"/>
    <w:rsid w:val="00A7704A"/>
    <w:rsid w:val="00A77184"/>
    <w:rsid w:val="00A7728E"/>
    <w:rsid w:val="00A810B9"/>
    <w:rsid w:val="00A846AC"/>
    <w:rsid w:val="00A848E1"/>
    <w:rsid w:val="00A90AE3"/>
    <w:rsid w:val="00AA037B"/>
    <w:rsid w:val="00AA0648"/>
    <w:rsid w:val="00AA345A"/>
    <w:rsid w:val="00AA6DFD"/>
    <w:rsid w:val="00AB1179"/>
    <w:rsid w:val="00AB476A"/>
    <w:rsid w:val="00AB559E"/>
    <w:rsid w:val="00AD0B12"/>
    <w:rsid w:val="00AD567D"/>
    <w:rsid w:val="00AD6D50"/>
    <w:rsid w:val="00AE517D"/>
    <w:rsid w:val="00AE7579"/>
    <w:rsid w:val="00AF439F"/>
    <w:rsid w:val="00AF7730"/>
    <w:rsid w:val="00B17A60"/>
    <w:rsid w:val="00B22B8E"/>
    <w:rsid w:val="00B22DFF"/>
    <w:rsid w:val="00B2507D"/>
    <w:rsid w:val="00B259FF"/>
    <w:rsid w:val="00B32638"/>
    <w:rsid w:val="00B35A99"/>
    <w:rsid w:val="00B42DAE"/>
    <w:rsid w:val="00B5448E"/>
    <w:rsid w:val="00B7353F"/>
    <w:rsid w:val="00B7363E"/>
    <w:rsid w:val="00B73795"/>
    <w:rsid w:val="00B82083"/>
    <w:rsid w:val="00B82A32"/>
    <w:rsid w:val="00B84EEA"/>
    <w:rsid w:val="00B85E24"/>
    <w:rsid w:val="00B87164"/>
    <w:rsid w:val="00B93BFE"/>
    <w:rsid w:val="00B95BA8"/>
    <w:rsid w:val="00BA1B16"/>
    <w:rsid w:val="00BA2AFD"/>
    <w:rsid w:val="00BA4C4F"/>
    <w:rsid w:val="00BA66B6"/>
    <w:rsid w:val="00BB0E33"/>
    <w:rsid w:val="00BB1458"/>
    <w:rsid w:val="00BB5109"/>
    <w:rsid w:val="00BB668C"/>
    <w:rsid w:val="00BB71CF"/>
    <w:rsid w:val="00BC05E1"/>
    <w:rsid w:val="00BC628C"/>
    <w:rsid w:val="00BD1C47"/>
    <w:rsid w:val="00BD4971"/>
    <w:rsid w:val="00BD6073"/>
    <w:rsid w:val="00BD7438"/>
    <w:rsid w:val="00BD7596"/>
    <w:rsid w:val="00BD7765"/>
    <w:rsid w:val="00BD79B0"/>
    <w:rsid w:val="00BE39D4"/>
    <w:rsid w:val="00BE4C09"/>
    <w:rsid w:val="00BE62E4"/>
    <w:rsid w:val="00BE783E"/>
    <w:rsid w:val="00BF2AA1"/>
    <w:rsid w:val="00BF576B"/>
    <w:rsid w:val="00C06C03"/>
    <w:rsid w:val="00C07A1D"/>
    <w:rsid w:val="00C20576"/>
    <w:rsid w:val="00C235B4"/>
    <w:rsid w:val="00C235ED"/>
    <w:rsid w:val="00C23F3B"/>
    <w:rsid w:val="00C3167C"/>
    <w:rsid w:val="00C370F7"/>
    <w:rsid w:val="00C4390C"/>
    <w:rsid w:val="00C50BCD"/>
    <w:rsid w:val="00C50F0B"/>
    <w:rsid w:val="00C5224C"/>
    <w:rsid w:val="00C525C5"/>
    <w:rsid w:val="00C5355C"/>
    <w:rsid w:val="00C54D06"/>
    <w:rsid w:val="00C62E8C"/>
    <w:rsid w:val="00C64587"/>
    <w:rsid w:val="00C67D66"/>
    <w:rsid w:val="00C8052B"/>
    <w:rsid w:val="00C81A90"/>
    <w:rsid w:val="00C83099"/>
    <w:rsid w:val="00C84E7C"/>
    <w:rsid w:val="00C86CDB"/>
    <w:rsid w:val="00C87531"/>
    <w:rsid w:val="00C90725"/>
    <w:rsid w:val="00C9201F"/>
    <w:rsid w:val="00C973B9"/>
    <w:rsid w:val="00CA5407"/>
    <w:rsid w:val="00CB4AB1"/>
    <w:rsid w:val="00CC3C89"/>
    <w:rsid w:val="00CC43BB"/>
    <w:rsid w:val="00CC5650"/>
    <w:rsid w:val="00CC7822"/>
    <w:rsid w:val="00CD20F2"/>
    <w:rsid w:val="00CD5BE1"/>
    <w:rsid w:val="00CD76A8"/>
    <w:rsid w:val="00CE0A01"/>
    <w:rsid w:val="00CE5516"/>
    <w:rsid w:val="00CE70B5"/>
    <w:rsid w:val="00CF1643"/>
    <w:rsid w:val="00CF1E22"/>
    <w:rsid w:val="00CF55BD"/>
    <w:rsid w:val="00CF5D8A"/>
    <w:rsid w:val="00D02B37"/>
    <w:rsid w:val="00D04409"/>
    <w:rsid w:val="00D05EE0"/>
    <w:rsid w:val="00D06559"/>
    <w:rsid w:val="00D11A3B"/>
    <w:rsid w:val="00D11E66"/>
    <w:rsid w:val="00D14101"/>
    <w:rsid w:val="00D229C7"/>
    <w:rsid w:val="00D26466"/>
    <w:rsid w:val="00D27151"/>
    <w:rsid w:val="00D32A30"/>
    <w:rsid w:val="00D32C6B"/>
    <w:rsid w:val="00D330BF"/>
    <w:rsid w:val="00D37592"/>
    <w:rsid w:val="00D439DC"/>
    <w:rsid w:val="00D442CB"/>
    <w:rsid w:val="00D51675"/>
    <w:rsid w:val="00D52970"/>
    <w:rsid w:val="00D537AA"/>
    <w:rsid w:val="00D555B1"/>
    <w:rsid w:val="00D5718C"/>
    <w:rsid w:val="00D60639"/>
    <w:rsid w:val="00D63C3E"/>
    <w:rsid w:val="00D66E1D"/>
    <w:rsid w:val="00D7290F"/>
    <w:rsid w:val="00D7374A"/>
    <w:rsid w:val="00D73A34"/>
    <w:rsid w:val="00D7404B"/>
    <w:rsid w:val="00D7628D"/>
    <w:rsid w:val="00D77834"/>
    <w:rsid w:val="00D81291"/>
    <w:rsid w:val="00D96CED"/>
    <w:rsid w:val="00DA1B99"/>
    <w:rsid w:val="00DA3D66"/>
    <w:rsid w:val="00DA5294"/>
    <w:rsid w:val="00DA52F1"/>
    <w:rsid w:val="00DA5771"/>
    <w:rsid w:val="00DA705C"/>
    <w:rsid w:val="00DB301C"/>
    <w:rsid w:val="00DB420C"/>
    <w:rsid w:val="00DB5368"/>
    <w:rsid w:val="00DC1070"/>
    <w:rsid w:val="00DC4A9E"/>
    <w:rsid w:val="00DC4E89"/>
    <w:rsid w:val="00DC5C0E"/>
    <w:rsid w:val="00DC7DE9"/>
    <w:rsid w:val="00DD4E74"/>
    <w:rsid w:val="00DD55A1"/>
    <w:rsid w:val="00DE220F"/>
    <w:rsid w:val="00DE3123"/>
    <w:rsid w:val="00DE4E40"/>
    <w:rsid w:val="00DE59F0"/>
    <w:rsid w:val="00DE7120"/>
    <w:rsid w:val="00DF1F3E"/>
    <w:rsid w:val="00DF2172"/>
    <w:rsid w:val="00DF4274"/>
    <w:rsid w:val="00DF71F8"/>
    <w:rsid w:val="00DF7622"/>
    <w:rsid w:val="00DF7C8B"/>
    <w:rsid w:val="00E03484"/>
    <w:rsid w:val="00E05194"/>
    <w:rsid w:val="00E10BFE"/>
    <w:rsid w:val="00E113DF"/>
    <w:rsid w:val="00E13E8A"/>
    <w:rsid w:val="00E15ADD"/>
    <w:rsid w:val="00E16EF1"/>
    <w:rsid w:val="00E21F98"/>
    <w:rsid w:val="00E26CDD"/>
    <w:rsid w:val="00E26D44"/>
    <w:rsid w:val="00E30ECA"/>
    <w:rsid w:val="00E32FAF"/>
    <w:rsid w:val="00E36F39"/>
    <w:rsid w:val="00E3735E"/>
    <w:rsid w:val="00E37866"/>
    <w:rsid w:val="00E43652"/>
    <w:rsid w:val="00E45C9E"/>
    <w:rsid w:val="00E46B77"/>
    <w:rsid w:val="00E525BB"/>
    <w:rsid w:val="00E55322"/>
    <w:rsid w:val="00E6243D"/>
    <w:rsid w:val="00E628F9"/>
    <w:rsid w:val="00E651A5"/>
    <w:rsid w:val="00E65267"/>
    <w:rsid w:val="00E669B3"/>
    <w:rsid w:val="00E67B5D"/>
    <w:rsid w:val="00E76A82"/>
    <w:rsid w:val="00E8612D"/>
    <w:rsid w:val="00E901EA"/>
    <w:rsid w:val="00E90C51"/>
    <w:rsid w:val="00E94F93"/>
    <w:rsid w:val="00E9620F"/>
    <w:rsid w:val="00EA2614"/>
    <w:rsid w:val="00EA3380"/>
    <w:rsid w:val="00EB35B5"/>
    <w:rsid w:val="00EB4347"/>
    <w:rsid w:val="00EB6108"/>
    <w:rsid w:val="00EB7E86"/>
    <w:rsid w:val="00EC0F1F"/>
    <w:rsid w:val="00EC365E"/>
    <w:rsid w:val="00EC3AB0"/>
    <w:rsid w:val="00EC7028"/>
    <w:rsid w:val="00EC71B1"/>
    <w:rsid w:val="00EC7C79"/>
    <w:rsid w:val="00EE240B"/>
    <w:rsid w:val="00EE6125"/>
    <w:rsid w:val="00EF5E30"/>
    <w:rsid w:val="00EF6912"/>
    <w:rsid w:val="00F01C61"/>
    <w:rsid w:val="00F033F4"/>
    <w:rsid w:val="00F068AA"/>
    <w:rsid w:val="00F0787F"/>
    <w:rsid w:val="00F112A5"/>
    <w:rsid w:val="00F14FAC"/>
    <w:rsid w:val="00F16ADE"/>
    <w:rsid w:val="00F23BAE"/>
    <w:rsid w:val="00F261A4"/>
    <w:rsid w:val="00F26C2C"/>
    <w:rsid w:val="00F44D03"/>
    <w:rsid w:val="00F47C65"/>
    <w:rsid w:val="00F53BD5"/>
    <w:rsid w:val="00F5679D"/>
    <w:rsid w:val="00F63F8B"/>
    <w:rsid w:val="00F64ABB"/>
    <w:rsid w:val="00F67CF5"/>
    <w:rsid w:val="00F70641"/>
    <w:rsid w:val="00F70DE6"/>
    <w:rsid w:val="00F72F77"/>
    <w:rsid w:val="00F749E6"/>
    <w:rsid w:val="00F8093E"/>
    <w:rsid w:val="00F836AE"/>
    <w:rsid w:val="00F86D48"/>
    <w:rsid w:val="00F87DFC"/>
    <w:rsid w:val="00F978A8"/>
    <w:rsid w:val="00F979C3"/>
    <w:rsid w:val="00FA4198"/>
    <w:rsid w:val="00FB431A"/>
    <w:rsid w:val="00FB4B2D"/>
    <w:rsid w:val="00FC4770"/>
    <w:rsid w:val="00FC584F"/>
    <w:rsid w:val="00FD4652"/>
    <w:rsid w:val="00FE10A6"/>
    <w:rsid w:val="00FE1D9C"/>
    <w:rsid w:val="00FE2621"/>
    <w:rsid w:val="00FE313E"/>
    <w:rsid w:val="00FE65F7"/>
    <w:rsid w:val="00FF5B13"/>
    <w:rsid w:val="00FF5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0E9A90D"/>
  <w15:docId w15:val="{D5DD142B-BEBE-4587-B083-6BAB45E8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uiPriority w:val="99"/>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paragraph" w:styleId="Listenabsatz">
    <w:name w:val="List Paragraph"/>
    <w:basedOn w:val="Standard"/>
    <w:uiPriority w:val="34"/>
    <w:qFormat/>
    <w:rsid w:val="007C6BD5"/>
    <w:pPr>
      <w:spacing w:after="160" w:line="259" w:lineRule="auto"/>
      <w:ind w:left="720"/>
      <w:contextualSpacing/>
    </w:pPr>
    <w:rPr>
      <w:rFonts w:asciiTheme="minorHAnsi" w:eastAsiaTheme="minorHAnsi" w:hAnsiTheme="minorHAnsi" w:cstheme="minorBidi"/>
      <w:sz w:val="22"/>
      <w:szCs w:val="22"/>
      <w:lang w:eastAsia="en-US"/>
    </w:rPr>
  </w:style>
  <w:style w:type="character" w:styleId="Hervorhebung">
    <w:name w:val="Emphasis"/>
    <w:basedOn w:val="Absatz-Standardschriftart"/>
    <w:uiPriority w:val="20"/>
    <w:qFormat/>
    <w:rsid w:val="00070FC0"/>
    <w:rPr>
      <w:b/>
      <w:bCs/>
      <w:i w:val="0"/>
      <w:iCs w:val="0"/>
    </w:rPr>
  </w:style>
  <w:style w:type="character" w:customStyle="1" w:styleId="st1">
    <w:name w:val="st1"/>
    <w:basedOn w:val="Absatz-Standardschriftart"/>
    <w:rsid w:val="00070FC0"/>
  </w:style>
  <w:style w:type="character" w:styleId="Kommentarzeichen">
    <w:name w:val="annotation reference"/>
    <w:basedOn w:val="Absatz-Standardschriftart"/>
    <w:uiPriority w:val="99"/>
    <w:semiHidden/>
    <w:unhideWhenUsed/>
    <w:rsid w:val="00AF439F"/>
    <w:rPr>
      <w:sz w:val="16"/>
      <w:szCs w:val="16"/>
    </w:rPr>
  </w:style>
  <w:style w:type="paragraph" w:styleId="Kommentarthema">
    <w:name w:val="annotation subject"/>
    <w:basedOn w:val="Kommentartext"/>
    <w:next w:val="Kommentartext"/>
    <w:link w:val="KommentarthemaZchn"/>
    <w:semiHidden/>
    <w:unhideWhenUsed/>
    <w:rsid w:val="00AF439F"/>
    <w:rPr>
      <w:b/>
      <w:bCs/>
    </w:rPr>
  </w:style>
  <w:style w:type="character" w:customStyle="1" w:styleId="KommentartextZchn">
    <w:name w:val="Kommentartext Zchn"/>
    <w:basedOn w:val="Absatz-Standardschriftart"/>
    <w:link w:val="Kommentartext"/>
    <w:uiPriority w:val="99"/>
    <w:semiHidden/>
    <w:rsid w:val="00AF439F"/>
  </w:style>
  <w:style w:type="character" w:customStyle="1" w:styleId="KommentarthemaZchn">
    <w:name w:val="Kommentarthema Zchn"/>
    <w:basedOn w:val="KommentartextZchn"/>
    <w:link w:val="Kommentarthema"/>
    <w:semiHidden/>
    <w:rsid w:val="00AF439F"/>
    <w:rPr>
      <w:b/>
      <w:bCs/>
    </w:rPr>
  </w:style>
  <w:style w:type="character" w:customStyle="1" w:styleId="NichtaufgelsteErwhnung1">
    <w:name w:val="Nicht aufgelöste Erwähnung1"/>
    <w:basedOn w:val="Absatz-Standardschriftart"/>
    <w:uiPriority w:val="99"/>
    <w:semiHidden/>
    <w:unhideWhenUsed/>
    <w:rsid w:val="00AB5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873478">
      <w:bodyDiv w:val="1"/>
      <w:marLeft w:val="0"/>
      <w:marRight w:val="0"/>
      <w:marTop w:val="0"/>
      <w:marBottom w:val="0"/>
      <w:divBdr>
        <w:top w:val="none" w:sz="0" w:space="0" w:color="auto"/>
        <w:left w:val="none" w:sz="0" w:space="0" w:color="auto"/>
        <w:bottom w:val="none" w:sz="0" w:space="0" w:color="auto"/>
        <w:right w:val="none" w:sz="0" w:space="0" w:color="auto"/>
      </w:divBdr>
      <w:divsChild>
        <w:div w:id="26567373">
          <w:marLeft w:val="0"/>
          <w:marRight w:val="0"/>
          <w:marTop w:val="0"/>
          <w:marBottom w:val="0"/>
          <w:divBdr>
            <w:top w:val="none" w:sz="0" w:space="0" w:color="auto"/>
            <w:left w:val="none" w:sz="0" w:space="0" w:color="auto"/>
            <w:bottom w:val="none" w:sz="0" w:space="0" w:color="auto"/>
            <w:right w:val="none" w:sz="0" w:space="0" w:color="auto"/>
          </w:divBdr>
        </w:div>
        <w:div w:id="1915973167">
          <w:marLeft w:val="0"/>
          <w:marRight w:val="0"/>
          <w:marTop w:val="0"/>
          <w:marBottom w:val="0"/>
          <w:divBdr>
            <w:top w:val="none" w:sz="0" w:space="0" w:color="auto"/>
            <w:left w:val="none" w:sz="0" w:space="0" w:color="auto"/>
            <w:bottom w:val="none" w:sz="0" w:space="0" w:color="auto"/>
            <w:right w:val="none" w:sz="0" w:space="0" w:color="auto"/>
          </w:divBdr>
        </w:div>
        <w:div w:id="667903334">
          <w:marLeft w:val="0"/>
          <w:marRight w:val="0"/>
          <w:marTop w:val="0"/>
          <w:marBottom w:val="0"/>
          <w:divBdr>
            <w:top w:val="none" w:sz="0" w:space="0" w:color="auto"/>
            <w:left w:val="none" w:sz="0" w:space="0" w:color="auto"/>
            <w:bottom w:val="none" w:sz="0" w:space="0" w:color="auto"/>
            <w:right w:val="none" w:sz="0" w:space="0" w:color="auto"/>
          </w:divBdr>
        </w:div>
        <w:div w:id="826898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CAE9A-0893-4AF5-99AC-64B4C101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4156</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subject/>
  <dc:creator>Schwab, Sabrina</dc:creator>
  <cp:keywords/>
  <dc:description/>
  <cp:lastModifiedBy>Fröhlich, Sabrina</cp:lastModifiedBy>
  <cp:revision>11</cp:revision>
  <cp:lastPrinted>2019-11-22T12:32:00Z</cp:lastPrinted>
  <dcterms:created xsi:type="dcterms:W3CDTF">2019-11-20T14:25:00Z</dcterms:created>
  <dcterms:modified xsi:type="dcterms:W3CDTF">2020-02-17T08:03:00Z</dcterms:modified>
</cp:coreProperties>
</file>