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F4D2" w14:textId="34A3E196"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bookmarkStart w:id="0" w:name="_Hlk35507985"/>
      <w:bookmarkEnd w:id="0"/>
      <w:r w:rsidRPr="00D17B8B">
        <w:rPr>
          <w:rFonts w:ascii="Verdana" w:hAnsi="Verdana"/>
          <w:sz w:val="22"/>
        </w:rPr>
        <w:t xml:space="preserve">Presseinformation </w:t>
      </w:r>
      <w:r w:rsidR="00C11893">
        <w:rPr>
          <w:rFonts w:ascii="Verdana" w:hAnsi="Verdana"/>
          <w:sz w:val="22"/>
        </w:rPr>
        <w:t>10</w:t>
      </w:r>
      <w:r w:rsidR="002A45C4">
        <w:rPr>
          <w:rFonts w:ascii="Verdana" w:hAnsi="Verdana"/>
          <w:sz w:val="22"/>
        </w:rPr>
        <w:t>/202</w:t>
      </w:r>
      <w:r w:rsidR="009C0742">
        <w:rPr>
          <w:rFonts w:ascii="Verdana" w:hAnsi="Verdana"/>
          <w:sz w:val="22"/>
        </w:rPr>
        <w:t>3</w:t>
      </w:r>
      <w:r w:rsidRPr="00FC6193">
        <w:rPr>
          <w:rFonts w:ascii="Verdana" w:hAnsi="Verdana"/>
          <w:sz w:val="22"/>
        </w:rPr>
        <w:t xml:space="preserve"> </w:t>
      </w:r>
    </w:p>
    <w:p w14:paraId="2DA993C0" w14:textId="77777777"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14:paraId="5D9600F8" w14:textId="579ABD6A" w:rsidR="0031761E" w:rsidRPr="0031761E" w:rsidRDefault="00C11893" w:rsidP="003B09FE">
      <w:pPr>
        <w:ind w:right="1417"/>
        <w:rPr>
          <w:rFonts w:ascii="Verdana" w:hAnsi="Verdana" w:cs="Arial"/>
          <w:b/>
          <w:sz w:val="26"/>
          <w:szCs w:val="28"/>
        </w:rPr>
      </w:pPr>
      <w:r>
        <w:rPr>
          <w:rFonts w:ascii="Verdana" w:hAnsi="Verdana" w:cs="Arial"/>
          <w:b/>
          <w:sz w:val="26"/>
          <w:szCs w:val="28"/>
        </w:rPr>
        <w:t>Leichtgewicht für zuverlässige Wärme</w:t>
      </w:r>
    </w:p>
    <w:p w14:paraId="22852EA3" w14:textId="77777777" w:rsidR="004C231C" w:rsidRPr="00FC6193" w:rsidRDefault="004C231C" w:rsidP="004C231C">
      <w:pPr>
        <w:rPr>
          <w:rStyle w:val="Fett"/>
        </w:rPr>
      </w:pPr>
    </w:p>
    <w:p w14:paraId="6A5AD557" w14:textId="40DD25C8" w:rsidR="0031761E" w:rsidRDefault="00C11893" w:rsidP="00EA7002">
      <w:pPr>
        <w:ind w:right="1842"/>
        <w:rPr>
          <w:rStyle w:val="Fett"/>
          <w:rFonts w:ascii="Verdana" w:hAnsi="Verdana" w:cs="Arial"/>
          <w:sz w:val="22"/>
          <w:szCs w:val="22"/>
        </w:rPr>
      </w:pPr>
      <w:proofErr w:type="spellStart"/>
      <w:r>
        <w:rPr>
          <w:rStyle w:val="Fett"/>
          <w:rFonts w:ascii="Verdana" w:hAnsi="Verdana" w:cs="Arial"/>
          <w:sz w:val="22"/>
          <w:szCs w:val="22"/>
        </w:rPr>
        <w:t>tecalor</w:t>
      </w:r>
      <w:proofErr w:type="spellEnd"/>
      <w:r>
        <w:rPr>
          <w:rStyle w:val="Fett"/>
          <w:rFonts w:ascii="Verdana" w:hAnsi="Verdana" w:cs="Arial"/>
          <w:sz w:val="22"/>
          <w:szCs w:val="22"/>
        </w:rPr>
        <w:t xml:space="preserve"> präsentiert die Sole-Wasser-Wärmepumpe </w:t>
      </w:r>
      <w:r w:rsidR="002045E5">
        <w:rPr>
          <w:rStyle w:val="Fett"/>
          <w:rFonts w:ascii="Verdana" w:hAnsi="Verdana" w:cs="Arial"/>
          <w:sz w:val="22"/>
          <w:szCs w:val="22"/>
        </w:rPr>
        <w:t>TTC 5.5-</w:t>
      </w:r>
      <w:r>
        <w:rPr>
          <w:rStyle w:val="Fett"/>
          <w:rFonts w:ascii="Verdana" w:hAnsi="Verdana" w:cs="Arial"/>
          <w:sz w:val="22"/>
          <w:szCs w:val="22"/>
        </w:rPr>
        <w:t>10.5</w:t>
      </w:r>
    </w:p>
    <w:p w14:paraId="39B7584D" w14:textId="77777777" w:rsidR="003B09FE" w:rsidRPr="0031761E" w:rsidRDefault="003B09FE" w:rsidP="004C231C">
      <w:pPr>
        <w:ind w:right="2268"/>
        <w:rPr>
          <w:rStyle w:val="Fett"/>
          <w:rFonts w:ascii="Verdana" w:hAnsi="Verdana" w:cs="Arial"/>
          <w:sz w:val="22"/>
          <w:szCs w:val="22"/>
        </w:rPr>
      </w:pPr>
    </w:p>
    <w:p w14:paraId="49C358D0" w14:textId="77777777" w:rsidR="004C231C" w:rsidRPr="00FC619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14:paraId="060A4050" w14:textId="1D736437" w:rsidR="00230AFA" w:rsidRDefault="00C11893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Warmes Wasser, Heizung und Kühlung für Ein- und Zweifamilienhäuser: Das ist das Betätigungsfeld für die neue Sole-Wasser-Wärmepumpenreihe TTC von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>. Das kompakte Gerät mit integriertem Warmwasserspeicher sorgt dank ganzjährig hoher Vorlauftemperaturen</w:t>
      </w:r>
      <w:r w:rsidR="00220BC9">
        <w:rPr>
          <w:rFonts w:ascii="Verdana" w:hAnsi="Verdana" w:cs="Arial"/>
          <w:sz w:val="22"/>
          <w:szCs w:val="22"/>
        </w:rPr>
        <w:t xml:space="preserve"> und drehzahlgeregelter Umwälzpumpen</w:t>
      </w:r>
      <w:r>
        <w:rPr>
          <w:rFonts w:ascii="Verdana" w:hAnsi="Verdana" w:cs="Arial"/>
          <w:sz w:val="22"/>
          <w:szCs w:val="22"/>
        </w:rPr>
        <w:t xml:space="preserve"> </w:t>
      </w:r>
      <w:r w:rsidR="00220BC9">
        <w:rPr>
          <w:rFonts w:ascii="Verdana" w:hAnsi="Verdana" w:cs="Arial"/>
          <w:sz w:val="22"/>
          <w:szCs w:val="22"/>
        </w:rPr>
        <w:t xml:space="preserve">effizient </w:t>
      </w:r>
      <w:r>
        <w:rPr>
          <w:rFonts w:ascii="Verdana" w:hAnsi="Verdana" w:cs="Arial"/>
          <w:sz w:val="22"/>
          <w:szCs w:val="22"/>
        </w:rPr>
        <w:t>für Wärme sowohl i</w:t>
      </w:r>
      <w:r w:rsidR="00220BC9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 xml:space="preserve"> Neubau als auch </w:t>
      </w:r>
      <w:r w:rsidR="00220BC9">
        <w:rPr>
          <w:rFonts w:ascii="Verdana" w:hAnsi="Verdana" w:cs="Arial"/>
          <w:sz w:val="22"/>
          <w:szCs w:val="22"/>
        </w:rPr>
        <w:t>im</w:t>
      </w:r>
      <w:r>
        <w:rPr>
          <w:rFonts w:ascii="Verdana" w:hAnsi="Verdana" w:cs="Arial"/>
          <w:sz w:val="22"/>
          <w:szCs w:val="22"/>
        </w:rPr>
        <w:t xml:space="preserve"> sanierten Altbau. Die Wärmeleistung der Modellreihe reicht bei B0/W35 von 5,</w:t>
      </w:r>
      <w:r w:rsidR="005E374C">
        <w:rPr>
          <w:rFonts w:ascii="Verdana" w:hAnsi="Verdana" w:cs="Arial"/>
          <w:sz w:val="22"/>
          <w:szCs w:val="22"/>
        </w:rPr>
        <w:t>6</w:t>
      </w:r>
      <w:r>
        <w:rPr>
          <w:rFonts w:ascii="Verdana" w:hAnsi="Verdana" w:cs="Arial"/>
          <w:sz w:val="22"/>
          <w:szCs w:val="22"/>
        </w:rPr>
        <w:t xml:space="preserve"> bis 9,8 </w:t>
      </w:r>
      <w:r w:rsidR="0021268B">
        <w:rPr>
          <w:rFonts w:ascii="Verdana" w:hAnsi="Verdana" w:cs="Arial"/>
          <w:sz w:val="22"/>
          <w:szCs w:val="22"/>
        </w:rPr>
        <w:t>K</w:t>
      </w:r>
      <w:r>
        <w:rPr>
          <w:rFonts w:ascii="Verdana" w:hAnsi="Verdana" w:cs="Arial"/>
          <w:sz w:val="22"/>
          <w:szCs w:val="22"/>
        </w:rPr>
        <w:t xml:space="preserve">ilowatt. </w:t>
      </w:r>
      <w:r w:rsidR="00652071">
        <w:rPr>
          <w:rFonts w:ascii="Verdana" w:hAnsi="Verdana" w:cs="Arial"/>
          <w:sz w:val="22"/>
          <w:szCs w:val="22"/>
        </w:rPr>
        <w:t>Optional können die Geräte im Sommer auch zum Kühlen eingesetzt werden</w:t>
      </w:r>
      <w:r>
        <w:rPr>
          <w:rFonts w:ascii="Verdana" w:hAnsi="Verdana" w:cs="Arial"/>
          <w:sz w:val="22"/>
          <w:szCs w:val="22"/>
        </w:rPr>
        <w:t>.</w:t>
      </w:r>
    </w:p>
    <w:p w14:paraId="30806EEB" w14:textId="4A2BFEAB" w:rsidR="0021268B" w:rsidRDefault="0021268B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14D5C309" w14:textId="3CC30A5B" w:rsidR="0021268B" w:rsidRDefault="0021268B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innen aufgestellten, kompakten Geräte beanspruchen nur eine kleine Fläche und sind ausgestattet mit Regler, Warmwasserspeicher und hydraulischen Komponenten, wie Umschaltventilen und Umwälzpumpen. Steuern lassen sich die Sole-Wasser-Wärmepumpen über</w:t>
      </w:r>
      <w:r w:rsidR="00652071">
        <w:rPr>
          <w:rFonts w:ascii="Verdana" w:hAnsi="Verdana" w:cs="Arial"/>
          <w:sz w:val="22"/>
          <w:szCs w:val="22"/>
        </w:rPr>
        <w:t xml:space="preserve"> ein</w:t>
      </w:r>
      <w:r>
        <w:rPr>
          <w:rFonts w:ascii="Verdana" w:hAnsi="Verdana" w:cs="Arial"/>
          <w:sz w:val="22"/>
          <w:szCs w:val="22"/>
        </w:rPr>
        <w:t xml:space="preserve"> gut ablesbare</w:t>
      </w:r>
      <w:r w:rsidR="00652071">
        <w:rPr>
          <w:rFonts w:ascii="Verdana" w:hAnsi="Verdana" w:cs="Arial"/>
          <w:sz w:val="22"/>
          <w:szCs w:val="22"/>
        </w:rPr>
        <w:t>s</w:t>
      </w:r>
      <w:r w:rsidR="00220BC9">
        <w:rPr>
          <w:rFonts w:ascii="Verdana" w:hAnsi="Verdana" w:cs="Arial"/>
          <w:sz w:val="22"/>
          <w:szCs w:val="22"/>
        </w:rPr>
        <w:t>, farbige</w:t>
      </w:r>
      <w:r w:rsidR="00652071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 Touch-Display. Visualisierte Heizkurven informieren </w:t>
      </w:r>
      <w:r w:rsidR="00851819">
        <w:rPr>
          <w:rFonts w:ascii="Verdana" w:hAnsi="Verdana" w:cs="Arial"/>
          <w:sz w:val="22"/>
          <w:szCs w:val="22"/>
        </w:rPr>
        <w:t xml:space="preserve">hier </w:t>
      </w:r>
      <w:r>
        <w:rPr>
          <w:rFonts w:ascii="Verdana" w:hAnsi="Verdana" w:cs="Arial"/>
          <w:sz w:val="22"/>
          <w:szCs w:val="22"/>
        </w:rPr>
        <w:t xml:space="preserve">über die Leistung der Anlage. Per Knopfdruck lässt sich die Wunschtemperatur anheben oder absenken. </w:t>
      </w:r>
      <w:r w:rsidR="00CB2C50">
        <w:rPr>
          <w:rFonts w:ascii="Verdana" w:hAnsi="Verdana" w:cs="Arial"/>
          <w:sz w:val="22"/>
          <w:szCs w:val="22"/>
        </w:rPr>
        <w:t>M</w:t>
      </w:r>
      <w:r>
        <w:rPr>
          <w:rFonts w:ascii="Verdana" w:hAnsi="Verdana" w:cs="Arial"/>
          <w:sz w:val="22"/>
          <w:szCs w:val="22"/>
        </w:rPr>
        <w:t>it 4</w:t>
      </w:r>
      <w:r w:rsidR="00851819">
        <w:rPr>
          <w:rFonts w:ascii="Verdana" w:hAnsi="Verdana" w:cs="Arial"/>
          <w:sz w:val="22"/>
          <w:szCs w:val="22"/>
        </w:rPr>
        <w:t>0</w:t>
      </w:r>
      <w:r>
        <w:rPr>
          <w:rFonts w:ascii="Verdana" w:hAnsi="Verdana" w:cs="Arial"/>
          <w:sz w:val="22"/>
          <w:szCs w:val="22"/>
        </w:rPr>
        <w:t xml:space="preserve"> Dezibel</w:t>
      </w:r>
      <w:r w:rsidR="00CB2C50">
        <w:rPr>
          <w:rFonts w:ascii="Verdana" w:hAnsi="Verdana" w:cs="Arial"/>
          <w:sz w:val="22"/>
          <w:szCs w:val="22"/>
        </w:rPr>
        <w:t xml:space="preserve"> ist die neue TTC-Serie</w:t>
      </w:r>
      <w:r>
        <w:rPr>
          <w:rFonts w:ascii="Verdana" w:hAnsi="Verdana" w:cs="Arial"/>
          <w:sz w:val="22"/>
          <w:szCs w:val="22"/>
        </w:rPr>
        <w:t xml:space="preserve"> von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 xml:space="preserve"> sehr leise – Körperschall wird minimiert durch die Montage des Kältekreises auf einer schwingungsentkoppelten Grundplatte.</w:t>
      </w:r>
      <w:r w:rsidR="00220BC9">
        <w:rPr>
          <w:rFonts w:ascii="Verdana" w:hAnsi="Verdana" w:cs="Arial"/>
          <w:sz w:val="22"/>
          <w:szCs w:val="22"/>
        </w:rPr>
        <w:t xml:space="preserve"> Mit 148 bis 170 Kilogramm Gewicht sind die neuen TTC deutlich leichter als ihre Vorgängermodelle und geben so noch mehr Spielraum bei </w:t>
      </w:r>
      <w:r w:rsidR="00517A69">
        <w:rPr>
          <w:rFonts w:ascii="Verdana" w:hAnsi="Verdana" w:cs="Arial"/>
          <w:sz w:val="22"/>
          <w:szCs w:val="22"/>
        </w:rPr>
        <w:t xml:space="preserve">Installation und </w:t>
      </w:r>
      <w:r w:rsidR="00220BC9">
        <w:rPr>
          <w:rFonts w:ascii="Verdana" w:hAnsi="Verdana" w:cs="Arial"/>
          <w:sz w:val="22"/>
          <w:szCs w:val="22"/>
        </w:rPr>
        <w:t>Aufstellung.</w:t>
      </w:r>
    </w:p>
    <w:p w14:paraId="0E1D66D5" w14:textId="18FEB360" w:rsidR="00675076" w:rsidRDefault="00675076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7E3433FA" w14:textId="1BA8C531" w:rsidR="00675076" w:rsidRDefault="00675076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Zeichen: </w:t>
      </w:r>
      <w:r w:rsidR="001C137D">
        <w:rPr>
          <w:rFonts w:ascii="Verdana" w:hAnsi="Verdana" w:cs="Arial"/>
          <w:sz w:val="22"/>
          <w:szCs w:val="22"/>
        </w:rPr>
        <w:t>1.</w:t>
      </w:r>
      <w:r w:rsidR="005E374C">
        <w:rPr>
          <w:rFonts w:ascii="Verdana" w:hAnsi="Verdana" w:cs="Arial"/>
          <w:sz w:val="22"/>
          <w:szCs w:val="22"/>
        </w:rPr>
        <w:t>381</w:t>
      </w:r>
      <w:r w:rsidR="001C137D">
        <w:rPr>
          <w:rFonts w:ascii="Verdana" w:hAnsi="Verdana" w:cs="Arial"/>
          <w:sz w:val="22"/>
          <w:szCs w:val="22"/>
        </w:rPr>
        <w:t xml:space="preserve"> Z.</w:t>
      </w:r>
      <w:proofErr w:type="spellStart"/>
      <w:r w:rsidR="001C137D">
        <w:rPr>
          <w:rFonts w:ascii="Verdana" w:hAnsi="Verdana" w:cs="Arial"/>
          <w:sz w:val="22"/>
          <w:szCs w:val="22"/>
        </w:rPr>
        <w:t>i.L</w:t>
      </w:r>
      <w:proofErr w:type="spellEnd"/>
      <w:r w:rsidR="001C137D">
        <w:rPr>
          <w:rFonts w:ascii="Verdana" w:hAnsi="Verdana" w:cs="Arial"/>
          <w:sz w:val="22"/>
          <w:szCs w:val="22"/>
        </w:rPr>
        <w:t>.</w:t>
      </w:r>
    </w:p>
    <w:p w14:paraId="6743FEF5" w14:textId="77777777" w:rsidR="001C137D" w:rsidRDefault="001C137D" w:rsidP="00844DF6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03E0B38D" w14:textId="77777777" w:rsidR="007422AE" w:rsidRPr="00123A82" w:rsidRDefault="007422AE" w:rsidP="007422AE">
      <w:pPr>
        <w:pStyle w:val="Default"/>
        <w:ind w:right="2268"/>
        <w:rPr>
          <w:b/>
          <w:bCs/>
          <w:color w:val="040404"/>
          <w:sz w:val="22"/>
          <w:szCs w:val="22"/>
        </w:rPr>
      </w:pPr>
      <w:r w:rsidRPr="00123A82">
        <w:rPr>
          <w:b/>
          <w:bCs/>
          <w:color w:val="040404"/>
          <w:sz w:val="22"/>
          <w:szCs w:val="22"/>
        </w:rPr>
        <w:t xml:space="preserve">Über </w:t>
      </w:r>
      <w:proofErr w:type="spellStart"/>
      <w:r w:rsidRPr="00123A82">
        <w:rPr>
          <w:b/>
          <w:bCs/>
          <w:color w:val="040404"/>
          <w:sz w:val="22"/>
          <w:szCs w:val="22"/>
        </w:rPr>
        <w:t>tecalor</w:t>
      </w:r>
      <w:proofErr w:type="spellEnd"/>
    </w:p>
    <w:p w14:paraId="5E54ED9B" w14:textId="77777777" w:rsidR="007422AE" w:rsidRPr="00123A82" w:rsidRDefault="007422AE" w:rsidP="007422AE">
      <w:pPr>
        <w:pStyle w:val="Default"/>
        <w:ind w:right="2268"/>
        <w:rPr>
          <w:b/>
          <w:bCs/>
          <w:color w:val="040404"/>
          <w:sz w:val="22"/>
          <w:szCs w:val="22"/>
        </w:rPr>
      </w:pPr>
    </w:p>
    <w:p w14:paraId="31036B65" w14:textId="0B6DB6D7" w:rsidR="00675076" w:rsidRDefault="007422AE" w:rsidP="001C137D">
      <w:pPr>
        <w:tabs>
          <w:tab w:val="left" w:pos="6840"/>
        </w:tabs>
        <w:ind w:right="2268"/>
        <w:rPr>
          <w:rFonts w:ascii="Verdana" w:hAnsi="Verdana" w:cs="Arial"/>
          <w:sz w:val="22"/>
          <w:szCs w:val="22"/>
        </w:rPr>
      </w:pPr>
      <w:proofErr w:type="spellStart"/>
      <w:r w:rsidRPr="007422AE">
        <w:rPr>
          <w:rFonts w:ascii="Verdana" w:hAnsi="Verdana" w:cs="Arial"/>
          <w:sz w:val="22"/>
          <w:szCs w:val="22"/>
        </w:rPr>
        <w:t>tecalor</w:t>
      </w:r>
      <w:proofErr w:type="spellEnd"/>
      <w:r w:rsidRPr="007422AE">
        <w:rPr>
          <w:rFonts w:ascii="Verdana" w:hAnsi="Verdana" w:cs="Arial"/>
          <w:sz w:val="22"/>
          <w:szCs w:val="22"/>
        </w:rPr>
        <w:t xml:space="preserve"> ist Systemanbieter nachhaltiger Haustechnik. Der Spezialist für Wärmepumpen- und Lüftungstechnik wurde 2001 gegründet, sitzt im niedersächsischen Holzminden und beschäftigt mehr als 1</w:t>
      </w:r>
      <w:r w:rsidR="005D6A53">
        <w:rPr>
          <w:rFonts w:ascii="Verdana" w:hAnsi="Verdana" w:cs="Arial"/>
          <w:sz w:val="22"/>
          <w:szCs w:val="22"/>
        </w:rPr>
        <w:t>1</w:t>
      </w:r>
      <w:r w:rsidRPr="007422AE">
        <w:rPr>
          <w:rFonts w:ascii="Verdana" w:hAnsi="Verdana" w:cs="Arial"/>
          <w:sz w:val="22"/>
          <w:szCs w:val="22"/>
        </w:rPr>
        <w:t xml:space="preserve">0 Mitarbeiter bundesweit. Als eines von wenigen Unternehmen der Branche hat sich </w:t>
      </w:r>
      <w:proofErr w:type="spellStart"/>
      <w:r w:rsidRPr="007422AE">
        <w:rPr>
          <w:rFonts w:ascii="Verdana" w:hAnsi="Verdana" w:cs="Arial"/>
          <w:sz w:val="22"/>
          <w:szCs w:val="22"/>
        </w:rPr>
        <w:t>tecalor</w:t>
      </w:r>
      <w:proofErr w:type="spellEnd"/>
      <w:r w:rsidRPr="007422AE">
        <w:rPr>
          <w:rFonts w:ascii="Verdana" w:hAnsi="Verdana" w:cs="Arial"/>
          <w:sz w:val="22"/>
          <w:szCs w:val="22"/>
        </w:rPr>
        <w:t xml:space="preserve"> auf den zweistufigen Vertriebsweg spezialisiert: Aus Leidenschaft für „Wärme wird grün“ legt das Unternehmen seinen Fokus auf Wärmepumpen und Lüftungssysteme, die einen wesentlichen Beitrag zur Energiewende in Ein- und Mehrfamilienhäusern sowie im Objektbau leisten.</w:t>
      </w:r>
    </w:p>
    <w:p w14:paraId="7319B9CC" w14:textId="77777777" w:rsidR="00675076" w:rsidRDefault="00675076" w:rsidP="007422AE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14:paraId="560C920C" w14:textId="77777777" w:rsidR="00675076" w:rsidRDefault="00675076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</w:p>
    <w:p w14:paraId="64EBCE08" w14:textId="3A7E3B21" w:rsidR="00860178" w:rsidRPr="00675076" w:rsidRDefault="00675076" w:rsidP="00675076">
      <w:pPr>
        <w:ind w:right="2268"/>
        <w:rPr>
          <w:rFonts w:ascii="Verdana" w:hAnsi="Verdana" w:cs="Arial"/>
          <w:b/>
          <w:sz w:val="21"/>
          <w:szCs w:val="21"/>
        </w:rPr>
      </w:pPr>
      <w:r w:rsidRPr="00675076">
        <w:rPr>
          <w:rFonts w:ascii="Verdana" w:hAnsi="Verdana" w:cs="Arial"/>
          <w:b/>
          <w:sz w:val="21"/>
          <w:szCs w:val="21"/>
        </w:rPr>
        <w:lastRenderedPageBreak/>
        <w:t>Pressebild:</w:t>
      </w:r>
    </w:p>
    <w:p w14:paraId="16CD6792" w14:textId="77777777" w:rsidR="00675076" w:rsidRDefault="00675076">
      <w:pPr>
        <w:rPr>
          <w:rFonts w:ascii="Verdana" w:hAnsi="Verdana" w:cs="Arial"/>
          <w:b/>
          <w:sz w:val="21"/>
          <w:szCs w:val="21"/>
        </w:rPr>
      </w:pPr>
    </w:p>
    <w:p w14:paraId="001B640F" w14:textId="73350390" w:rsidR="00675076" w:rsidRDefault="00F9251C">
      <w:pPr>
        <w:rPr>
          <w:rFonts w:ascii="Verdana" w:hAnsi="Verdana" w:cs="Arial"/>
          <w:b/>
          <w:sz w:val="21"/>
          <w:szCs w:val="21"/>
        </w:rPr>
      </w:pPr>
      <w:r>
        <w:rPr>
          <w:rStyle w:val="Fett"/>
          <w:rFonts w:ascii="Verdana" w:hAnsi="Verdana" w:cs="Arial"/>
          <w:noProof/>
          <w:sz w:val="22"/>
          <w:szCs w:val="22"/>
        </w:rPr>
        <w:drawing>
          <wp:inline distT="0" distB="0" distL="0" distR="0" wp14:anchorId="53D69A48" wp14:editId="6AE99671">
            <wp:extent cx="5400675" cy="36004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BD8F3" w14:textId="77777777" w:rsidR="00675076" w:rsidRDefault="00675076">
      <w:pPr>
        <w:rPr>
          <w:rFonts w:ascii="Verdana" w:hAnsi="Verdana" w:cs="Arial"/>
          <w:b/>
          <w:sz w:val="21"/>
          <w:szCs w:val="21"/>
        </w:rPr>
      </w:pPr>
    </w:p>
    <w:p w14:paraId="6756789F" w14:textId="1BF20F39" w:rsidR="00D4578E" w:rsidRDefault="00D4578E">
      <w:pPr>
        <w:rPr>
          <w:rFonts w:ascii="Verdana" w:hAnsi="Verdana" w:cs="Arial"/>
          <w:b/>
          <w:sz w:val="21"/>
          <w:szCs w:val="21"/>
        </w:rPr>
      </w:pPr>
    </w:p>
    <w:p w14:paraId="6B560E78" w14:textId="353E774E" w:rsidR="006B43FD" w:rsidRPr="00D21BC5" w:rsidRDefault="006B43FD">
      <w:pPr>
        <w:rPr>
          <w:rFonts w:ascii="Verdana" w:hAnsi="Verdana" w:cs="Arial"/>
          <w:sz w:val="21"/>
          <w:szCs w:val="21"/>
        </w:rPr>
      </w:pPr>
    </w:p>
    <w:p w14:paraId="56B0EC32" w14:textId="1A524801" w:rsidR="001C137D" w:rsidRDefault="00F9251C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Style w:val="Fett"/>
          <w:rFonts w:ascii="Verdana" w:hAnsi="Verdana" w:cs="Arial"/>
          <w:noProof/>
          <w:sz w:val="22"/>
          <w:szCs w:val="22"/>
        </w:rPr>
        <w:drawing>
          <wp:inline distT="0" distB="0" distL="0" distR="0" wp14:anchorId="61A0FE65" wp14:editId="784C43BA">
            <wp:extent cx="5400675" cy="36004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0E75" w14:textId="77777777" w:rsidR="001C137D" w:rsidRDefault="001C137D" w:rsidP="005501B2">
      <w:pPr>
        <w:ind w:right="2268"/>
        <w:rPr>
          <w:rFonts w:ascii="Verdana" w:hAnsi="Verdana" w:cs="Arial"/>
          <w:b/>
          <w:sz w:val="21"/>
          <w:szCs w:val="21"/>
        </w:rPr>
      </w:pPr>
    </w:p>
    <w:p w14:paraId="26D84CE9" w14:textId="77777777" w:rsidR="001C137D" w:rsidRDefault="001C137D" w:rsidP="005501B2">
      <w:pPr>
        <w:ind w:right="2268"/>
        <w:rPr>
          <w:rFonts w:ascii="Verdana" w:hAnsi="Verdana" w:cs="Arial"/>
          <w:b/>
          <w:sz w:val="21"/>
          <w:szCs w:val="21"/>
        </w:rPr>
      </w:pPr>
    </w:p>
    <w:p w14:paraId="0D313EB2" w14:textId="7D72474C" w:rsidR="00851819" w:rsidRDefault="00851819" w:rsidP="005501B2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Auf kleiner Grundfläche</w:t>
      </w:r>
      <w:r w:rsidRPr="00851819">
        <w:rPr>
          <w:rFonts w:ascii="Verdana" w:hAnsi="Verdana" w:cs="Arial"/>
          <w:b/>
          <w:sz w:val="21"/>
          <w:szCs w:val="21"/>
        </w:rPr>
        <w:t xml:space="preserve"> überzeug</w:t>
      </w:r>
      <w:r>
        <w:rPr>
          <w:rFonts w:ascii="Verdana" w:hAnsi="Verdana" w:cs="Arial"/>
          <w:b/>
          <w:sz w:val="21"/>
          <w:szCs w:val="21"/>
        </w:rPr>
        <w:t xml:space="preserve">en die neuen Sole-Wasser-Wärmepumpen TTC von </w:t>
      </w:r>
      <w:proofErr w:type="spellStart"/>
      <w:r>
        <w:rPr>
          <w:rFonts w:ascii="Verdana" w:hAnsi="Verdana" w:cs="Arial"/>
          <w:b/>
          <w:sz w:val="21"/>
          <w:szCs w:val="21"/>
        </w:rPr>
        <w:t>tecalor</w:t>
      </w:r>
      <w:proofErr w:type="spellEnd"/>
      <w:r>
        <w:rPr>
          <w:rFonts w:ascii="Verdana" w:hAnsi="Verdana" w:cs="Arial"/>
          <w:b/>
          <w:sz w:val="21"/>
          <w:szCs w:val="21"/>
        </w:rPr>
        <w:t xml:space="preserve"> </w:t>
      </w:r>
      <w:r w:rsidR="00517A69">
        <w:rPr>
          <w:rFonts w:ascii="Verdana" w:hAnsi="Verdana" w:cs="Arial"/>
          <w:b/>
          <w:sz w:val="21"/>
          <w:szCs w:val="21"/>
        </w:rPr>
        <w:t xml:space="preserve">mit integriertem Warmwasserspeicher durch </w:t>
      </w:r>
      <w:r w:rsidRPr="00851819">
        <w:rPr>
          <w:rFonts w:ascii="Verdana" w:hAnsi="Verdana" w:cs="Arial"/>
          <w:b/>
          <w:sz w:val="21"/>
          <w:szCs w:val="21"/>
        </w:rPr>
        <w:t xml:space="preserve">viel Komfort </w:t>
      </w:r>
      <w:r>
        <w:rPr>
          <w:rFonts w:ascii="Verdana" w:hAnsi="Verdana" w:cs="Arial"/>
          <w:b/>
          <w:sz w:val="21"/>
          <w:szCs w:val="21"/>
        </w:rPr>
        <w:t>bei Warmwasserbereitung, Heizung und Kühlung.</w:t>
      </w:r>
    </w:p>
    <w:p w14:paraId="7A28ADC5" w14:textId="385F9501" w:rsidR="006B43FD" w:rsidRDefault="006B43FD" w:rsidP="00675076">
      <w:pPr>
        <w:ind w:right="2268"/>
        <w:rPr>
          <w:rFonts w:ascii="Verdana" w:hAnsi="Verdana" w:cs="Arial"/>
          <w:b/>
          <w:sz w:val="21"/>
          <w:szCs w:val="21"/>
        </w:rPr>
      </w:pPr>
    </w:p>
    <w:p w14:paraId="37A91400" w14:textId="6C711A8A" w:rsidR="00675076" w:rsidRDefault="00675076">
      <w:pPr>
        <w:rPr>
          <w:rFonts w:ascii="Verdana" w:hAnsi="Verdana" w:cs="Arial"/>
          <w:sz w:val="22"/>
          <w:szCs w:val="22"/>
        </w:rPr>
      </w:pPr>
    </w:p>
    <w:p w14:paraId="4A141878" w14:textId="77777777" w:rsidR="00675076" w:rsidRDefault="00675076">
      <w:pPr>
        <w:rPr>
          <w:rFonts w:ascii="Verdana" w:hAnsi="Verdana" w:cs="Arial"/>
          <w:sz w:val="22"/>
          <w:szCs w:val="22"/>
        </w:rPr>
      </w:pPr>
    </w:p>
    <w:p w14:paraId="4664531E" w14:textId="519DCA3F" w:rsidR="00851819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r w:rsidR="00DF2120" w:rsidRPr="00851819">
        <w:rPr>
          <w:rFonts w:ascii="Verdana" w:hAnsi="Verdana" w:cs="Arial"/>
          <w:sz w:val="22"/>
          <w:szCs w:val="22"/>
        </w:rPr>
        <w:t>www.tecalor.de/pressemeldungen</w:t>
      </w:r>
    </w:p>
    <w:p w14:paraId="3EE92D6D" w14:textId="77777777"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14:paraId="128096C0" w14:textId="77777777" w:rsidR="000D0A49" w:rsidRDefault="000D0A49" w:rsidP="001C51A4">
      <w:pPr>
        <w:rPr>
          <w:rFonts w:ascii="Verdana" w:hAnsi="Verdana" w:cs="Arial"/>
          <w:sz w:val="21"/>
          <w:szCs w:val="21"/>
        </w:rPr>
      </w:pPr>
    </w:p>
    <w:p w14:paraId="6A2409A8" w14:textId="77777777"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14:paraId="03935DEF" w14:textId="77777777"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14:paraId="47873C84" w14:textId="77777777"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="006A106F" w:rsidRPr="00FC6193">
        <w:rPr>
          <w:rFonts w:ascii="Verdana" w:hAnsi="Verdana" w:cs="Arial"/>
          <w:b/>
          <w:sz w:val="21"/>
          <w:szCs w:val="21"/>
        </w:rPr>
        <w:t xml:space="preserve">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 w:rsidR="0031761E">
        <w:rPr>
          <w:rFonts w:ascii="Verdana" w:hAnsi="Verdana" w:cs="Arial"/>
          <w:sz w:val="21"/>
          <w:szCs w:val="21"/>
        </w:rPr>
        <w:t>tecalor</w:t>
      </w:r>
      <w:proofErr w:type="spellEnd"/>
      <w:r w:rsidR="0031761E">
        <w:rPr>
          <w:rFonts w:ascii="Verdana" w:hAnsi="Verdana" w:cs="Arial"/>
          <w:sz w:val="21"/>
          <w:szCs w:val="21"/>
        </w:rPr>
        <w:t xml:space="preserve"> GmbH</w:t>
      </w:r>
    </w:p>
    <w:p w14:paraId="2A29719D" w14:textId="77777777"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14:paraId="12F86FD3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14:paraId="5FE6B8AF" w14:textId="77777777"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14:paraId="3147F2E8" w14:textId="77777777"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14:paraId="303E8640" w14:textId="77777777"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14:paraId="69B1022A" w14:textId="77777777"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>Sonja Knoke</w:t>
      </w:r>
    </w:p>
    <w:p w14:paraId="46ACF8F2" w14:textId="6178F10F"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r w:rsidR="00851819">
        <w:rPr>
          <w:rFonts w:ascii="Verdana" w:hAnsi="Verdana" w:cs="Arial"/>
          <w:sz w:val="21"/>
          <w:szCs w:val="21"/>
        </w:rPr>
        <w:t>s</w:t>
      </w:r>
      <w:r w:rsidR="00851819" w:rsidRPr="00851819">
        <w:rPr>
          <w:rFonts w:ascii="Verdana" w:hAnsi="Verdana" w:cs="Arial"/>
          <w:sz w:val="21"/>
          <w:szCs w:val="21"/>
        </w:rPr>
        <w:t>onja.knoke@tecalor.de</w:t>
      </w:r>
      <w:r w:rsidR="0031761E">
        <w:rPr>
          <w:rFonts w:ascii="Verdana" w:hAnsi="Verdana" w:cs="Arial"/>
          <w:sz w:val="21"/>
          <w:szCs w:val="21"/>
        </w:rPr>
        <w:t xml:space="preserve"> </w:t>
      </w:r>
    </w:p>
    <w:p w14:paraId="74D74722" w14:textId="77777777" w:rsidR="006A106F" w:rsidRPr="00FC6193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p w14:paraId="01D0E0C9" w14:textId="77777777" w:rsidR="004C231C" w:rsidRPr="00FC6193" w:rsidRDefault="004C231C" w:rsidP="004C231C">
      <w:pPr>
        <w:ind w:right="2268"/>
        <w:rPr>
          <w:rFonts w:ascii="Verdana" w:hAnsi="Verdana"/>
        </w:rPr>
      </w:pPr>
    </w:p>
    <w:p w14:paraId="454C3531" w14:textId="77777777" w:rsidR="004C231C" w:rsidRPr="00FC6193" w:rsidRDefault="004C231C" w:rsidP="00F2705A">
      <w:pPr>
        <w:rPr>
          <w:rFonts w:ascii="Verdana" w:hAnsi="Verdana"/>
        </w:rPr>
      </w:pPr>
    </w:p>
    <w:p w14:paraId="17A17F28" w14:textId="77777777" w:rsidR="00135DBF" w:rsidRPr="00FC6193" w:rsidRDefault="00135DBF" w:rsidP="00F2705A">
      <w:pPr>
        <w:rPr>
          <w:rFonts w:ascii="Verdana" w:hAnsi="Verdana"/>
        </w:rPr>
      </w:pPr>
    </w:p>
    <w:sectPr w:rsidR="00135DBF" w:rsidRPr="00FC6193" w:rsidSect="004C231C">
      <w:headerReference w:type="default" r:id="rId9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7BDA" w14:textId="77777777" w:rsidR="00BD478E" w:rsidRDefault="00BD478E" w:rsidP="004C231C">
      <w:r>
        <w:separator/>
      </w:r>
    </w:p>
  </w:endnote>
  <w:endnote w:type="continuationSeparator" w:id="0">
    <w:p w14:paraId="18D9FA54" w14:textId="77777777" w:rsidR="00BD478E" w:rsidRDefault="00BD478E" w:rsidP="004C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2A36" w14:textId="77777777" w:rsidR="00BD478E" w:rsidRDefault="00BD478E" w:rsidP="004C231C">
      <w:r>
        <w:separator/>
      </w:r>
    </w:p>
  </w:footnote>
  <w:footnote w:type="continuationSeparator" w:id="0">
    <w:p w14:paraId="1A2E7CA7" w14:textId="77777777" w:rsidR="00BD478E" w:rsidRDefault="00BD478E" w:rsidP="004C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8915C" w14:textId="77777777" w:rsidR="00664B27" w:rsidRDefault="00664B27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 wp14:anchorId="3DA6C2AB" wp14:editId="4186E0DB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39276">
    <w:abstractNumId w:val="10"/>
  </w:num>
  <w:num w:numId="2" w16cid:durableId="1941521858">
    <w:abstractNumId w:val="8"/>
  </w:num>
  <w:num w:numId="3" w16cid:durableId="2029872236">
    <w:abstractNumId w:val="7"/>
  </w:num>
  <w:num w:numId="4" w16cid:durableId="1651203395">
    <w:abstractNumId w:val="6"/>
  </w:num>
  <w:num w:numId="5" w16cid:durableId="1380280862">
    <w:abstractNumId w:val="5"/>
  </w:num>
  <w:num w:numId="6" w16cid:durableId="2113817987">
    <w:abstractNumId w:val="9"/>
  </w:num>
  <w:num w:numId="7" w16cid:durableId="1542815590">
    <w:abstractNumId w:val="4"/>
  </w:num>
  <w:num w:numId="8" w16cid:durableId="741606205">
    <w:abstractNumId w:val="3"/>
  </w:num>
  <w:num w:numId="9" w16cid:durableId="1802577127">
    <w:abstractNumId w:val="2"/>
  </w:num>
  <w:num w:numId="10" w16cid:durableId="941491215">
    <w:abstractNumId w:val="1"/>
  </w:num>
  <w:num w:numId="11" w16cid:durableId="421219739">
    <w:abstractNumId w:val="0"/>
  </w:num>
  <w:num w:numId="12" w16cid:durableId="653292047">
    <w:abstractNumId w:val="12"/>
  </w:num>
  <w:num w:numId="13" w16cid:durableId="890505468">
    <w:abstractNumId w:val="11"/>
  </w:num>
  <w:num w:numId="14" w16cid:durableId="43215673">
    <w:abstractNumId w:val="14"/>
  </w:num>
  <w:num w:numId="15" w16cid:durableId="7903963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E8"/>
    <w:rsid w:val="0000564A"/>
    <w:rsid w:val="000062FD"/>
    <w:rsid w:val="0002419D"/>
    <w:rsid w:val="00030376"/>
    <w:rsid w:val="0003085B"/>
    <w:rsid w:val="00032408"/>
    <w:rsid w:val="000403FA"/>
    <w:rsid w:val="00040C77"/>
    <w:rsid w:val="0005519A"/>
    <w:rsid w:val="00066BBC"/>
    <w:rsid w:val="0007696A"/>
    <w:rsid w:val="000922CE"/>
    <w:rsid w:val="000A16B2"/>
    <w:rsid w:val="000A6B09"/>
    <w:rsid w:val="000C15B9"/>
    <w:rsid w:val="000C4B30"/>
    <w:rsid w:val="000C6829"/>
    <w:rsid w:val="000D0A49"/>
    <w:rsid w:val="001064B3"/>
    <w:rsid w:val="00112A2D"/>
    <w:rsid w:val="00116541"/>
    <w:rsid w:val="00121BF6"/>
    <w:rsid w:val="00135DBF"/>
    <w:rsid w:val="00184026"/>
    <w:rsid w:val="00186972"/>
    <w:rsid w:val="00186C65"/>
    <w:rsid w:val="001A1B4E"/>
    <w:rsid w:val="001A631E"/>
    <w:rsid w:val="001B3D79"/>
    <w:rsid w:val="001C0E4E"/>
    <w:rsid w:val="001C137D"/>
    <w:rsid w:val="001C51A4"/>
    <w:rsid w:val="001D1E8E"/>
    <w:rsid w:val="001D3FEB"/>
    <w:rsid w:val="001D53FA"/>
    <w:rsid w:val="001E49D0"/>
    <w:rsid w:val="001E5BF5"/>
    <w:rsid w:val="001E7686"/>
    <w:rsid w:val="001F1CF6"/>
    <w:rsid w:val="001F5377"/>
    <w:rsid w:val="001F6499"/>
    <w:rsid w:val="00201DA5"/>
    <w:rsid w:val="00201EB3"/>
    <w:rsid w:val="002045E5"/>
    <w:rsid w:val="00207AE5"/>
    <w:rsid w:val="0021268B"/>
    <w:rsid w:val="00217942"/>
    <w:rsid w:val="0022099E"/>
    <w:rsid w:val="00220BC9"/>
    <w:rsid w:val="00230AFA"/>
    <w:rsid w:val="00263758"/>
    <w:rsid w:val="00272E7B"/>
    <w:rsid w:val="002866DF"/>
    <w:rsid w:val="002A45C4"/>
    <w:rsid w:val="002D4099"/>
    <w:rsid w:val="002E52E6"/>
    <w:rsid w:val="002F5442"/>
    <w:rsid w:val="0031761E"/>
    <w:rsid w:val="00326F6E"/>
    <w:rsid w:val="003605DF"/>
    <w:rsid w:val="00365A17"/>
    <w:rsid w:val="00373F31"/>
    <w:rsid w:val="0038209F"/>
    <w:rsid w:val="00382794"/>
    <w:rsid w:val="0039606B"/>
    <w:rsid w:val="00396615"/>
    <w:rsid w:val="003A0298"/>
    <w:rsid w:val="003B09FE"/>
    <w:rsid w:val="003B2E8F"/>
    <w:rsid w:val="003E1701"/>
    <w:rsid w:val="003F5EBB"/>
    <w:rsid w:val="00401981"/>
    <w:rsid w:val="00414059"/>
    <w:rsid w:val="00425A8C"/>
    <w:rsid w:val="00432D96"/>
    <w:rsid w:val="00445925"/>
    <w:rsid w:val="00463158"/>
    <w:rsid w:val="00466830"/>
    <w:rsid w:val="0047247F"/>
    <w:rsid w:val="0049261C"/>
    <w:rsid w:val="004B63A0"/>
    <w:rsid w:val="004C231C"/>
    <w:rsid w:val="004C7B8E"/>
    <w:rsid w:val="004D57FE"/>
    <w:rsid w:val="004F782A"/>
    <w:rsid w:val="00513188"/>
    <w:rsid w:val="00517A69"/>
    <w:rsid w:val="005221FF"/>
    <w:rsid w:val="005239BC"/>
    <w:rsid w:val="00531476"/>
    <w:rsid w:val="00544945"/>
    <w:rsid w:val="00544A56"/>
    <w:rsid w:val="005501B2"/>
    <w:rsid w:val="005545C4"/>
    <w:rsid w:val="005700EF"/>
    <w:rsid w:val="00574D6A"/>
    <w:rsid w:val="00574E7F"/>
    <w:rsid w:val="005A077B"/>
    <w:rsid w:val="005A2B3F"/>
    <w:rsid w:val="005A75D7"/>
    <w:rsid w:val="005C212A"/>
    <w:rsid w:val="005C28FF"/>
    <w:rsid w:val="005C4A2B"/>
    <w:rsid w:val="005C7A52"/>
    <w:rsid w:val="005D135A"/>
    <w:rsid w:val="005D54D8"/>
    <w:rsid w:val="005D6A53"/>
    <w:rsid w:val="005E2907"/>
    <w:rsid w:val="005E374C"/>
    <w:rsid w:val="005E3AC6"/>
    <w:rsid w:val="005F75A2"/>
    <w:rsid w:val="0060599B"/>
    <w:rsid w:val="00611AE4"/>
    <w:rsid w:val="00615056"/>
    <w:rsid w:val="00617BB0"/>
    <w:rsid w:val="00625BB2"/>
    <w:rsid w:val="00637A92"/>
    <w:rsid w:val="00640D34"/>
    <w:rsid w:val="00644A2E"/>
    <w:rsid w:val="006475B3"/>
    <w:rsid w:val="00652071"/>
    <w:rsid w:val="00661E6B"/>
    <w:rsid w:val="00664B27"/>
    <w:rsid w:val="00665169"/>
    <w:rsid w:val="00675076"/>
    <w:rsid w:val="00693834"/>
    <w:rsid w:val="006A00C0"/>
    <w:rsid w:val="006A106F"/>
    <w:rsid w:val="006B14E2"/>
    <w:rsid w:val="006B43FD"/>
    <w:rsid w:val="006E34D5"/>
    <w:rsid w:val="006E4688"/>
    <w:rsid w:val="006F2C04"/>
    <w:rsid w:val="00701BAA"/>
    <w:rsid w:val="0071173C"/>
    <w:rsid w:val="00715C25"/>
    <w:rsid w:val="007161C0"/>
    <w:rsid w:val="00722573"/>
    <w:rsid w:val="007269A1"/>
    <w:rsid w:val="00731B4D"/>
    <w:rsid w:val="00732779"/>
    <w:rsid w:val="00741315"/>
    <w:rsid w:val="007422AE"/>
    <w:rsid w:val="007449C5"/>
    <w:rsid w:val="007605B9"/>
    <w:rsid w:val="00760911"/>
    <w:rsid w:val="00763387"/>
    <w:rsid w:val="00763EDB"/>
    <w:rsid w:val="007738A9"/>
    <w:rsid w:val="00780A9C"/>
    <w:rsid w:val="007844EF"/>
    <w:rsid w:val="007941CD"/>
    <w:rsid w:val="007A08B9"/>
    <w:rsid w:val="007D64DA"/>
    <w:rsid w:val="007E0B15"/>
    <w:rsid w:val="007F3AE4"/>
    <w:rsid w:val="007F5D52"/>
    <w:rsid w:val="008012FE"/>
    <w:rsid w:val="00820735"/>
    <w:rsid w:val="008224E1"/>
    <w:rsid w:val="00822628"/>
    <w:rsid w:val="00830D2E"/>
    <w:rsid w:val="00833415"/>
    <w:rsid w:val="00844DF6"/>
    <w:rsid w:val="00851819"/>
    <w:rsid w:val="00860178"/>
    <w:rsid w:val="0086304B"/>
    <w:rsid w:val="0087512A"/>
    <w:rsid w:val="008778F9"/>
    <w:rsid w:val="00890EB1"/>
    <w:rsid w:val="008A6EB9"/>
    <w:rsid w:val="008B5F42"/>
    <w:rsid w:val="008D1A2F"/>
    <w:rsid w:val="008F7420"/>
    <w:rsid w:val="00900C51"/>
    <w:rsid w:val="00912BA0"/>
    <w:rsid w:val="00920BCA"/>
    <w:rsid w:val="009300A3"/>
    <w:rsid w:val="009539FD"/>
    <w:rsid w:val="00960FF2"/>
    <w:rsid w:val="00977034"/>
    <w:rsid w:val="00986EE1"/>
    <w:rsid w:val="009B3DA1"/>
    <w:rsid w:val="009C0742"/>
    <w:rsid w:val="009C7D35"/>
    <w:rsid w:val="009E4184"/>
    <w:rsid w:val="009F15A7"/>
    <w:rsid w:val="009F5520"/>
    <w:rsid w:val="009F7344"/>
    <w:rsid w:val="00A05B16"/>
    <w:rsid w:val="00A14502"/>
    <w:rsid w:val="00A157C9"/>
    <w:rsid w:val="00A17ADC"/>
    <w:rsid w:val="00A22767"/>
    <w:rsid w:val="00A26A8B"/>
    <w:rsid w:val="00A41056"/>
    <w:rsid w:val="00A51FA2"/>
    <w:rsid w:val="00A74301"/>
    <w:rsid w:val="00A841C5"/>
    <w:rsid w:val="00A84D9C"/>
    <w:rsid w:val="00A9110A"/>
    <w:rsid w:val="00AD17B5"/>
    <w:rsid w:val="00AF6D91"/>
    <w:rsid w:val="00B001B6"/>
    <w:rsid w:val="00B00A6D"/>
    <w:rsid w:val="00B07849"/>
    <w:rsid w:val="00B23A48"/>
    <w:rsid w:val="00B34CB7"/>
    <w:rsid w:val="00B424DC"/>
    <w:rsid w:val="00B47190"/>
    <w:rsid w:val="00B53DE8"/>
    <w:rsid w:val="00B53E54"/>
    <w:rsid w:val="00B723B1"/>
    <w:rsid w:val="00B76308"/>
    <w:rsid w:val="00B96B52"/>
    <w:rsid w:val="00BA29FA"/>
    <w:rsid w:val="00BA5C01"/>
    <w:rsid w:val="00BB0B83"/>
    <w:rsid w:val="00BB4DB4"/>
    <w:rsid w:val="00BD2846"/>
    <w:rsid w:val="00BD478E"/>
    <w:rsid w:val="00BE02E3"/>
    <w:rsid w:val="00BE2CF4"/>
    <w:rsid w:val="00C11893"/>
    <w:rsid w:val="00C1265B"/>
    <w:rsid w:val="00C13B28"/>
    <w:rsid w:val="00C25793"/>
    <w:rsid w:val="00C360FE"/>
    <w:rsid w:val="00C37FF1"/>
    <w:rsid w:val="00C56D48"/>
    <w:rsid w:val="00C60678"/>
    <w:rsid w:val="00C746A8"/>
    <w:rsid w:val="00C75ADD"/>
    <w:rsid w:val="00C84B2A"/>
    <w:rsid w:val="00C93509"/>
    <w:rsid w:val="00C93B4D"/>
    <w:rsid w:val="00C9605B"/>
    <w:rsid w:val="00C962AF"/>
    <w:rsid w:val="00CB2C50"/>
    <w:rsid w:val="00CB7254"/>
    <w:rsid w:val="00CE6CC1"/>
    <w:rsid w:val="00CF1F84"/>
    <w:rsid w:val="00D077D6"/>
    <w:rsid w:val="00D17B8B"/>
    <w:rsid w:val="00D20EF8"/>
    <w:rsid w:val="00D21BC5"/>
    <w:rsid w:val="00D24145"/>
    <w:rsid w:val="00D4578E"/>
    <w:rsid w:val="00D52B14"/>
    <w:rsid w:val="00D62AE5"/>
    <w:rsid w:val="00D678FD"/>
    <w:rsid w:val="00D719E9"/>
    <w:rsid w:val="00D71E86"/>
    <w:rsid w:val="00D72A15"/>
    <w:rsid w:val="00D80023"/>
    <w:rsid w:val="00DA1DFA"/>
    <w:rsid w:val="00DB079C"/>
    <w:rsid w:val="00DD36C1"/>
    <w:rsid w:val="00DF2120"/>
    <w:rsid w:val="00E00293"/>
    <w:rsid w:val="00E023B3"/>
    <w:rsid w:val="00E03D27"/>
    <w:rsid w:val="00E10790"/>
    <w:rsid w:val="00E15216"/>
    <w:rsid w:val="00E16088"/>
    <w:rsid w:val="00E16AB3"/>
    <w:rsid w:val="00E50408"/>
    <w:rsid w:val="00E711A2"/>
    <w:rsid w:val="00EA7002"/>
    <w:rsid w:val="00EB1756"/>
    <w:rsid w:val="00ED3609"/>
    <w:rsid w:val="00EE11CC"/>
    <w:rsid w:val="00F0065F"/>
    <w:rsid w:val="00F01CDF"/>
    <w:rsid w:val="00F138B2"/>
    <w:rsid w:val="00F214E7"/>
    <w:rsid w:val="00F2436B"/>
    <w:rsid w:val="00F2705A"/>
    <w:rsid w:val="00F3307A"/>
    <w:rsid w:val="00F35468"/>
    <w:rsid w:val="00F61E4C"/>
    <w:rsid w:val="00F631D1"/>
    <w:rsid w:val="00F82E5B"/>
    <w:rsid w:val="00F9251C"/>
    <w:rsid w:val="00FB1F6F"/>
    <w:rsid w:val="00FB68D9"/>
    <w:rsid w:val="00FC02F1"/>
    <w:rsid w:val="00FC5CD4"/>
    <w:rsid w:val="00FC6193"/>
    <w:rsid w:val="00FD227C"/>
    <w:rsid w:val="00FD23A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4D3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berarbeitung">
    <w:name w:val="Revision"/>
    <w:hidden/>
    <w:semiHidden/>
    <w:rsid w:val="00A41056"/>
    <w:rPr>
      <w:rFonts w:ascii="Times New Roman" w:eastAsia="Times New Roman" w:hAnsi="Times New Roman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2540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2016-03-30T15:26:00Z</cp:lastPrinted>
  <dcterms:created xsi:type="dcterms:W3CDTF">2023-09-19T13:55:00Z</dcterms:created>
  <dcterms:modified xsi:type="dcterms:W3CDTF">2023-09-20T09:05:00Z</dcterms:modified>
</cp:coreProperties>
</file>