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BD940" w14:textId="77777777" w:rsidR="00CE0DD6" w:rsidRDefault="00CE0DD6" w:rsidP="00CE0DD6">
      <w:pPr>
        <w:ind w:firstLine="708"/>
        <w:rPr>
          <w:rFonts w:ascii="Century Gothic" w:hAnsi="Century Gothic"/>
          <w:szCs w:val="28"/>
          <w:lang w:val="en-US"/>
        </w:rPr>
      </w:pPr>
    </w:p>
    <w:p w14:paraId="786A4B8E" w14:textId="77777777" w:rsidR="00CE0DD6" w:rsidRDefault="00CE0DD6" w:rsidP="00CE0DD6">
      <w:pPr>
        <w:ind w:firstLine="708"/>
        <w:rPr>
          <w:rFonts w:ascii="Century Gothic" w:hAnsi="Century Gothic"/>
          <w:szCs w:val="28"/>
          <w:lang w:val="en-US"/>
        </w:rPr>
      </w:pPr>
    </w:p>
    <w:p w14:paraId="20E18897" w14:textId="77777777" w:rsidR="00CE0DD6" w:rsidRDefault="00CE0DD6" w:rsidP="00CE0DD6">
      <w:pPr>
        <w:ind w:firstLine="708"/>
        <w:rPr>
          <w:rFonts w:ascii="Century Gothic" w:hAnsi="Century Gothic"/>
          <w:szCs w:val="28"/>
          <w:lang w:val="en-US"/>
        </w:rPr>
      </w:pPr>
    </w:p>
    <w:p w14:paraId="0741C208" w14:textId="77777777" w:rsidR="00CE0DD6" w:rsidRDefault="00CE0DD6" w:rsidP="00CE0DD6">
      <w:pPr>
        <w:ind w:firstLine="708"/>
        <w:rPr>
          <w:rFonts w:ascii="Century Gothic" w:hAnsi="Century Gothic"/>
          <w:szCs w:val="28"/>
          <w:lang w:val="en-US"/>
        </w:rPr>
      </w:pPr>
    </w:p>
    <w:p w14:paraId="00BD50BA" w14:textId="77777777" w:rsidR="00CE0DD6" w:rsidRPr="000D2909" w:rsidRDefault="00CE0DD6" w:rsidP="00FA42A5">
      <w:pPr>
        <w:ind w:firstLine="708"/>
        <w:outlineLvl w:val="0"/>
        <w:rPr>
          <w:rFonts w:ascii="Century Gothic" w:hAnsi="Century Gothic"/>
          <w:szCs w:val="28"/>
        </w:rPr>
      </w:pPr>
      <w:r w:rsidRPr="000D2909">
        <w:rPr>
          <w:rFonts w:ascii="Century Gothic" w:hAnsi="Century Gothic"/>
          <w:szCs w:val="28"/>
        </w:rPr>
        <w:t>Pressemitteilung</w:t>
      </w:r>
    </w:p>
    <w:p w14:paraId="79CE9C4D" w14:textId="77777777" w:rsidR="00CE0DD6" w:rsidRPr="000D2909" w:rsidRDefault="00CE0DD6" w:rsidP="00CE0DD6">
      <w:pPr>
        <w:rPr>
          <w:rFonts w:ascii="Century Gothic" w:hAnsi="Century Gothic"/>
        </w:rPr>
      </w:pPr>
    </w:p>
    <w:p w14:paraId="064F20AD" w14:textId="13422DC5" w:rsidR="00CE0DD6" w:rsidRPr="000D2909" w:rsidRDefault="00CE0DD6" w:rsidP="00315BB2">
      <w:pPr>
        <w:rPr>
          <w:rFonts w:ascii="Century Gothic" w:hAnsi="Century Gothic"/>
        </w:rPr>
      </w:pPr>
      <w:r w:rsidRPr="000D2909">
        <w:rPr>
          <w:rFonts w:ascii="Century Gothic" w:hAnsi="Century Gothic"/>
        </w:rPr>
        <w:tab/>
      </w:r>
      <w:r w:rsidR="00B567E9">
        <w:rPr>
          <w:rFonts w:ascii="Century Gothic" w:hAnsi="Century Gothic"/>
        </w:rPr>
        <w:t>Dezember</w:t>
      </w:r>
      <w:r w:rsidR="003C2893">
        <w:rPr>
          <w:rFonts w:ascii="Century Gothic" w:hAnsi="Century Gothic"/>
        </w:rPr>
        <w:t xml:space="preserve"> 2019</w:t>
      </w:r>
    </w:p>
    <w:p w14:paraId="24A53EAD" w14:textId="77777777" w:rsidR="00CE0DD6" w:rsidRPr="000D2909" w:rsidRDefault="00CE0DD6" w:rsidP="00CE0DD6">
      <w:pPr>
        <w:rPr>
          <w:rFonts w:ascii="Century Gothic" w:hAnsi="Century Gothic"/>
        </w:rPr>
      </w:pPr>
    </w:p>
    <w:p w14:paraId="726244AB" w14:textId="77777777" w:rsidR="00CE0DD6" w:rsidRPr="000D2909" w:rsidRDefault="00CE0DD6" w:rsidP="00CE0DD6">
      <w:pPr>
        <w:rPr>
          <w:rFonts w:ascii="Century Gothic" w:hAnsi="Century Gothic"/>
        </w:rPr>
      </w:pPr>
    </w:p>
    <w:p w14:paraId="496291BE" w14:textId="44B34583" w:rsidR="003C2893" w:rsidRDefault="00B567E9" w:rsidP="00CE0DD6">
      <w:pPr>
        <w:ind w:left="700"/>
        <w:rPr>
          <w:rFonts w:ascii="Century Gothic" w:hAnsi="Century Gothic"/>
          <w:b/>
          <w:sz w:val="28"/>
        </w:rPr>
      </w:pPr>
      <w:r>
        <w:rPr>
          <w:rFonts w:ascii="Century Gothic" w:eastAsia="Times New Roman" w:hAnsi="Century Gothic" w:cs="Times New Roman"/>
          <w:b/>
          <w:iCs/>
          <w:sz w:val="28"/>
        </w:rPr>
        <w:t xml:space="preserve">Shoppen leicht gemacht in der </w:t>
      </w:r>
      <w:proofErr w:type="spellStart"/>
      <w:r>
        <w:rPr>
          <w:rFonts w:ascii="Century Gothic" w:eastAsia="Times New Roman" w:hAnsi="Century Gothic" w:cs="Times New Roman"/>
          <w:b/>
          <w:iCs/>
          <w:sz w:val="28"/>
        </w:rPr>
        <w:t>Countryside</w:t>
      </w:r>
      <w:proofErr w:type="spellEnd"/>
      <w:r>
        <w:rPr>
          <w:rFonts w:ascii="Century Gothic" w:eastAsia="Times New Roman" w:hAnsi="Century Gothic" w:cs="Times New Roman"/>
          <w:b/>
          <w:iCs/>
          <w:sz w:val="28"/>
        </w:rPr>
        <w:t xml:space="preserve"> </w:t>
      </w:r>
      <w:proofErr w:type="spellStart"/>
      <w:r>
        <w:rPr>
          <w:rFonts w:ascii="Century Gothic" w:eastAsia="Times New Roman" w:hAnsi="Century Gothic" w:cs="Times New Roman"/>
          <w:b/>
          <w:iCs/>
          <w:sz w:val="28"/>
        </w:rPr>
        <w:t>of</w:t>
      </w:r>
      <w:proofErr w:type="spellEnd"/>
      <w:r>
        <w:rPr>
          <w:rFonts w:ascii="Century Gothic" w:eastAsia="Times New Roman" w:hAnsi="Century Gothic" w:cs="Times New Roman"/>
          <w:b/>
          <w:iCs/>
          <w:sz w:val="28"/>
        </w:rPr>
        <w:t xml:space="preserve"> Philadelphia </w:t>
      </w:r>
    </w:p>
    <w:p w14:paraId="478270D6" w14:textId="77777777" w:rsidR="00CE0DD6" w:rsidRDefault="00CE0DD6" w:rsidP="00CE0DD6">
      <w:pPr>
        <w:ind w:left="700"/>
        <w:rPr>
          <w:rFonts w:ascii="Century Gothic" w:hAnsi="Century Gothic"/>
          <w:sz w:val="28"/>
        </w:rPr>
      </w:pPr>
    </w:p>
    <w:p w14:paraId="0DDA6064" w14:textId="77777777" w:rsidR="00B567E9" w:rsidRDefault="00B567E9" w:rsidP="00315BB2">
      <w:pPr>
        <w:ind w:left="700"/>
        <w:rPr>
          <w:rFonts w:ascii="Century Gothic" w:eastAsia="Times New Roman" w:hAnsi="Century Gothic" w:cs="Times New Roman"/>
          <w:b/>
        </w:rPr>
      </w:pPr>
      <w:r w:rsidRPr="00B567E9">
        <w:rPr>
          <w:rFonts w:ascii="Century Gothic" w:eastAsia="Times New Roman" w:hAnsi="Century Gothic" w:cs="Times New Roman"/>
          <w:b/>
        </w:rPr>
        <w:t xml:space="preserve">Ein wahres Einkaufsparadies finden Besucher in der </w:t>
      </w:r>
      <w:proofErr w:type="spellStart"/>
      <w:r w:rsidRPr="00B567E9">
        <w:rPr>
          <w:rFonts w:ascii="Century Gothic" w:eastAsia="Times New Roman" w:hAnsi="Century Gothic" w:cs="Times New Roman"/>
          <w:b/>
        </w:rPr>
        <w:t>Countryside</w:t>
      </w:r>
      <w:proofErr w:type="spellEnd"/>
      <w:r w:rsidRPr="00B567E9">
        <w:rPr>
          <w:rFonts w:ascii="Century Gothic" w:eastAsia="Times New Roman" w:hAnsi="Century Gothic" w:cs="Times New Roman"/>
          <w:b/>
        </w:rPr>
        <w:t xml:space="preserve"> </w:t>
      </w:r>
      <w:proofErr w:type="spellStart"/>
      <w:r w:rsidRPr="00B567E9">
        <w:rPr>
          <w:rFonts w:ascii="Century Gothic" w:eastAsia="Times New Roman" w:hAnsi="Century Gothic" w:cs="Times New Roman"/>
          <w:b/>
        </w:rPr>
        <w:t>of</w:t>
      </w:r>
      <w:proofErr w:type="spellEnd"/>
      <w:r w:rsidRPr="00B567E9">
        <w:rPr>
          <w:rFonts w:ascii="Century Gothic" w:eastAsia="Times New Roman" w:hAnsi="Century Gothic" w:cs="Times New Roman"/>
          <w:b/>
        </w:rPr>
        <w:t xml:space="preserve"> Philadelphia. Die Auswahl reicht von großen Shopping Malls mit namhaften Marken bis hin zu malerischen Einkaufsstraßen in den Städtchen der Region, wo man regionale Spezialitäten erstehen kann. Und dass in Pennsylvania keine Steuern auf Kleidung und Schuhe erhoben werden, macht das Geld ausgeben umso</w:t>
      </w:r>
      <w:r>
        <w:rPr>
          <w:rFonts w:ascii="Century Gothic" w:eastAsia="Times New Roman" w:hAnsi="Century Gothic" w:cs="Times New Roman"/>
          <w:b/>
        </w:rPr>
        <w:t xml:space="preserve"> schöner! </w:t>
      </w:r>
    </w:p>
    <w:p w14:paraId="10B64006" w14:textId="483392E6" w:rsidR="00B23F4D" w:rsidRDefault="00B23F4D" w:rsidP="00CE0DD6">
      <w:pPr>
        <w:ind w:left="700"/>
        <w:rPr>
          <w:rFonts w:ascii="Century Gothic" w:hAnsi="Century Gothic"/>
          <w:b/>
        </w:rPr>
      </w:pPr>
    </w:p>
    <w:p w14:paraId="6FE3518A" w14:textId="49AA2D89" w:rsidR="00B567E9" w:rsidRDefault="00B567E9" w:rsidP="00315BB2">
      <w:pPr>
        <w:ind w:left="700"/>
        <w:rPr>
          <w:rFonts w:ascii="Century Gothic" w:hAnsi="Century Gothic"/>
        </w:rPr>
      </w:pPr>
      <w:r w:rsidRPr="00B567E9">
        <w:rPr>
          <w:rFonts w:ascii="Century Gothic" w:hAnsi="Century Gothic"/>
        </w:rPr>
        <w:t xml:space="preserve">Die </w:t>
      </w:r>
      <w:proofErr w:type="spellStart"/>
      <w:r w:rsidRPr="00B567E9">
        <w:rPr>
          <w:rFonts w:ascii="Century Gothic" w:hAnsi="Century Gothic"/>
        </w:rPr>
        <w:t>Countryside</w:t>
      </w:r>
      <w:proofErr w:type="spellEnd"/>
      <w:r w:rsidRPr="00B567E9">
        <w:rPr>
          <w:rFonts w:ascii="Century Gothic" w:hAnsi="Century Gothic"/>
        </w:rPr>
        <w:t xml:space="preserve"> </w:t>
      </w:r>
      <w:proofErr w:type="spellStart"/>
      <w:r w:rsidRPr="00B567E9">
        <w:rPr>
          <w:rFonts w:ascii="Century Gothic" w:hAnsi="Century Gothic"/>
        </w:rPr>
        <w:t>of</w:t>
      </w:r>
      <w:proofErr w:type="spellEnd"/>
      <w:r w:rsidRPr="00B567E9">
        <w:rPr>
          <w:rFonts w:ascii="Century Gothic" w:hAnsi="Century Gothic"/>
        </w:rPr>
        <w:t xml:space="preserve"> Philadelphia lässt bei Shopping Fans keine Wünsche offen. Von großen Outlet Malls bis hin zu charmanten kleinen Geschäften in den Städten und Ortschaften, kann man hier alles finden, was das Einkaufsherz </w:t>
      </w:r>
      <w:r>
        <w:rPr>
          <w:rFonts w:ascii="Century Gothic" w:hAnsi="Century Gothic"/>
        </w:rPr>
        <w:t xml:space="preserve">begehrt. </w:t>
      </w:r>
      <w:r w:rsidRPr="00B567E9">
        <w:rPr>
          <w:rFonts w:ascii="Century Gothic" w:hAnsi="Century Gothic"/>
        </w:rPr>
        <w:t xml:space="preserve">So ist eines der bekanntesten und größten Einkaufszentren der US-Ostküste hier zu finden: Die King </w:t>
      </w:r>
      <w:proofErr w:type="spellStart"/>
      <w:r w:rsidRPr="00B567E9">
        <w:rPr>
          <w:rFonts w:ascii="Century Gothic" w:hAnsi="Century Gothic"/>
        </w:rPr>
        <w:t>of</w:t>
      </w:r>
      <w:proofErr w:type="spellEnd"/>
      <w:r w:rsidRPr="00B567E9">
        <w:rPr>
          <w:rFonts w:ascii="Century Gothic" w:hAnsi="Century Gothic"/>
        </w:rPr>
        <w:t xml:space="preserve"> </w:t>
      </w:r>
      <w:proofErr w:type="spellStart"/>
      <w:r w:rsidRPr="00B567E9">
        <w:rPr>
          <w:rFonts w:ascii="Century Gothic" w:hAnsi="Century Gothic"/>
        </w:rPr>
        <w:t>Prussia</w:t>
      </w:r>
      <w:proofErr w:type="spellEnd"/>
      <w:r w:rsidRPr="00B567E9">
        <w:rPr>
          <w:rFonts w:ascii="Century Gothic" w:hAnsi="Century Gothic"/>
        </w:rPr>
        <w:t xml:space="preserve"> Mall lockt Besucher aus der ganzen Welt an. Bereits 2016 wurde die Mall umfangreichen Umbau- und Erweiterungsmaßnahmen unterzogen und die Arbeiten werden fortgesetzt, um das Angebot für die Kunden weiterhin interessant und ansprechend zu gestalten und ein zeitgemäßes Einkaufserlebnis zu bieten. Mehr als 450 Geschäfte, sieben Kaufhäuser und über 30 Restaurants versprechen unvergessliche Shopping Highlights, die man auf keinen Fall verpassen</w:t>
      </w:r>
      <w:r>
        <w:rPr>
          <w:rFonts w:ascii="Century Gothic" w:hAnsi="Century Gothic"/>
        </w:rPr>
        <w:t xml:space="preserve"> sollte.</w:t>
      </w:r>
    </w:p>
    <w:p w14:paraId="5FF5BFF7" w14:textId="77777777" w:rsidR="00B567E9" w:rsidRPr="00B567E9" w:rsidRDefault="00B567E9" w:rsidP="00B567E9">
      <w:pPr>
        <w:ind w:firstLine="700"/>
        <w:rPr>
          <w:rFonts w:ascii="Century Gothic" w:hAnsi="Century Gothic"/>
        </w:rPr>
      </w:pPr>
      <w:r w:rsidRPr="00B567E9">
        <w:rPr>
          <w:rFonts w:ascii="Century Gothic" w:hAnsi="Century Gothic"/>
        </w:rPr>
        <w:t>https://www.simon.com/mall/king-of-prussia</w:t>
      </w:r>
    </w:p>
    <w:p w14:paraId="20A1B464" w14:textId="77777777" w:rsidR="00B567E9" w:rsidRPr="00B567E9" w:rsidRDefault="00B567E9" w:rsidP="00315BB2">
      <w:pPr>
        <w:ind w:left="700"/>
        <w:rPr>
          <w:rFonts w:ascii="Century Gothic" w:hAnsi="Century Gothic"/>
        </w:rPr>
      </w:pPr>
    </w:p>
    <w:p w14:paraId="5012FAF5" w14:textId="77777777" w:rsidR="00B567E9" w:rsidRPr="00B567E9" w:rsidRDefault="00B567E9" w:rsidP="00315BB2">
      <w:pPr>
        <w:ind w:left="700"/>
        <w:rPr>
          <w:rFonts w:ascii="Century Gothic" w:hAnsi="Century Gothic"/>
        </w:rPr>
      </w:pPr>
      <w:r w:rsidRPr="00B567E9">
        <w:rPr>
          <w:rFonts w:ascii="Century Gothic" w:hAnsi="Century Gothic"/>
        </w:rPr>
        <w:t xml:space="preserve">Ermäßigungen und Sonderangebote auf Luxusniveau bieten die Philadelphia Premium Outlets in über 140 Geschäften von namhaften Marken und Designern, darunter Kate </w:t>
      </w:r>
      <w:proofErr w:type="spellStart"/>
      <w:r w:rsidRPr="00B567E9">
        <w:rPr>
          <w:rFonts w:ascii="Century Gothic" w:hAnsi="Century Gothic"/>
        </w:rPr>
        <w:t>Spade</w:t>
      </w:r>
      <w:proofErr w:type="spellEnd"/>
      <w:r w:rsidRPr="00B567E9">
        <w:rPr>
          <w:rFonts w:ascii="Century Gothic" w:hAnsi="Century Gothic"/>
        </w:rPr>
        <w:t xml:space="preserve"> New York, Polo Ralph Lauren, UGG oder American Eagle </w:t>
      </w:r>
      <w:proofErr w:type="spellStart"/>
      <w:r w:rsidRPr="00B567E9">
        <w:rPr>
          <w:rFonts w:ascii="Century Gothic" w:hAnsi="Century Gothic"/>
        </w:rPr>
        <w:t>Outfitters</w:t>
      </w:r>
      <w:proofErr w:type="spellEnd"/>
      <w:r w:rsidRPr="00B567E9">
        <w:rPr>
          <w:rFonts w:ascii="Century Gothic" w:hAnsi="Century Gothic"/>
        </w:rPr>
        <w:t xml:space="preserve">. Für das leibliche Wohl sorgt ein Besuch bei Ruby </w:t>
      </w:r>
      <w:proofErr w:type="spellStart"/>
      <w:r w:rsidRPr="00B567E9">
        <w:rPr>
          <w:rFonts w:ascii="Century Gothic" w:hAnsi="Century Gothic"/>
        </w:rPr>
        <w:t>Tuesday’s</w:t>
      </w:r>
      <w:proofErr w:type="spellEnd"/>
      <w:r w:rsidRPr="00B567E9">
        <w:rPr>
          <w:rFonts w:ascii="Century Gothic" w:hAnsi="Century Gothic"/>
        </w:rPr>
        <w:t xml:space="preserve"> oder eine Snackpause bei Starbucks oder </w:t>
      </w:r>
      <w:proofErr w:type="spellStart"/>
      <w:r w:rsidRPr="00B567E9">
        <w:rPr>
          <w:rFonts w:ascii="Century Gothic" w:hAnsi="Century Gothic"/>
        </w:rPr>
        <w:t>Auntie</w:t>
      </w:r>
      <w:proofErr w:type="spellEnd"/>
      <w:r w:rsidRPr="00B567E9">
        <w:rPr>
          <w:rFonts w:ascii="Century Gothic" w:hAnsi="Century Gothic"/>
        </w:rPr>
        <w:t xml:space="preserve"> </w:t>
      </w:r>
      <w:proofErr w:type="spellStart"/>
      <w:r w:rsidRPr="00B567E9">
        <w:rPr>
          <w:rFonts w:ascii="Century Gothic" w:hAnsi="Century Gothic"/>
        </w:rPr>
        <w:t>Anne’s</w:t>
      </w:r>
      <w:proofErr w:type="spellEnd"/>
      <w:r w:rsidRPr="00B567E9">
        <w:rPr>
          <w:rFonts w:ascii="Century Gothic" w:hAnsi="Century Gothic"/>
        </w:rPr>
        <w:t xml:space="preserve"> </w:t>
      </w:r>
      <w:proofErr w:type="spellStart"/>
      <w:r w:rsidRPr="00B567E9">
        <w:rPr>
          <w:rFonts w:ascii="Century Gothic" w:hAnsi="Century Gothic"/>
        </w:rPr>
        <w:t>Pretzels</w:t>
      </w:r>
      <w:proofErr w:type="spellEnd"/>
      <w:r w:rsidRPr="00B567E9">
        <w:rPr>
          <w:rFonts w:ascii="Century Gothic" w:hAnsi="Century Gothic"/>
        </w:rPr>
        <w:t xml:space="preserve">. </w:t>
      </w:r>
    </w:p>
    <w:p w14:paraId="19F01014" w14:textId="0981AED2" w:rsidR="00B567E9" w:rsidRPr="00B567E9" w:rsidRDefault="00B567E9" w:rsidP="00B567E9">
      <w:pPr>
        <w:ind w:firstLine="700"/>
        <w:rPr>
          <w:rFonts w:ascii="Century Gothic" w:hAnsi="Century Gothic"/>
        </w:rPr>
      </w:pPr>
      <w:r w:rsidRPr="00B567E9">
        <w:rPr>
          <w:rFonts w:ascii="Century Gothic" w:hAnsi="Century Gothic"/>
        </w:rPr>
        <w:t>https://www.premiumoutlets.com/outlet/philadelphia</w:t>
      </w:r>
    </w:p>
    <w:p w14:paraId="3F0C89E2" w14:textId="77777777" w:rsidR="00B567E9" w:rsidRPr="00B567E9" w:rsidRDefault="00B567E9" w:rsidP="00315BB2">
      <w:pPr>
        <w:ind w:left="700"/>
        <w:rPr>
          <w:rFonts w:ascii="Century Gothic" w:hAnsi="Century Gothic"/>
        </w:rPr>
      </w:pPr>
    </w:p>
    <w:p w14:paraId="5C58F357" w14:textId="15C6C547" w:rsidR="00B567E9" w:rsidRPr="00B567E9" w:rsidRDefault="00B567E9" w:rsidP="00315BB2">
      <w:pPr>
        <w:ind w:left="700"/>
        <w:rPr>
          <w:rFonts w:ascii="Century Gothic" w:hAnsi="Century Gothic"/>
        </w:rPr>
      </w:pPr>
      <w:r w:rsidRPr="00B567E9">
        <w:rPr>
          <w:rFonts w:ascii="Century Gothic" w:hAnsi="Century Gothic"/>
        </w:rPr>
        <w:t xml:space="preserve">Eröffnet im Jahr 1928 und damit eines der ersten Outdoor-Shopping-Center der Region ist Suburban Square in </w:t>
      </w:r>
      <w:proofErr w:type="spellStart"/>
      <w:r w:rsidRPr="00B567E9">
        <w:rPr>
          <w:rFonts w:ascii="Century Gothic" w:hAnsi="Century Gothic"/>
        </w:rPr>
        <w:t>Ardmore</w:t>
      </w:r>
      <w:proofErr w:type="spellEnd"/>
      <w:r w:rsidRPr="00B567E9">
        <w:rPr>
          <w:rFonts w:ascii="Century Gothic" w:hAnsi="Century Gothic"/>
        </w:rPr>
        <w:t xml:space="preserve">. Die ursprüngliche, etwas sperrige Bezeichnung </w:t>
      </w:r>
      <w:proofErr w:type="spellStart"/>
      <w:r w:rsidRPr="00B567E9">
        <w:rPr>
          <w:rFonts w:ascii="Century Gothic" w:hAnsi="Century Gothic"/>
        </w:rPr>
        <w:t>Hestobeen</w:t>
      </w:r>
      <w:proofErr w:type="spellEnd"/>
      <w:r w:rsidRPr="00B567E9">
        <w:rPr>
          <w:rFonts w:ascii="Century Gothic" w:hAnsi="Century Gothic"/>
        </w:rPr>
        <w:t xml:space="preserve"> Square (eine Kombination aus den Namen der drei Entwickler) wurde 1936 zugunsten des gefälligeren Suburban Square aufgegeben. Suburban Square soll auch das erste Einkaufszentrum gewesen sein, das ein echtes Kaufhaus beherbergte. Heute gibt es hier eine Vielzahl von interessanten Geschäften, ein großes kulinarisches Angebot mit Marktbereich und sogar ein Fitnessstudio.</w:t>
      </w:r>
    </w:p>
    <w:p w14:paraId="544C6563" w14:textId="77777777" w:rsidR="00B567E9" w:rsidRPr="00B567E9" w:rsidRDefault="00B567E9" w:rsidP="00B567E9">
      <w:pPr>
        <w:ind w:firstLine="700"/>
        <w:rPr>
          <w:rFonts w:ascii="Century Gothic" w:hAnsi="Century Gothic"/>
        </w:rPr>
      </w:pPr>
      <w:r w:rsidRPr="00B567E9">
        <w:rPr>
          <w:rFonts w:ascii="Century Gothic" w:hAnsi="Century Gothic"/>
        </w:rPr>
        <w:t>https://suburbansquare.com</w:t>
      </w:r>
    </w:p>
    <w:p w14:paraId="149AE819" w14:textId="77777777" w:rsidR="00B567E9" w:rsidRPr="00B567E9" w:rsidRDefault="00B567E9" w:rsidP="00315BB2">
      <w:pPr>
        <w:ind w:left="700"/>
        <w:rPr>
          <w:rFonts w:ascii="Century Gothic" w:hAnsi="Century Gothic"/>
        </w:rPr>
      </w:pPr>
    </w:p>
    <w:p w14:paraId="11DA7437" w14:textId="77777777" w:rsidR="00B567E9" w:rsidRPr="00B567E9" w:rsidRDefault="00B567E9" w:rsidP="00315BB2">
      <w:pPr>
        <w:ind w:left="700"/>
        <w:rPr>
          <w:rFonts w:ascii="Century Gothic" w:hAnsi="Century Gothic"/>
        </w:rPr>
      </w:pPr>
    </w:p>
    <w:p w14:paraId="04A90F04" w14:textId="77777777" w:rsidR="00B567E9" w:rsidRPr="00B567E9" w:rsidRDefault="00B567E9" w:rsidP="00315BB2">
      <w:pPr>
        <w:ind w:left="700"/>
        <w:rPr>
          <w:rFonts w:ascii="Century Gothic" w:hAnsi="Century Gothic"/>
        </w:rPr>
      </w:pPr>
    </w:p>
    <w:p w14:paraId="64B1C64C" w14:textId="77777777" w:rsidR="00B567E9" w:rsidRPr="00B567E9" w:rsidRDefault="00B567E9" w:rsidP="00315BB2">
      <w:pPr>
        <w:ind w:left="700"/>
        <w:rPr>
          <w:rFonts w:ascii="Century Gothic" w:hAnsi="Century Gothic"/>
        </w:rPr>
      </w:pPr>
    </w:p>
    <w:p w14:paraId="13113425" w14:textId="77777777" w:rsidR="00B567E9" w:rsidRPr="00B567E9" w:rsidRDefault="00B567E9" w:rsidP="00315BB2">
      <w:pPr>
        <w:ind w:left="700"/>
        <w:rPr>
          <w:rFonts w:ascii="Century Gothic" w:hAnsi="Century Gothic"/>
        </w:rPr>
      </w:pPr>
    </w:p>
    <w:p w14:paraId="5E5B95EB" w14:textId="77777777" w:rsidR="00B567E9" w:rsidRPr="00B567E9" w:rsidRDefault="00B567E9" w:rsidP="00315BB2">
      <w:pPr>
        <w:ind w:left="700"/>
        <w:rPr>
          <w:rFonts w:ascii="Century Gothic" w:hAnsi="Century Gothic"/>
        </w:rPr>
      </w:pPr>
      <w:r w:rsidRPr="00B567E9">
        <w:rPr>
          <w:rFonts w:ascii="Century Gothic" w:hAnsi="Century Gothic"/>
        </w:rPr>
        <w:t xml:space="preserve">Wer es etwas beschaulicher mag, dem seien die Innenstädte und Main </w:t>
      </w:r>
      <w:proofErr w:type="spellStart"/>
      <w:r w:rsidRPr="00B567E9">
        <w:rPr>
          <w:rFonts w:ascii="Century Gothic" w:hAnsi="Century Gothic"/>
        </w:rPr>
        <w:t>Streets</w:t>
      </w:r>
      <w:proofErr w:type="spellEnd"/>
      <w:r w:rsidRPr="00B567E9">
        <w:rPr>
          <w:rFonts w:ascii="Century Gothic" w:hAnsi="Century Gothic"/>
        </w:rPr>
        <w:t xml:space="preserve"> der kleinen Ortschaften der Region ans Herz gelegt. Baumgesäumte Straßen, malerische Schaufenster, Geschäfte und Galerien und dazu eine Auswahl von reizenden Cafés und Restaurants, die zu einer kleinen Pause einladen. Zum Beispiel das charmante Zentrum von Ambler, das eine Vielzahl regionaler Läden und Betriebe aufweist. Ein Highlight ist der </w:t>
      </w:r>
      <w:proofErr w:type="spellStart"/>
      <w:r w:rsidRPr="00B567E9">
        <w:rPr>
          <w:rFonts w:ascii="Century Gothic" w:hAnsi="Century Gothic"/>
        </w:rPr>
        <w:t>Farmer’s</w:t>
      </w:r>
      <w:proofErr w:type="spellEnd"/>
      <w:r w:rsidRPr="00B567E9">
        <w:rPr>
          <w:rFonts w:ascii="Century Gothic" w:hAnsi="Century Gothic"/>
        </w:rPr>
        <w:t xml:space="preserve"> Market, der von Mai bis Oktober immer samstags stattfindet. </w:t>
      </w:r>
    </w:p>
    <w:p w14:paraId="672D45B4" w14:textId="77777777" w:rsidR="00B567E9" w:rsidRPr="00B567E9" w:rsidRDefault="00813AF9" w:rsidP="00B567E9">
      <w:pPr>
        <w:ind w:firstLine="700"/>
        <w:rPr>
          <w:rFonts w:ascii="Century Gothic" w:hAnsi="Century Gothic"/>
        </w:rPr>
      </w:pPr>
      <w:hyperlink r:id="rId6" w:history="1">
        <w:r w:rsidR="00B567E9" w:rsidRPr="00B567E9">
          <w:rPr>
            <w:rFonts w:ascii="Century Gothic" w:hAnsi="Century Gothic"/>
          </w:rPr>
          <w:t>http://amblermainstreet.org</w:t>
        </w:r>
      </w:hyperlink>
    </w:p>
    <w:p w14:paraId="7E167AF9" w14:textId="77777777" w:rsidR="00B567E9" w:rsidRPr="00B567E9" w:rsidRDefault="00B567E9" w:rsidP="00315BB2">
      <w:pPr>
        <w:ind w:left="700"/>
        <w:rPr>
          <w:rFonts w:ascii="Century Gothic" w:hAnsi="Century Gothic"/>
        </w:rPr>
      </w:pPr>
    </w:p>
    <w:p w14:paraId="4ED7EB7F" w14:textId="70AEED8C" w:rsidR="00B567E9" w:rsidRPr="00B567E9" w:rsidRDefault="00B567E9" w:rsidP="00315BB2">
      <w:pPr>
        <w:ind w:left="700"/>
        <w:rPr>
          <w:rFonts w:ascii="Century Gothic" w:hAnsi="Century Gothic"/>
        </w:rPr>
      </w:pPr>
      <w:r w:rsidRPr="00B567E9">
        <w:rPr>
          <w:rFonts w:ascii="Century Gothic" w:hAnsi="Century Gothic"/>
        </w:rPr>
        <w:t xml:space="preserve">Die historische Innenstadt von </w:t>
      </w:r>
      <w:proofErr w:type="spellStart"/>
      <w:r w:rsidRPr="00B567E9">
        <w:rPr>
          <w:rFonts w:ascii="Century Gothic" w:hAnsi="Century Gothic"/>
        </w:rPr>
        <w:t>Skippack</w:t>
      </w:r>
      <w:proofErr w:type="spellEnd"/>
      <w:r w:rsidRPr="00B567E9">
        <w:rPr>
          <w:rFonts w:ascii="Century Gothic" w:hAnsi="Century Gothic"/>
        </w:rPr>
        <w:t xml:space="preserve"> </w:t>
      </w:r>
      <w:proofErr w:type="spellStart"/>
      <w:r w:rsidRPr="00B567E9">
        <w:rPr>
          <w:rFonts w:ascii="Century Gothic" w:hAnsi="Century Gothic"/>
        </w:rPr>
        <w:t>Village</w:t>
      </w:r>
      <w:proofErr w:type="spellEnd"/>
      <w:r w:rsidRPr="00B567E9">
        <w:rPr>
          <w:rFonts w:ascii="Century Gothic" w:hAnsi="Century Gothic"/>
        </w:rPr>
        <w:t xml:space="preserve"> bietet neben einem vielfältigen Einkaufsangebot einen abwechslungsreichen Veranstaltungskalender für jeden Geschmack, der den Shopping-Trip komplettiert.</w:t>
      </w:r>
    </w:p>
    <w:p w14:paraId="651EE7A9" w14:textId="77777777" w:rsidR="00B567E9" w:rsidRPr="00B567E9" w:rsidRDefault="00813AF9" w:rsidP="00B567E9">
      <w:pPr>
        <w:ind w:firstLine="700"/>
        <w:rPr>
          <w:rFonts w:ascii="Century Gothic" w:hAnsi="Century Gothic"/>
        </w:rPr>
      </w:pPr>
      <w:hyperlink r:id="rId7" w:history="1">
        <w:r w:rsidR="00B567E9" w:rsidRPr="00B567E9">
          <w:rPr>
            <w:rFonts w:ascii="Century Gothic" w:hAnsi="Century Gothic"/>
          </w:rPr>
          <w:t>http://www.skippackvillage.com</w:t>
        </w:r>
      </w:hyperlink>
    </w:p>
    <w:p w14:paraId="0B3AFAA9" w14:textId="77777777" w:rsidR="00B567E9" w:rsidRPr="00B567E9" w:rsidRDefault="00B567E9" w:rsidP="00315BB2">
      <w:pPr>
        <w:ind w:left="700"/>
        <w:rPr>
          <w:rFonts w:ascii="Century Gothic" w:hAnsi="Century Gothic"/>
        </w:rPr>
      </w:pPr>
    </w:p>
    <w:p w14:paraId="094EA5B8" w14:textId="7E37EDCD" w:rsidR="00B567E9" w:rsidRPr="00B567E9" w:rsidRDefault="00B567E9" w:rsidP="00315BB2">
      <w:pPr>
        <w:ind w:left="700"/>
        <w:rPr>
          <w:rFonts w:ascii="Century Gothic" w:hAnsi="Century Gothic"/>
        </w:rPr>
      </w:pPr>
      <w:r w:rsidRPr="00B567E9">
        <w:rPr>
          <w:rFonts w:ascii="Century Gothic" w:hAnsi="Century Gothic"/>
        </w:rPr>
        <w:t xml:space="preserve">Der Ausflug in das historisch-charmante Städtchen </w:t>
      </w:r>
      <w:proofErr w:type="spellStart"/>
      <w:r w:rsidRPr="00B567E9">
        <w:rPr>
          <w:rFonts w:ascii="Century Gothic" w:hAnsi="Century Gothic"/>
        </w:rPr>
        <w:t>Narberth</w:t>
      </w:r>
      <w:proofErr w:type="spellEnd"/>
      <w:r w:rsidRPr="00B567E9">
        <w:rPr>
          <w:rFonts w:ascii="Century Gothic" w:hAnsi="Century Gothic"/>
        </w:rPr>
        <w:t xml:space="preserve">, wo man das eine oder andere typische Souvenir erstehen kann, lohnt sich eigentlich das ganze Jahr über, besonders schön ist es allerdings in der Vorweihnachtszeit, wenn hier das </w:t>
      </w:r>
      <w:proofErr w:type="spellStart"/>
      <w:r w:rsidRPr="00B567E9">
        <w:rPr>
          <w:rFonts w:ascii="Century Gothic" w:hAnsi="Century Gothic"/>
        </w:rPr>
        <w:t>Narberth</w:t>
      </w:r>
      <w:proofErr w:type="spellEnd"/>
      <w:r w:rsidRPr="00B567E9">
        <w:rPr>
          <w:rFonts w:ascii="Century Gothic" w:hAnsi="Century Gothic"/>
        </w:rPr>
        <w:t xml:space="preserve"> Dickens Festival stattfindet und sich die gesamte Innenstadt in das London der 1840er Jahre verwandelt, um die Läuterung von Geizhals Ebenezer </w:t>
      </w:r>
      <w:proofErr w:type="spellStart"/>
      <w:r w:rsidRPr="00B567E9">
        <w:rPr>
          <w:rFonts w:ascii="Century Gothic" w:hAnsi="Century Gothic"/>
        </w:rPr>
        <w:t>Scrooge</w:t>
      </w:r>
      <w:proofErr w:type="spellEnd"/>
      <w:r w:rsidRPr="00B567E9">
        <w:rPr>
          <w:rFonts w:ascii="Century Gothic" w:hAnsi="Century Gothic"/>
        </w:rPr>
        <w:t xml:space="preserve"> in Dickens’ berühmtem Roman zu zelebrieren. Besucher sollten darauf vorbereitet sein, </w:t>
      </w:r>
      <w:proofErr w:type="spellStart"/>
      <w:r w:rsidRPr="00B567E9">
        <w:rPr>
          <w:rFonts w:ascii="Century Gothic" w:hAnsi="Century Gothic"/>
        </w:rPr>
        <w:t>Scrooge</w:t>
      </w:r>
      <w:proofErr w:type="spellEnd"/>
      <w:r w:rsidRPr="00B567E9">
        <w:rPr>
          <w:rFonts w:ascii="Century Gothic" w:hAnsi="Century Gothic"/>
        </w:rPr>
        <w:t xml:space="preserve">, dem kleinen Tim oder anderen Charakteren der Geschichte auf den Straßen von </w:t>
      </w:r>
      <w:proofErr w:type="spellStart"/>
      <w:r w:rsidRPr="00B567E9">
        <w:rPr>
          <w:rFonts w:ascii="Century Gothic" w:hAnsi="Century Gothic"/>
        </w:rPr>
        <w:t>Narberth</w:t>
      </w:r>
      <w:proofErr w:type="spellEnd"/>
      <w:r w:rsidRPr="00B567E9">
        <w:rPr>
          <w:rFonts w:ascii="Century Gothic" w:hAnsi="Century Gothic"/>
        </w:rPr>
        <w:t xml:space="preserve"> über den Weg zu laufen.</w:t>
      </w:r>
    </w:p>
    <w:p w14:paraId="6A57AF44" w14:textId="77777777" w:rsidR="00B567E9" w:rsidRPr="00B567E9" w:rsidRDefault="00B567E9" w:rsidP="00B567E9">
      <w:pPr>
        <w:ind w:firstLine="700"/>
        <w:rPr>
          <w:rFonts w:ascii="Century Gothic" w:hAnsi="Century Gothic"/>
        </w:rPr>
      </w:pPr>
      <w:r w:rsidRPr="00B567E9">
        <w:rPr>
          <w:rFonts w:ascii="Century Gothic" w:hAnsi="Century Gothic"/>
        </w:rPr>
        <w:t>https://www.narberthonline.com</w:t>
      </w:r>
    </w:p>
    <w:p w14:paraId="6D58AED4" w14:textId="77777777" w:rsidR="00B567E9" w:rsidRPr="00B567E9" w:rsidRDefault="00B567E9" w:rsidP="00315BB2">
      <w:pPr>
        <w:ind w:left="700"/>
        <w:rPr>
          <w:rFonts w:ascii="Century Gothic" w:hAnsi="Century Gothic"/>
        </w:rPr>
      </w:pPr>
    </w:p>
    <w:p w14:paraId="4C72508F" w14:textId="1BCF14FD" w:rsidR="00B567E9" w:rsidRPr="00B567E9" w:rsidRDefault="00B567E9" w:rsidP="00315BB2">
      <w:pPr>
        <w:ind w:left="700"/>
        <w:rPr>
          <w:rFonts w:ascii="Century Gothic" w:hAnsi="Century Gothic"/>
        </w:rPr>
      </w:pPr>
      <w:r w:rsidRPr="00B567E9">
        <w:rPr>
          <w:rFonts w:ascii="Century Gothic" w:hAnsi="Century Gothic"/>
        </w:rPr>
        <w:t>In West Chester lockt die Main Street mit Geschäften und Boutiquen, in denen man alles erstehen kann, von Kleidung und Schmuck über Kunstgegenstände und Geschenke bis hin zu regionalen Speisen und Getränken. Zum Mittag- oder Abendessen bietet sich eines der zahlreichen Restaurants und Pubs an, wo es gerne auch mal spezielle Angebote zur Happy Hour gibt – am besten einfach nachfragen.</w:t>
      </w:r>
    </w:p>
    <w:p w14:paraId="5B7E6AAB" w14:textId="37E99464" w:rsidR="00B567E9" w:rsidRPr="00B567E9" w:rsidRDefault="00B567E9" w:rsidP="00315BB2">
      <w:pPr>
        <w:ind w:left="700"/>
        <w:rPr>
          <w:rFonts w:ascii="Century Gothic" w:hAnsi="Century Gothic"/>
        </w:rPr>
      </w:pPr>
      <w:r w:rsidRPr="00B567E9">
        <w:rPr>
          <w:rFonts w:ascii="Century Gothic" w:hAnsi="Century Gothic"/>
        </w:rPr>
        <w:t xml:space="preserve">Samstags ist der Besuch des </w:t>
      </w:r>
      <w:proofErr w:type="spellStart"/>
      <w:r w:rsidRPr="00B567E9">
        <w:rPr>
          <w:rFonts w:ascii="Century Gothic" w:hAnsi="Century Gothic"/>
        </w:rPr>
        <w:t>Artisan</w:t>
      </w:r>
      <w:proofErr w:type="spellEnd"/>
      <w:r w:rsidRPr="00B567E9">
        <w:rPr>
          <w:rFonts w:ascii="Century Gothic" w:hAnsi="Century Gothic"/>
        </w:rPr>
        <w:t xml:space="preserve"> Exchange ein echtes Highlight. Auf diesem Markt werden lokale Köstlichkeiten angeboten, bei denen Bio-Produkte und Nachhaltigkeit besonders im Vordergrund stehen.</w:t>
      </w:r>
    </w:p>
    <w:p w14:paraId="21D0F1B6" w14:textId="77777777" w:rsidR="00B567E9" w:rsidRPr="00B567E9" w:rsidRDefault="00B567E9" w:rsidP="00B567E9">
      <w:pPr>
        <w:ind w:firstLine="700"/>
        <w:rPr>
          <w:rFonts w:ascii="Century Gothic" w:hAnsi="Century Gothic"/>
        </w:rPr>
      </w:pPr>
      <w:r w:rsidRPr="00B567E9">
        <w:rPr>
          <w:rFonts w:ascii="Century Gothic" w:hAnsi="Century Gothic"/>
        </w:rPr>
        <w:t>https://www.downtownwestchester.com/index.php?mobile=0</w:t>
      </w:r>
    </w:p>
    <w:p w14:paraId="67D59DAB" w14:textId="77777777" w:rsidR="00B567E9" w:rsidRPr="00B567E9" w:rsidRDefault="00B567E9" w:rsidP="00B567E9">
      <w:pPr>
        <w:ind w:firstLine="700"/>
        <w:rPr>
          <w:rFonts w:ascii="Century Gothic" w:hAnsi="Century Gothic"/>
        </w:rPr>
      </w:pPr>
      <w:r w:rsidRPr="00B567E9">
        <w:rPr>
          <w:rFonts w:ascii="Century Gothic" w:hAnsi="Century Gothic"/>
        </w:rPr>
        <w:t>https://artisanexchange.net</w:t>
      </w:r>
    </w:p>
    <w:p w14:paraId="16EE8710" w14:textId="77777777" w:rsidR="00B567E9" w:rsidRPr="00B567E9" w:rsidRDefault="00B567E9" w:rsidP="00315BB2">
      <w:pPr>
        <w:ind w:left="700"/>
        <w:rPr>
          <w:rFonts w:ascii="Century Gothic" w:hAnsi="Century Gothic"/>
        </w:rPr>
      </w:pPr>
    </w:p>
    <w:p w14:paraId="40EBC242" w14:textId="27517672" w:rsidR="00B567E9" w:rsidRPr="00B567E9" w:rsidRDefault="00B567E9" w:rsidP="00315BB2">
      <w:pPr>
        <w:ind w:left="700"/>
        <w:rPr>
          <w:rFonts w:ascii="Century Gothic" w:hAnsi="Century Gothic"/>
        </w:rPr>
      </w:pPr>
      <w:r w:rsidRPr="00B567E9">
        <w:rPr>
          <w:rFonts w:ascii="Century Gothic" w:hAnsi="Century Gothic"/>
        </w:rPr>
        <w:t xml:space="preserve">Auch </w:t>
      </w:r>
      <w:proofErr w:type="spellStart"/>
      <w:r w:rsidRPr="00B567E9">
        <w:rPr>
          <w:rFonts w:ascii="Century Gothic" w:hAnsi="Century Gothic"/>
        </w:rPr>
        <w:t>Kennett</w:t>
      </w:r>
      <w:proofErr w:type="spellEnd"/>
      <w:r w:rsidRPr="00B567E9">
        <w:rPr>
          <w:rFonts w:ascii="Century Gothic" w:hAnsi="Century Gothic"/>
        </w:rPr>
        <w:t xml:space="preserve"> Square lädt zu einem Bummel durch die Straßen ein. Neben bezaubernden Shops, Galerien und Boutiquen macht das Städtchen seinem Namen als „</w:t>
      </w:r>
      <w:proofErr w:type="spellStart"/>
      <w:r w:rsidRPr="00B567E9">
        <w:rPr>
          <w:rFonts w:ascii="Century Gothic" w:hAnsi="Century Gothic"/>
        </w:rPr>
        <w:t>Mushroom</w:t>
      </w:r>
      <w:proofErr w:type="spellEnd"/>
      <w:r w:rsidRPr="00B567E9">
        <w:rPr>
          <w:rFonts w:ascii="Century Gothic" w:hAnsi="Century Gothic"/>
        </w:rPr>
        <w:t xml:space="preserve"> Capital </w:t>
      </w:r>
      <w:proofErr w:type="spellStart"/>
      <w:r w:rsidRPr="00B567E9">
        <w:rPr>
          <w:rFonts w:ascii="Century Gothic" w:hAnsi="Century Gothic"/>
        </w:rPr>
        <w:t>of</w:t>
      </w:r>
      <w:proofErr w:type="spellEnd"/>
      <w:r w:rsidRPr="00B567E9">
        <w:rPr>
          <w:rFonts w:ascii="Century Gothic" w:hAnsi="Century Gothic"/>
        </w:rPr>
        <w:t xml:space="preserve"> </w:t>
      </w:r>
      <w:proofErr w:type="spellStart"/>
      <w:r w:rsidRPr="00B567E9">
        <w:rPr>
          <w:rFonts w:ascii="Century Gothic" w:hAnsi="Century Gothic"/>
        </w:rPr>
        <w:t>the</w:t>
      </w:r>
      <w:proofErr w:type="spellEnd"/>
      <w:r w:rsidRPr="00B567E9">
        <w:rPr>
          <w:rFonts w:ascii="Century Gothic" w:hAnsi="Century Gothic"/>
        </w:rPr>
        <w:t xml:space="preserve"> World“ alle Ehre, hier gibt es alles rund um das Thema Pilze zu kaufen. Kein Wunder, denn in </w:t>
      </w:r>
      <w:proofErr w:type="spellStart"/>
      <w:r w:rsidRPr="00B567E9">
        <w:rPr>
          <w:rFonts w:ascii="Century Gothic" w:hAnsi="Century Gothic"/>
        </w:rPr>
        <w:t>Kennett</w:t>
      </w:r>
      <w:proofErr w:type="spellEnd"/>
      <w:r w:rsidRPr="00B567E9">
        <w:rPr>
          <w:rFonts w:ascii="Century Gothic" w:hAnsi="Century Gothic"/>
        </w:rPr>
        <w:t xml:space="preserve"> Square werden über 60 Prozent der in den Vereinigten Staaten konsumierten Pilze hergestellt. </w:t>
      </w:r>
    </w:p>
    <w:p w14:paraId="57C78066" w14:textId="77777777" w:rsidR="00B567E9" w:rsidRDefault="00B567E9" w:rsidP="00315BB2">
      <w:pPr>
        <w:ind w:left="700"/>
        <w:rPr>
          <w:rFonts w:ascii="Century Gothic" w:hAnsi="Century Gothic"/>
        </w:rPr>
      </w:pPr>
      <w:r w:rsidRPr="00B567E9">
        <w:rPr>
          <w:rFonts w:ascii="Century Gothic" w:hAnsi="Century Gothic"/>
        </w:rPr>
        <w:t xml:space="preserve">Ein Besuch auf der </w:t>
      </w:r>
      <w:proofErr w:type="spellStart"/>
      <w:r w:rsidRPr="00B567E9">
        <w:rPr>
          <w:rFonts w:ascii="Century Gothic" w:hAnsi="Century Gothic"/>
        </w:rPr>
        <w:t>Pilzfarm</w:t>
      </w:r>
      <w:proofErr w:type="spellEnd"/>
      <w:r w:rsidRPr="00B567E9">
        <w:rPr>
          <w:rFonts w:ascii="Century Gothic" w:hAnsi="Century Gothic"/>
        </w:rPr>
        <w:t xml:space="preserve"> </w:t>
      </w:r>
      <w:proofErr w:type="spellStart"/>
      <w:r w:rsidRPr="00B567E9">
        <w:rPr>
          <w:rFonts w:ascii="Century Gothic" w:hAnsi="Century Gothic"/>
        </w:rPr>
        <w:t>Woodlands</w:t>
      </w:r>
      <w:proofErr w:type="spellEnd"/>
      <w:r w:rsidRPr="00B567E9">
        <w:rPr>
          <w:rFonts w:ascii="Century Gothic" w:hAnsi="Century Gothic"/>
        </w:rPr>
        <w:t xml:space="preserve"> at Phillips bietet neben einem Einblick in die Kultivierung verschiedenster Pilzsorten und einer interessanten Ausstellung zum Thema natürlich eine Fülle an Produkten rund um die beliebte Köstlichkeit. </w:t>
      </w:r>
    </w:p>
    <w:p w14:paraId="58D30320" w14:textId="77777777" w:rsidR="00B567E9" w:rsidRDefault="00B567E9" w:rsidP="00315BB2">
      <w:pPr>
        <w:ind w:left="700"/>
        <w:rPr>
          <w:rFonts w:ascii="Century Gothic" w:hAnsi="Century Gothic"/>
        </w:rPr>
      </w:pPr>
    </w:p>
    <w:p w14:paraId="322BD3EB" w14:textId="77777777" w:rsidR="00B567E9" w:rsidRDefault="00B567E9" w:rsidP="00315BB2">
      <w:pPr>
        <w:ind w:left="700"/>
        <w:rPr>
          <w:rFonts w:ascii="Century Gothic" w:hAnsi="Century Gothic"/>
        </w:rPr>
      </w:pPr>
    </w:p>
    <w:p w14:paraId="566DAA6C" w14:textId="77777777" w:rsidR="00B567E9" w:rsidRDefault="00B567E9" w:rsidP="00315BB2">
      <w:pPr>
        <w:ind w:left="700"/>
        <w:rPr>
          <w:rFonts w:ascii="Century Gothic" w:hAnsi="Century Gothic"/>
        </w:rPr>
      </w:pPr>
    </w:p>
    <w:p w14:paraId="482FD916" w14:textId="77777777" w:rsidR="00B567E9" w:rsidRDefault="00B567E9" w:rsidP="00315BB2">
      <w:pPr>
        <w:ind w:left="700"/>
        <w:rPr>
          <w:rFonts w:ascii="Century Gothic" w:hAnsi="Century Gothic"/>
        </w:rPr>
      </w:pPr>
    </w:p>
    <w:p w14:paraId="35981B06" w14:textId="1B95B1CF" w:rsidR="00B567E9" w:rsidRPr="00B567E9" w:rsidRDefault="00B567E9" w:rsidP="00315BB2">
      <w:pPr>
        <w:ind w:left="700"/>
        <w:rPr>
          <w:rFonts w:ascii="Century Gothic" w:hAnsi="Century Gothic"/>
        </w:rPr>
      </w:pPr>
      <w:r w:rsidRPr="00B567E9">
        <w:rPr>
          <w:rFonts w:ascii="Century Gothic" w:hAnsi="Century Gothic"/>
        </w:rPr>
        <w:t xml:space="preserve">Die passenden Rezepte zum Nachkochen werden auf der Website der Farm gleich mitgeliefert. </w:t>
      </w:r>
    </w:p>
    <w:p w14:paraId="25B02952" w14:textId="77777777" w:rsidR="00B567E9" w:rsidRPr="00B567E9" w:rsidRDefault="00B567E9" w:rsidP="00B567E9">
      <w:pPr>
        <w:ind w:firstLine="700"/>
        <w:rPr>
          <w:rFonts w:ascii="Century Gothic" w:hAnsi="Century Gothic"/>
        </w:rPr>
      </w:pPr>
      <w:r w:rsidRPr="00B567E9">
        <w:rPr>
          <w:rFonts w:ascii="Century Gothic" w:hAnsi="Century Gothic"/>
        </w:rPr>
        <w:t>https://www.thewoodlandsatphillips.com/</w:t>
      </w:r>
    </w:p>
    <w:p w14:paraId="722DF5D1" w14:textId="77777777" w:rsidR="00B567E9" w:rsidRPr="00B567E9" w:rsidRDefault="00B567E9" w:rsidP="00B567E9">
      <w:pPr>
        <w:ind w:firstLine="700"/>
        <w:rPr>
          <w:rFonts w:ascii="Century Gothic" w:hAnsi="Century Gothic"/>
        </w:rPr>
      </w:pPr>
      <w:r w:rsidRPr="00B567E9">
        <w:rPr>
          <w:rFonts w:ascii="Century Gothic" w:hAnsi="Century Gothic"/>
        </w:rPr>
        <w:t xml:space="preserve">https://www.thewoodlandsatphillips.com/recipes </w:t>
      </w:r>
    </w:p>
    <w:p w14:paraId="678403B1" w14:textId="77777777" w:rsidR="00B567E9" w:rsidRPr="00B567E9" w:rsidRDefault="00B567E9" w:rsidP="00315BB2">
      <w:pPr>
        <w:ind w:left="700"/>
        <w:rPr>
          <w:rFonts w:ascii="Century Gothic" w:hAnsi="Century Gothic"/>
        </w:rPr>
      </w:pPr>
    </w:p>
    <w:p w14:paraId="3F789ADE" w14:textId="3964CD3A" w:rsidR="00B567E9" w:rsidRPr="00B567E9" w:rsidRDefault="00B567E9" w:rsidP="00315BB2">
      <w:pPr>
        <w:ind w:left="700"/>
        <w:rPr>
          <w:rFonts w:ascii="Century Gothic" w:hAnsi="Century Gothic"/>
        </w:rPr>
      </w:pPr>
      <w:r w:rsidRPr="00B567E9">
        <w:rPr>
          <w:rFonts w:ascii="Century Gothic" w:hAnsi="Century Gothic"/>
        </w:rPr>
        <w:t>Eine Besonderheit in der Regio</w:t>
      </w:r>
      <w:r w:rsidR="00EA5A7A">
        <w:rPr>
          <w:rFonts w:ascii="Century Gothic" w:hAnsi="Century Gothic"/>
        </w:rPr>
        <w:t>n ist auch ein Einkauf im Souve</w:t>
      </w:r>
      <w:r w:rsidRPr="00B567E9">
        <w:rPr>
          <w:rFonts w:ascii="Century Gothic" w:hAnsi="Century Gothic"/>
        </w:rPr>
        <w:t xml:space="preserve">nirshop der </w:t>
      </w:r>
      <w:proofErr w:type="spellStart"/>
      <w:r w:rsidRPr="00B567E9">
        <w:rPr>
          <w:rFonts w:ascii="Century Gothic" w:hAnsi="Century Gothic"/>
        </w:rPr>
        <w:t>Longwood</w:t>
      </w:r>
      <w:proofErr w:type="spellEnd"/>
      <w:r w:rsidRPr="00B567E9">
        <w:rPr>
          <w:rFonts w:ascii="Century Gothic" w:hAnsi="Century Gothic"/>
        </w:rPr>
        <w:t xml:space="preserve"> </w:t>
      </w:r>
      <w:proofErr w:type="spellStart"/>
      <w:r w:rsidRPr="00B567E9">
        <w:rPr>
          <w:rFonts w:ascii="Century Gothic" w:hAnsi="Century Gothic"/>
        </w:rPr>
        <w:t>Gardens</w:t>
      </w:r>
      <w:proofErr w:type="spellEnd"/>
      <w:r w:rsidRPr="00B567E9">
        <w:rPr>
          <w:rFonts w:ascii="Century Gothic" w:hAnsi="Century Gothic"/>
        </w:rPr>
        <w:t xml:space="preserve">. Auch wenn die harmonische Gartengestaltung, die farbenfrohen Pflanzen und die malerischen Wasserspiele die Highlights eines Besuches hier darstellen, bietet sich ein Abstecher in den Garden Shop an. Lokale, kleine Unternehmen verkaufen hier ihre Waren, handgefertigt und inspiriert von den </w:t>
      </w:r>
      <w:proofErr w:type="spellStart"/>
      <w:r w:rsidRPr="00B567E9">
        <w:rPr>
          <w:rFonts w:ascii="Century Gothic" w:hAnsi="Century Gothic"/>
        </w:rPr>
        <w:t>Longwood</w:t>
      </w:r>
      <w:proofErr w:type="spellEnd"/>
      <w:r w:rsidRPr="00B567E9">
        <w:rPr>
          <w:rFonts w:ascii="Century Gothic" w:hAnsi="Century Gothic"/>
        </w:rPr>
        <w:t xml:space="preserve"> </w:t>
      </w:r>
      <w:proofErr w:type="spellStart"/>
      <w:r w:rsidRPr="00B567E9">
        <w:rPr>
          <w:rFonts w:ascii="Century Gothic" w:hAnsi="Century Gothic"/>
        </w:rPr>
        <w:t>Gardens</w:t>
      </w:r>
      <w:proofErr w:type="spellEnd"/>
      <w:r w:rsidRPr="00B567E9">
        <w:rPr>
          <w:rFonts w:ascii="Century Gothic" w:hAnsi="Century Gothic"/>
        </w:rPr>
        <w:t>. So kann man hier zum Beispiel Schokolade erstehen, auf deren Zutatenliste sich Pflanzen wiederfinden, die in der Anlage wachsen. Es gibt Kunstgegenstände inspiriert von der Schönheit der Gärten, Mischungen aus ansässigen Kräutern oder Küchen- und Dekorationsgegenstände, die aus gefällten B</w:t>
      </w:r>
      <w:r w:rsidR="00FC520D">
        <w:rPr>
          <w:rFonts w:ascii="Century Gothic" w:hAnsi="Century Gothic"/>
        </w:rPr>
        <w:t>ä</w:t>
      </w:r>
      <w:r w:rsidRPr="00B567E9">
        <w:rPr>
          <w:rFonts w:ascii="Century Gothic" w:hAnsi="Century Gothic"/>
        </w:rPr>
        <w:t xml:space="preserve">umen gefertigt wurden – ein Besuch im Garden Shop der </w:t>
      </w:r>
      <w:proofErr w:type="spellStart"/>
      <w:r w:rsidRPr="00B567E9">
        <w:rPr>
          <w:rFonts w:ascii="Century Gothic" w:hAnsi="Century Gothic"/>
        </w:rPr>
        <w:t>Longwood</w:t>
      </w:r>
      <w:proofErr w:type="spellEnd"/>
      <w:r w:rsidRPr="00B567E9">
        <w:rPr>
          <w:rFonts w:ascii="Century Gothic" w:hAnsi="Century Gothic"/>
        </w:rPr>
        <w:t xml:space="preserve"> </w:t>
      </w:r>
      <w:proofErr w:type="spellStart"/>
      <w:r w:rsidRPr="00B567E9">
        <w:rPr>
          <w:rFonts w:ascii="Century Gothic" w:hAnsi="Century Gothic"/>
        </w:rPr>
        <w:t>Gardens</w:t>
      </w:r>
      <w:proofErr w:type="spellEnd"/>
      <w:r w:rsidRPr="00B567E9">
        <w:rPr>
          <w:rFonts w:ascii="Century Gothic" w:hAnsi="Century Gothic"/>
        </w:rPr>
        <w:t xml:space="preserve"> ist ein Muss! </w:t>
      </w:r>
    </w:p>
    <w:p w14:paraId="74B46BB8" w14:textId="7F4EE6C8" w:rsidR="00B567E9" w:rsidRPr="00B567E9" w:rsidRDefault="00B567E9" w:rsidP="00315BB2">
      <w:pPr>
        <w:ind w:left="700"/>
        <w:rPr>
          <w:rFonts w:ascii="Century Gothic" w:hAnsi="Century Gothic"/>
        </w:rPr>
      </w:pPr>
      <w:r w:rsidRPr="00B567E9">
        <w:rPr>
          <w:rFonts w:ascii="Century Gothic" w:hAnsi="Century Gothic"/>
        </w:rPr>
        <w:t>https://shop.longwoodgardens.org</w:t>
      </w:r>
    </w:p>
    <w:p w14:paraId="3F7E3D2E" w14:textId="77777777" w:rsidR="00B567E9" w:rsidRPr="00B567E9" w:rsidRDefault="00B567E9" w:rsidP="00315BB2">
      <w:pPr>
        <w:ind w:left="700"/>
        <w:rPr>
          <w:rFonts w:ascii="Century Gothic" w:hAnsi="Century Gothic"/>
        </w:rPr>
      </w:pPr>
    </w:p>
    <w:p w14:paraId="25CCA48F" w14:textId="58006176" w:rsidR="00B567E9" w:rsidRPr="00B567E9" w:rsidRDefault="00B567E9" w:rsidP="00315BB2">
      <w:pPr>
        <w:ind w:left="700"/>
        <w:rPr>
          <w:rFonts w:ascii="Century Gothic" w:hAnsi="Century Gothic"/>
        </w:rPr>
      </w:pPr>
      <w:r w:rsidRPr="00B567E9">
        <w:rPr>
          <w:rFonts w:ascii="Century Gothic" w:hAnsi="Century Gothic"/>
        </w:rPr>
        <w:t xml:space="preserve">Noch mehr Shopping Tipps gibt es auf der Internetseite der </w:t>
      </w:r>
      <w:proofErr w:type="spellStart"/>
      <w:r w:rsidRPr="00B567E9">
        <w:rPr>
          <w:rFonts w:ascii="Century Gothic" w:hAnsi="Century Gothic"/>
        </w:rPr>
        <w:t>Countryside</w:t>
      </w:r>
      <w:proofErr w:type="spellEnd"/>
      <w:r w:rsidRPr="00B567E9">
        <w:rPr>
          <w:rFonts w:ascii="Century Gothic" w:hAnsi="Century Gothic"/>
        </w:rPr>
        <w:t xml:space="preserve"> </w:t>
      </w:r>
      <w:proofErr w:type="spellStart"/>
      <w:r w:rsidRPr="00B567E9">
        <w:rPr>
          <w:rFonts w:ascii="Century Gothic" w:hAnsi="Century Gothic"/>
        </w:rPr>
        <w:t>of</w:t>
      </w:r>
      <w:proofErr w:type="spellEnd"/>
      <w:r w:rsidRPr="00B567E9">
        <w:rPr>
          <w:rFonts w:ascii="Century Gothic" w:hAnsi="Century Gothic"/>
        </w:rPr>
        <w:t xml:space="preserve"> Philadelphia! </w:t>
      </w:r>
    </w:p>
    <w:p w14:paraId="01E20C59" w14:textId="77777777" w:rsidR="00B567E9" w:rsidRPr="00B567E9" w:rsidRDefault="00B567E9" w:rsidP="00315BB2">
      <w:pPr>
        <w:ind w:left="700"/>
        <w:rPr>
          <w:rFonts w:ascii="Century Gothic" w:hAnsi="Century Gothic"/>
        </w:rPr>
      </w:pPr>
    </w:p>
    <w:p w14:paraId="21A7CF60" w14:textId="77777777" w:rsidR="00B567E9" w:rsidRDefault="00B567E9" w:rsidP="00315BB2">
      <w:pPr>
        <w:ind w:left="700"/>
        <w:rPr>
          <w:color w:val="000000" w:themeColor="text1"/>
        </w:rPr>
      </w:pPr>
      <w:bookmarkStart w:id="0" w:name="_GoBack"/>
      <w:bookmarkEnd w:id="0"/>
    </w:p>
    <w:p w14:paraId="3DCB68BF" w14:textId="77777777" w:rsidR="00B567E9" w:rsidRDefault="00B567E9" w:rsidP="00315BB2">
      <w:pPr>
        <w:ind w:left="700"/>
        <w:rPr>
          <w:color w:val="000000" w:themeColor="text1"/>
        </w:rPr>
      </w:pPr>
    </w:p>
    <w:p w14:paraId="0C338592" w14:textId="77777777" w:rsidR="00315BB2" w:rsidRPr="00B567E9" w:rsidRDefault="00315BB2" w:rsidP="00315BB2">
      <w:pPr>
        <w:ind w:firstLine="700"/>
        <w:rPr>
          <w:rFonts w:ascii="Century Gothic" w:eastAsia="Times New Roman" w:hAnsi="Century Gothic" w:cs="Times New Roman"/>
          <w:iCs/>
        </w:rPr>
      </w:pPr>
      <w:r w:rsidRPr="00B567E9">
        <w:rPr>
          <w:rFonts w:ascii="Century Gothic" w:eastAsia="Times New Roman" w:hAnsi="Century Gothic" w:cs="Times New Roman"/>
          <w:iCs/>
        </w:rPr>
        <w:t>Quellen und weiterführende Informationen:</w:t>
      </w:r>
    </w:p>
    <w:p w14:paraId="10F87747" w14:textId="0BFCFD9E" w:rsidR="00B567E9" w:rsidRPr="00B567E9" w:rsidRDefault="00B567E9" w:rsidP="00B567E9">
      <w:pPr>
        <w:ind w:left="700"/>
        <w:rPr>
          <w:rFonts w:ascii="Century Gothic" w:eastAsia="Times New Roman" w:hAnsi="Century Gothic" w:cs="Times New Roman"/>
          <w:iCs/>
        </w:rPr>
      </w:pPr>
      <w:r w:rsidRPr="00B567E9">
        <w:rPr>
          <w:rFonts w:ascii="Century Gothic" w:eastAsia="Times New Roman" w:hAnsi="Century Gothic" w:cs="Times New Roman"/>
          <w:iCs/>
        </w:rPr>
        <w:t xml:space="preserve">Informationen zur Verfügung gestellt von The </w:t>
      </w:r>
      <w:proofErr w:type="spellStart"/>
      <w:r w:rsidRPr="00B567E9">
        <w:rPr>
          <w:rFonts w:ascii="Century Gothic" w:eastAsia="Times New Roman" w:hAnsi="Century Gothic" w:cs="Times New Roman"/>
          <w:iCs/>
        </w:rPr>
        <w:t>Countryside</w:t>
      </w:r>
      <w:proofErr w:type="spellEnd"/>
      <w:r w:rsidRPr="00B567E9">
        <w:rPr>
          <w:rFonts w:ascii="Century Gothic" w:eastAsia="Times New Roman" w:hAnsi="Century Gothic" w:cs="Times New Roman"/>
          <w:iCs/>
        </w:rPr>
        <w:t xml:space="preserve"> </w:t>
      </w:r>
      <w:proofErr w:type="spellStart"/>
      <w:r w:rsidRPr="00B567E9">
        <w:rPr>
          <w:rFonts w:ascii="Century Gothic" w:eastAsia="Times New Roman" w:hAnsi="Century Gothic" w:cs="Times New Roman"/>
          <w:iCs/>
        </w:rPr>
        <w:t>of</w:t>
      </w:r>
      <w:proofErr w:type="spellEnd"/>
      <w:r w:rsidRPr="00B567E9">
        <w:rPr>
          <w:rFonts w:ascii="Century Gothic" w:eastAsia="Times New Roman" w:hAnsi="Century Gothic" w:cs="Times New Roman"/>
          <w:iCs/>
        </w:rPr>
        <w:t xml:space="preserve"> Philadelphia sowie die Webseiten der genannten Attraktionen und Orte. </w:t>
      </w:r>
    </w:p>
    <w:p w14:paraId="27049292" w14:textId="77777777" w:rsidR="00B567E9" w:rsidRPr="00B567E9" w:rsidRDefault="00B567E9" w:rsidP="00315BB2">
      <w:pPr>
        <w:ind w:firstLine="700"/>
        <w:rPr>
          <w:rFonts w:ascii="Century Gothic" w:eastAsia="Times New Roman" w:hAnsi="Century Gothic" w:cs="Times New Roman"/>
          <w:iCs/>
        </w:rPr>
      </w:pPr>
    </w:p>
    <w:p w14:paraId="2F97FC39" w14:textId="77777777" w:rsidR="00315BB2" w:rsidRPr="00315BB2" w:rsidRDefault="00315BB2" w:rsidP="00315BB2">
      <w:pPr>
        <w:rPr>
          <w:rFonts w:ascii="Century Gothic" w:eastAsia="Times New Roman" w:hAnsi="Century Gothic" w:cs="Times New Roman"/>
          <w:iCs/>
          <w:sz w:val="28"/>
        </w:rPr>
      </w:pPr>
    </w:p>
    <w:p w14:paraId="3CC6D033" w14:textId="42688E0F" w:rsidR="00CE0DD6" w:rsidRPr="00CE0DD6" w:rsidRDefault="00CE0DD6" w:rsidP="00CE0DD6">
      <w:pPr>
        <w:ind w:left="708"/>
        <w:rPr>
          <w:rFonts w:ascii="Century Gothic" w:hAnsi="Century Gothic" w:cs="Times New Roman"/>
          <w:sz w:val="20"/>
          <w:szCs w:val="20"/>
        </w:rPr>
      </w:pPr>
      <w:r w:rsidRPr="006611CB">
        <w:rPr>
          <w:rFonts w:ascii="Century Gothic" w:hAnsi="Century Gothic" w:cs="Times New Roman"/>
          <w:sz w:val="20"/>
          <w:szCs w:val="20"/>
        </w:rPr>
        <w:t>Weitere Informationen:</w:t>
      </w:r>
      <w:r w:rsidRPr="006611CB">
        <w:rPr>
          <w:rFonts w:ascii="Century Gothic" w:hAnsi="Century Gothic" w:cs="Times New Roman"/>
          <w:sz w:val="20"/>
          <w:szCs w:val="20"/>
        </w:rPr>
        <w:br/>
        <w:t>Fremdenverkehrsbüro Philadelphia</w:t>
      </w:r>
      <w:r w:rsidRPr="006611CB">
        <w:rPr>
          <w:rFonts w:ascii="Century Gothic" w:hAnsi="Century Gothic" w:cs="Times New Roman"/>
          <w:sz w:val="20"/>
          <w:szCs w:val="20"/>
        </w:rPr>
        <w:br/>
      </w:r>
      <w:proofErr w:type="spellStart"/>
      <w:r w:rsidRPr="006611CB">
        <w:rPr>
          <w:rFonts w:ascii="Century Gothic" w:hAnsi="Century Gothic" w:cs="Times New Roman"/>
          <w:sz w:val="20"/>
          <w:szCs w:val="20"/>
        </w:rPr>
        <w:t>Scheidswaldstraße</w:t>
      </w:r>
      <w:proofErr w:type="spellEnd"/>
      <w:r w:rsidRPr="006611CB">
        <w:rPr>
          <w:rFonts w:ascii="Century Gothic" w:hAnsi="Century Gothic" w:cs="Times New Roman"/>
          <w:sz w:val="20"/>
          <w:szCs w:val="20"/>
        </w:rPr>
        <w:t xml:space="preserve"> 73</w:t>
      </w:r>
      <w:r w:rsidRPr="006611CB">
        <w:rPr>
          <w:rFonts w:ascii="Century Gothic" w:hAnsi="Century Gothic" w:cs="Times New Roman"/>
          <w:sz w:val="20"/>
          <w:szCs w:val="20"/>
        </w:rPr>
        <w:br/>
        <w:t>60385 Frankfurt am Main  </w:t>
      </w:r>
      <w:r w:rsidRPr="006611CB">
        <w:rPr>
          <w:rFonts w:ascii="Century Gothic" w:hAnsi="Century Gothic" w:cs="Times New Roman"/>
          <w:sz w:val="20"/>
          <w:szCs w:val="20"/>
        </w:rPr>
        <w:br/>
        <w:t>Tel: 069 / 255 38 – 250, Fax: 069 / 255 38-100 </w:t>
      </w:r>
      <w:r w:rsidRPr="006611CB">
        <w:rPr>
          <w:rFonts w:ascii="Century Gothic" w:hAnsi="Century Gothic" w:cs="Times New Roman"/>
          <w:sz w:val="20"/>
          <w:szCs w:val="20"/>
        </w:rPr>
        <w:br/>
        <w:t>E-Mail: </w:t>
      </w:r>
      <w:hyperlink r:id="rId8" w:history="1">
        <w:r w:rsidRPr="006611CB">
          <w:rPr>
            <w:rFonts w:ascii="Century Gothic" w:hAnsi="Century Gothic" w:cs="Times New Roman"/>
            <w:sz w:val="20"/>
            <w:szCs w:val="20"/>
          </w:rPr>
          <w:t>philadelphia@wiechmann.de</w:t>
        </w:r>
      </w:hyperlink>
      <w:r w:rsidRPr="006611CB">
        <w:rPr>
          <w:rFonts w:ascii="Century Gothic" w:hAnsi="Century Gothic" w:cs="Times New Roman"/>
          <w:sz w:val="20"/>
          <w:szCs w:val="20"/>
        </w:rPr>
        <w:br/>
        <w:t>Internet</w:t>
      </w:r>
      <w:r w:rsidR="00845334">
        <w:rPr>
          <w:rFonts w:ascii="Century Gothic" w:hAnsi="Century Gothic" w:cs="Times New Roman"/>
          <w:sz w:val="20"/>
          <w:szCs w:val="20"/>
        </w:rPr>
        <w:t>:</w:t>
      </w:r>
      <w:r>
        <w:rPr>
          <w:rFonts w:ascii="Century Gothic" w:hAnsi="Century Gothic" w:cs="Times New Roman"/>
          <w:sz w:val="20"/>
          <w:szCs w:val="20"/>
        </w:rPr>
        <w:t xml:space="preserve"> </w:t>
      </w:r>
      <w:hyperlink r:id="rId9" w:history="1">
        <w:r w:rsidRPr="00CE0DD6">
          <w:rPr>
            <w:rFonts w:ascii="Century Gothic" w:hAnsi="Century Gothic" w:cs="Times New Roman"/>
            <w:sz w:val="20"/>
            <w:szCs w:val="20"/>
          </w:rPr>
          <w:t>countrysidephl.com</w:t>
        </w:r>
      </w:hyperlink>
    </w:p>
    <w:p w14:paraId="322E14BD" w14:textId="77777777" w:rsidR="00CE0DD6" w:rsidRPr="006611CB" w:rsidRDefault="00CE0DD6" w:rsidP="00CE0DD6">
      <w:pPr>
        <w:ind w:left="708"/>
        <w:rPr>
          <w:rFonts w:ascii="Century Gothic" w:hAnsi="Century Gothic" w:cs="Times New Roman"/>
          <w:sz w:val="20"/>
          <w:szCs w:val="20"/>
        </w:rPr>
      </w:pPr>
      <w:r w:rsidRPr="006611CB">
        <w:rPr>
          <w:rFonts w:ascii="Century Gothic" w:hAnsi="Century Gothic" w:cs="Times New Roman"/>
          <w:sz w:val="20"/>
          <w:szCs w:val="20"/>
        </w:rPr>
        <w:br/>
      </w:r>
      <w:r w:rsidRPr="006611CB">
        <w:rPr>
          <w:rFonts w:ascii="Century Gothic" w:hAnsi="Century Gothic" w:cs="Times New Roman"/>
          <w:sz w:val="20"/>
          <w:szCs w:val="20"/>
        </w:rPr>
        <w:br/>
        <w:t>Amtsgericht Frankfurt: HRB 58706</w:t>
      </w:r>
      <w:r w:rsidRPr="006611CB">
        <w:rPr>
          <w:rFonts w:ascii="Century Gothic" w:hAnsi="Century Gothic" w:cs="Times New Roman"/>
          <w:sz w:val="20"/>
          <w:szCs w:val="20"/>
        </w:rPr>
        <w:br/>
        <w:t>Geschäftsführer: Rita Hille / Deborah Theis</w:t>
      </w:r>
    </w:p>
    <w:p w14:paraId="681C6362" w14:textId="77777777" w:rsidR="00CE0DD6" w:rsidRPr="00CE0DD6" w:rsidRDefault="00CE0DD6" w:rsidP="008B419D">
      <w:pPr>
        <w:rPr>
          <w:rFonts w:ascii="Century Gothic" w:hAnsi="Century Gothic"/>
        </w:rPr>
      </w:pPr>
    </w:p>
    <w:p w14:paraId="241D94AC" w14:textId="77777777" w:rsidR="003B0349" w:rsidRPr="00CE0DD6" w:rsidRDefault="00813AF9"/>
    <w:sectPr w:rsidR="003B0349" w:rsidRPr="00CE0DD6" w:rsidSect="00F43265">
      <w:headerReference w:type="default" r:id="rId10"/>
      <w:pgSz w:w="11900" w:h="16840"/>
      <w:pgMar w:top="1418" w:right="1418" w:bottom="1134" w:left="426"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400F" w14:textId="77777777" w:rsidR="00813AF9" w:rsidRDefault="00813AF9" w:rsidP="00CE0DD6">
      <w:r>
        <w:separator/>
      </w:r>
    </w:p>
  </w:endnote>
  <w:endnote w:type="continuationSeparator" w:id="0">
    <w:p w14:paraId="2D0412F8" w14:textId="77777777" w:rsidR="00813AF9" w:rsidRDefault="00813AF9" w:rsidP="00CE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AD475" w14:textId="77777777" w:rsidR="00813AF9" w:rsidRDefault="00813AF9" w:rsidP="00CE0DD6">
      <w:r>
        <w:separator/>
      </w:r>
    </w:p>
  </w:footnote>
  <w:footnote w:type="continuationSeparator" w:id="0">
    <w:p w14:paraId="3B43740E" w14:textId="77777777" w:rsidR="00813AF9" w:rsidRDefault="00813AF9" w:rsidP="00CE0D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17878" w14:textId="77777777" w:rsidR="00CE0DD6" w:rsidRDefault="00CE0DD6">
    <w:pPr>
      <w:pStyle w:val="Kopfzeile"/>
    </w:pPr>
    <w:r>
      <w:rPr>
        <w:noProof/>
        <w:lang w:eastAsia="de-DE"/>
      </w:rPr>
      <w:drawing>
        <wp:anchor distT="0" distB="0" distL="114300" distR="114300" simplePos="0" relativeHeight="251658240" behindDoc="0" locked="0" layoutInCell="1" allowOverlap="1" wp14:anchorId="20B23AD4" wp14:editId="708793EE">
          <wp:simplePos x="0" y="0"/>
          <wp:positionH relativeFrom="column">
            <wp:posOffset>2064385</wp:posOffset>
          </wp:positionH>
          <wp:positionV relativeFrom="paragraph">
            <wp:posOffset>-334010</wp:posOffset>
          </wp:positionV>
          <wp:extent cx="2397125" cy="1259840"/>
          <wp:effectExtent l="0" t="0" r="0" b="10160"/>
          <wp:wrapTight wrapText="bothSides">
            <wp:wrapPolygon edited="0">
              <wp:start x="0" y="0"/>
              <wp:lineTo x="0" y="21339"/>
              <wp:lineTo x="21285" y="21339"/>
              <wp:lineTo x="2128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_1200x630.jpg"/>
                  <pic:cNvPicPr/>
                </pic:nvPicPr>
                <pic:blipFill>
                  <a:blip r:embed="rId1">
                    <a:extLst>
                      <a:ext uri="{28A0092B-C50C-407E-A947-70E740481C1C}">
                        <a14:useLocalDpi xmlns:a14="http://schemas.microsoft.com/office/drawing/2010/main" val="0"/>
                      </a:ext>
                    </a:extLst>
                  </a:blip>
                  <a:stretch>
                    <a:fillRect/>
                  </a:stretch>
                </pic:blipFill>
                <pic:spPr>
                  <a:xfrm>
                    <a:off x="0" y="0"/>
                    <a:ext cx="239712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D6"/>
    <w:rsid w:val="000741EC"/>
    <w:rsid w:val="00092772"/>
    <w:rsid w:val="000D2909"/>
    <w:rsid w:val="000D79E0"/>
    <w:rsid w:val="00105352"/>
    <w:rsid w:val="001750F9"/>
    <w:rsid w:val="001A7236"/>
    <w:rsid w:val="001E5408"/>
    <w:rsid w:val="00315BB2"/>
    <w:rsid w:val="0039690D"/>
    <w:rsid w:val="003C2893"/>
    <w:rsid w:val="003C7A04"/>
    <w:rsid w:val="004B10AD"/>
    <w:rsid w:val="005367BC"/>
    <w:rsid w:val="00591A84"/>
    <w:rsid w:val="0066033D"/>
    <w:rsid w:val="006904DE"/>
    <w:rsid w:val="007B5A6B"/>
    <w:rsid w:val="00813AF9"/>
    <w:rsid w:val="008175A9"/>
    <w:rsid w:val="00845334"/>
    <w:rsid w:val="008B419D"/>
    <w:rsid w:val="00955622"/>
    <w:rsid w:val="0099341A"/>
    <w:rsid w:val="00A07048"/>
    <w:rsid w:val="00B23F4D"/>
    <w:rsid w:val="00B567E9"/>
    <w:rsid w:val="00C57AA2"/>
    <w:rsid w:val="00CC6B6D"/>
    <w:rsid w:val="00CE0DD6"/>
    <w:rsid w:val="00CF0AD6"/>
    <w:rsid w:val="00D33740"/>
    <w:rsid w:val="00D545FA"/>
    <w:rsid w:val="00DF2CC1"/>
    <w:rsid w:val="00E364AD"/>
    <w:rsid w:val="00EA5A7A"/>
    <w:rsid w:val="00EF6734"/>
    <w:rsid w:val="00F500FD"/>
    <w:rsid w:val="00FA42A5"/>
    <w:rsid w:val="00FB4A77"/>
    <w:rsid w:val="00FB7D2E"/>
    <w:rsid w:val="00FC5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6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0DD6"/>
    <w:rPr>
      <w:rFonts w:eastAsiaTheme="minorEastAsia"/>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CE0DD6"/>
    <w:rPr>
      <w:color w:val="0563C1" w:themeColor="hyperlink"/>
      <w:u w:val="single"/>
    </w:rPr>
  </w:style>
  <w:style w:type="paragraph" w:styleId="Kopfzeile">
    <w:name w:val="header"/>
    <w:basedOn w:val="Standard"/>
    <w:link w:val="KopfzeileZchn"/>
    <w:uiPriority w:val="99"/>
    <w:unhideWhenUsed/>
    <w:rsid w:val="00CE0DD6"/>
    <w:pPr>
      <w:tabs>
        <w:tab w:val="center" w:pos="4536"/>
        <w:tab w:val="right" w:pos="9072"/>
      </w:tabs>
    </w:pPr>
  </w:style>
  <w:style w:type="character" w:customStyle="1" w:styleId="KopfzeileZchn">
    <w:name w:val="Kopfzeile Zchn"/>
    <w:basedOn w:val="Absatz-Standardschriftart"/>
    <w:link w:val="Kopfzeile"/>
    <w:uiPriority w:val="99"/>
    <w:rsid w:val="00CE0DD6"/>
    <w:rPr>
      <w:rFonts w:eastAsiaTheme="minorEastAsia"/>
      <w:lang w:eastAsia="ja-JP"/>
    </w:rPr>
  </w:style>
  <w:style w:type="paragraph" w:styleId="Fuzeile">
    <w:name w:val="footer"/>
    <w:basedOn w:val="Standard"/>
    <w:link w:val="FuzeileZchn"/>
    <w:uiPriority w:val="99"/>
    <w:unhideWhenUsed/>
    <w:rsid w:val="00CE0DD6"/>
    <w:pPr>
      <w:tabs>
        <w:tab w:val="center" w:pos="4536"/>
        <w:tab w:val="right" w:pos="9072"/>
      </w:tabs>
    </w:pPr>
  </w:style>
  <w:style w:type="character" w:customStyle="1" w:styleId="FuzeileZchn">
    <w:name w:val="Fußzeile Zchn"/>
    <w:basedOn w:val="Absatz-Standardschriftart"/>
    <w:link w:val="Fuzeile"/>
    <w:uiPriority w:val="99"/>
    <w:rsid w:val="00CE0DD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24370">
      <w:bodyDiv w:val="1"/>
      <w:marLeft w:val="0"/>
      <w:marRight w:val="0"/>
      <w:marTop w:val="0"/>
      <w:marBottom w:val="0"/>
      <w:divBdr>
        <w:top w:val="none" w:sz="0" w:space="0" w:color="auto"/>
        <w:left w:val="none" w:sz="0" w:space="0" w:color="auto"/>
        <w:bottom w:val="none" w:sz="0" w:space="0" w:color="auto"/>
        <w:right w:val="none" w:sz="0" w:space="0" w:color="auto"/>
      </w:divBdr>
    </w:div>
    <w:div w:id="2050955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amblermainstreet.org" TargetMode="External"/><Relationship Id="rId7" Type="http://schemas.openxmlformats.org/officeDocument/2006/relationships/hyperlink" Target="http://www.skippackvillage.com" TargetMode="External"/><Relationship Id="rId8" Type="http://schemas.openxmlformats.org/officeDocument/2006/relationships/hyperlink" Target="mailto:philadelphia@wiechmann.de" TargetMode="External"/><Relationship Id="rId9" Type="http://schemas.openxmlformats.org/officeDocument/2006/relationships/hyperlink" Target="https://countrysideph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5789</Characters>
  <Application>Microsoft Macintosh Word</Application>
  <DocSecurity>0</DocSecurity>
  <Lines>48</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Pressemitteilung</vt:lpstr>
    </vt:vector>
  </TitlesOfParts>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Theis</dc:creator>
  <cp:keywords/>
  <dc:description/>
  <cp:lastModifiedBy>Deborah Theis</cp:lastModifiedBy>
  <cp:revision>5</cp:revision>
  <dcterms:created xsi:type="dcterms:W3CDTF">2019-11-28T11:01:00Z</dcterms:created>
  <dcterms:modified xsi:type="dcterms:W3CDTF">2019-12-10T11:10:00Z</dcterms:modified>
</cp:coreProperties>
</file>