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ummerDatum"/>
        <w:rPr>
          <w:rFonts w:cs="Arial"/>
        </w:rPr>
      </w:pPr>
      <w:r>
        <w:rPr>
          <w:rFonts w:cs="Arial"/>
        </w:rPr>
        <w:t>054/2024</w:t>
      </w:r>
      <w:r>
        <w:rPr>
          <w:rFonts w:cs="Arial"/>
        </w:rPr>
        <w:tab/>
        <w:t>11.06.2024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kern w:val="1"/>
          <w:sz w:val="32"/>
          <w:szCs w:val="32"/>
          <w:lang w:eastAsia="en-US"/>
        </w:rPr>
      </w:pPr>
      <w:bookmarkStart w:id="0" w:name="_Ref249518438"/>
      <w:bookmarkStart w:id="1" w:name="_Hlk250322"/>
      <w:bookmarkEnd w:id="0"/>
      <w:bookmarkEnd w:id="1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Shakespeare an der Uni Osnabrück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kern w:val="1"/>
          <w:lang w:eastAsia="en-US"/>
        </w:rPr>
      </w:pPr>
      <w:r>
        <w:rPr>
          <w:rFonts w:eastAsiaTheme="minorHAnsi" w:cs="Arial"/>
          <w:b/>
          <w:bCs/>
          <w:kern w:val="1"/>
          <w:lang w:eastAsia="en-US"/>
        </w:rPr>
        <w:t xml:space="preserve">Studierende präsentieren den </w:t>
      </w:r>
      <w:r>
        <w:t>“</w:t>
      </w:r>
      <w:r>
        <w:rPr>
          <w:rFonts w:eastAsiaTheme="minorHAnsi" w:cs="Arial"/>
          <w:b/>
          <w:bCs/>
          <w:kern w:val="1"/>
          <w:lang w:eastAsia="en-US"/>
        </w:rPr>
        <w:t>Kaufmann von Venedig“ in Theateraufführung</w:t>
      </w:r>
    </w:p>
    <w:p>
      <w:pPr>
        <w:pStyle w:val="Default"/>
      </w:pPr>
      <w:r>
        <w:t xml:space="preserve"> </w:t>
      </w:r>
    </w:p>
    <w:p>
      <w:pPr>
        <w:pStyle w:val="Defaul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Englische Literatur live erleben – das ist an der Uni Osnabrück jetzt möglich. Am Mittwoch, den 19. Juni, um 19 Uhr präsentiert die </w:t>
      </w:r>
      <w:r>
        <w:rPr>
          <w:rFonts w:ascii="Arial" w:hAnsi="Arial" w:cs="Arial"/>
          <w:i/>
        </w:rPr>
        <w:t xml:space="preserve">Shakespeare </w:t>
      </w:r>
      <w:proofErr w:type="spellStart"/>
      <w:r>
        <w:rPr>
          <w:rFonts w:ascii="Arial" w:hAnsi="Arial" w:cs="Arial"/>
          <w:i/>
        </w:rPr>
        <w:t>Theatre</w:t>
      </w:r>
      <w:proofErr w:type="spellEnd"/>
      <w:r>
        <w:rPr>
          <w:rFonts w:ascii="Arial" w:hAnsi="Arial" w:cs="Arial"/>
          <w:i/>
        </w:rPr>
        <w:t xml:space="preserve"> Group</w:t>
      </w:r>
      <w:r>
        <w:rPr>
          <w:rFonts w:ascii="Arial" w:hAnsi="Arial" w:cs="Arial"/>
        </w:rPr>
        <w:t xml:space="preserve"> “The Merchant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Venice” in der Schlossaula, Gebäude 11, Neuer Graben 29. Die Anglistik-Studierenden performen den Literatur-Klassiker im englischen Original. Die Veranstaltung ist kostenfrei und für alle Interessierten offen. Eine Anmeldung ist nicht notwendig.</w:t>
      </w:r>
      <w:bookmarkStart w:id="2" w:name="_GoBack"/>
      <w:bookmarkEnd w:id="2"/>
    </w:p>
    <w:p>
      <w:pPr>
        <w:spacing w:line="360" w:lineRule="auto"/>
      </w:pPr>
      <w:r>
        <w:t xml:space="preserve">William Shakespeares “Merchant </w:t>
      </w:r>
      <w:proofErr w:type="spellStart"/>
      <w:r>
        <w:t>of</w:t>
      </w:r>
      <w:proofErr w:type="spellEnd"/>
      <w:r>
        <w:t xml:space="preserve"> Venice</w:t>
      </w:r>
      <w:r>
        <w:rPr>
          <w:i/>
        </w:rPr>
        <w:t xml:space="preserve">“ </w:t>
      </w:r>
      <w:r>
        <w:t xml:space="preserve">handelt von Liebe und Verrat, Rache und Vergebung, Kapitalismus und Antijudaismus: Themen, die auch 430 Jahre nach Abfassung des Dramas nichts von ihrer Aktualität verloren haben. Die aus Studierenden des Fachs Anglistik/Englisch zusammengesetzte </w:t>
      </w:r>
      <w:r>
        <w:rPr>
          <w:i/>
        </w:rPr>
        <w:t xml:space="preserve">Shakespeare </w:t>
      </w:r>
      <w:proofErr w:type="spellStart"/>
      <w:r>
        <w:rPr>
          <w:i/>
        </w:rPr>
        <w:t>Theatre</w:t>
      </w:r>
      <w:proofErr w:type="spellEnd"/>
      <w:r>
        <w:rPr>
          <w:i/>
        </w:rPr>
        <w:t xml:space="preserve"> Group</w:t>
      </w:r>
      <w:r>
        <w:t xml:space="preserve"> wird von Prof. Dr. Thomas Kullmann geleitet. Die Gruppe besteht seit einem Jahr und hatte bereits 2023 das Drama “The </w:t>
      </w:r>
      <w:proofErr w:type="spellStart"/>
      <w:r>
        <w:t>Winter’s</w:t>
      </w:r>
      <w:proofErr w:type="spellEnd"/>
      <w:r>
        <w:t xml:space="preserve"> Tale“ zur Aufführung gebracht.</w:t>
      </w:r>
    </w:p>
    <w:p>
      <w:pPr>
        <w:pStyle w:val="Default"/>
        <w:spacing w:after="120"/>
        <w:rPr>
          <w:rFonts w:ascii="Arial" w:hAnsi="Arial"/>
          <w:b/>
          <w:bCs/>
          <w:szCs w:val="22"/>
        </w:rPr>
      </w:pPr>
    </w:p>
    <w:p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/>
          <w:b/>
          <w:bCs/>
          <w:szCs w:val="22"/>
        </w:rPr>
        <w:t>Weitere Informationen für die Redaktionen:</w:t>
      </w:r>
      <w:r>
        <w:rPr>
          <w:rFonts w:ascii="Arial" w:hAnsi="Arial"/>
          <w:b/>
          <w:bCs/>
          <w:szCs w:val="22"/>
        </w:rPr>
        <w:br/>
      </w:r>
      <w:r>
        <w:rPr>
          <w:rFonts w:ascii="Arial" w:hAnsi="Arial"/>
          <w:szCs w:val="22"/>
        </w:rPr>
        <w:t>Prof. Dr</w:t>
      </w:r>
      <w:r>
        <w:rPr>
          <w:rFonts w:ascii="Arial" w:hAnsi="Arial" w:cs="Arial"/>
          <w:color w:val="auto"/>
        </w:rPr>
        <w:t>. phil. Thomas Kullmann</w:t>
      </w:r>
      <w:r>
        <w:rPr>
          <w:rFonts w:ascii="Arial" w:hAnsi="Arial" w:cs="Arial"/>
          <w:color w:val="auto"/>
        </w:rPr>
        <w:br/>
        <w:t>Anglistik, Uni Osnabrück</w:t>
      </w:r>
      <w:r>
        <w:rPr>
          <w:rFonts w:ascii="Arial" w:hAnsi="Arial" w:cs="Arial"/>
          <w:color w:val="auto"/>
        </w:rPr>
        <w:br/>
        <w:t>Tel.: +49 541 969-4985</w:t>
      </w:r>
      <w:r>
        <w:rPr>
          <w:rFonts w:ascii="Arial" w:hAnsi="Arial" w:cs="Arial"/>
          <w:color w:val="auto"/>
        </w:rPr>
        <w:br/>
        <w:t xml:space="preserve">E-Mail: </w:t>
      </w:r>
      <w:hyperlink r:id="rId8" w:history="1">
        <w:r>
          <w:rPr>
            <w:rStyle w:val="Hyperlink"/>
            <w:rFonts w:ascii="Arial" w:hAnsi="Arial" w:cs="Arial"/>
            <w:kern w:val="1"/>
          </w:rPr>
          <w:t>tkullmann@uni-osnabruck.de</w:t>
        </w:r>
      </w:hyperlink>
    </w:p>
    <w:p>
      <w:pPr>
        <w:pStyle w:val="Default"/>
        <w:spacing w:after="120"/>
        <w:rPr>
          <w:rFonts w:ascii="Arial" w:hAnsi="Arial" w:cs="Arial"/>
          <w:kern w:val="1"/>
          <w:u w:color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Montreal">
    <w:altName w:val="Cambria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Dr. Oliver Schmidt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separate"/>
    </w:r>
    <w:r>
      <w:rPr>
        <w:noProof/>
      </w:rPr>
      <w:t>0/2024</w:t>
    </w:r>
    <w:r>
      <w:rPr>
        <w:noProof/>
      </w:rPr>
      <w:tab/>
      <w:t>.06.2024</w:t>
    </w:r>
    <w:r>
      <w:rPr>
        <w:noProof/>
      </w:rPr>
      <w:fldChar w:fldCharType="end"/>
    </w:r>
    <w:bookmarkStart w:id="3" w:name="__Fieldmark__135_1447020188"/>
    <w:bookmarkEnd w:id="3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" stroked="f">
              <v:fill opacity="0"/>
              <v:textbox style="mso-fit-shape-to-text:t" inset="0,0,0,0">
                <w:txbxContent>
                  <w:p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F6E20-5E93-40B9-8F2C-CD30EAC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llmann@uni-osnabruck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0600-2354-404E-A98A-A11FB9B0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Koch, Stina</cp:lastModifiedBy>
  <cp:revision>42</cp:revision>
  <cp:lastPrinted>2021-10-11T07:08:00Z</cp:lastPrinted>
  <dcterms:created xsi:type="dcterms:W3CDTF">2023-05-12T06:59:00Z</dcterms:created>
  <dcterms:modified xsi:type="dcterms:W3CDTF">2024-06-11T07:52:00Z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