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79716C1F" w:rsidR="00467E5F" w:rsidRPr="00B72404" w:rsidRDefault="00467E5F" w:rsidP="008C7B30">
      <w:r w:rsidRPr="00B72404">
        <w:t>Hürth</w:t>
      </w:r>
      <w:r w:rsidR="00C6470C" w:rsidRPr="00B72404">
        <w:t>,</w:t>
      </w:r>
      <w:r w:rsidR="006A67B7">
        <w:t xml:space="preserve"> 3 December 2019</w:t>
      </w:r>
      <w:r w:rsidR="00DB2AEB" w:rsidRPr="00B72404">
        <w:rPr>
          <w:vertAlign w:val="superscript"/>
        </w:rPr>
        <w:t xml:space="preserve"> </w:t>
      </w:r>
    </w:p>
    <w:p w14:paraId="2F0FC12F" w14:textId="77777777" w:rsidR="00467E5F" w:rsidRDefault="00467E5F" w:rsidP="008C7B30"/>
    <w:p w14:paraId="32ECCD7B" w14:textId="77777777" w:rsidR="004D3524" w:rsidRDefault="004D3524" w:rsidP="008C7B30"/>
    <w:p w14:paraId="4193BD7A" w14:textId="77777777" w:rsidR="004D3524" w:rsidRPr="00B72404" w:rsidRDefault="004D3524" w:rsidP="008C7B30"/>
    <w:p w14:paraId="061019EA" w14:textId="77777777" w:rsidR="00C32F8A" w:rsidRPr="00C32F8A" w:rsidRDefault="00C32F8A" w:rsidP="008C7B30">
      <w:bookmarkStart w:id="0" w:name="OLE_LINK74"/>
      <w:bookmarkStart w:id="1" w:name="OLE_LINK75"/>
    </w:p>
    <w:p w14:paraId="26D716FE" w14:textId="4C108C69" w:rsidR="004D3524" w:rsidRPr="00AD7EF3" w:rsidRDefault="00940CD3" w:rsidP="008C7B30">
      <w:pPr>
        <w:pStyle w:val="berschrift1"/>
        <w:rPr>
          <w:lang w:val="en-GB"/>
        </w:rPr>
      </w:pPr>
      <w:bookmarkStart w:id="2" w:name="OLE_LINK1"/>
      <w:bookmarkStart w:id="3" w:name="OLE_LINK2"/>
      <w:bookmarkStart w:id="4" w:name="OLE_LINK19"/>
      <w:bookmarkStart w:id="5" w:name="OLE_LINK20"/>
      <w:r w:rsidRPr="00AD7EF3">
        <w:rPr>
          <w:lang w:val="en-GB"/>
        </w:rPr>
        <w:t xml:space="preserve">nova-Institute’s </w:t>
      </w:r>
      <w:r w:rsidR="007E1113" w:rsidRPr="00AD7EF3">
        <w:rPr>
          <w:lang w:val="en-GB"/>
        </w:rPr>
        <w:t>W</w:t>
      </w:r>
      <w:r w:rsidR="006A2CE8" w:rsidRPr="00AD7EF3">
        <w:rPr>
          <w:lang w:val="en-GB"/>
        </w:rPr>
        <w:t xml:space="preserve">inter </w:t>
      </w:r>
      <w:r w:rsidR="007E1113" w:rsidRPr="00AD7EF3">
        <w:rPr>
          <w:lang w:val="en-GB"/>
        </w:rPr>
        <w:t>S</w:t>
      </w:r>
      <w:r w:rsidR="006A2CE8" w:rsidRPr="00AD7EF3">
        <w:rPr>
          <w:lang w:val="en-GB"/>
        </w:rPr>
        <w:t>pecial</w:t>
      </w:r>
      <w:r w:rsidR="00090467" w:rsidRPr="00AD7EF3">
        <w:rPr>
          <w:lang w:val="en-GB"/>
        </w:rPr>
        <w:t xml:space="preserve"> </w:t>
      </w:r>
      <w:r w:rsidRPr="00AD7EF3">
        <w:rPr>
          <w:lang w:val="en-GB"/>
        </w:rPr>
        <w:t xml:space="preserve">– </w:t>
      </w:r>
      <w:r w:rsidR="006A2CE8" w:rsidRPr="00AD7EF3">
        <w:rPr>
          <w:lang w:val="en-GB"/>
        </w:rPr>
        <w:t>30% discount on all</w:t>
      </w:r>
      <w:r w:rsidR="00937AF1" w:rsidRPr="00AD7EF3">
        <w:rPr>
          <w:lang w:val="en-GB"/>
        </w:rPr>
        <w:t xml:space="preserve"> </w:t>
      </w:r>
      <w:r w:rsidR="00C80EE3" w:rsidRPr="00AD7EF3">
        <w:rPr>
          <w:lang w:val="en-GB"/>
        </w:rPr>
        <w:t xml:space="preserve">market </w:t>
      </w:r>
      <w:r w:rsidR="00937AF1" w:rsidRPr="00AD7EF3">
        <w:rPr>
          <w:lang w:val="en-GB"/>
        </w:rPr>
        <w:t xml:space="preserve">reports </w:t>
      </w:r>
    </w:p>
    <w:p w14:paraId="668A8DCB" w14:textId="1BBF949B" w:rsidR="00E57D27" w:rsidRPr="00AD7EF3" w:rsidRDefault="00AF7135" w:rsidP="00C80EE3">
      <w:pPr>
        <w:pStyle w:val="berschrift2"/>
        <w:rPr>
          <w:lang w:val="en-GB"/>
        </w:rPr>
      </w:pPr>
      <w:r w:rsidRPr="00AD7EF3">
        <w:rPr>
          <w:lang w:val="en-GB"/>
        </w:rPr>
        <w:t xml:space="preserve">From global overview to special subjects: </w:t>
      </w:r>
      <w:r w:rsidR="00C80EE3" w:rsidRPr="00AD7EF3">
        <w:rPr>
          <w:lang w:val="en-GB"/>
        </w:rPr>
        <w:t>Get the latest and outstanding market reports for a special price</w:t>
      </w:r>
      <w:r w:rsidR="004B6BEC">
        <w:rPr>
          <w:lang w:val="en-GB"/>
        </w:rPr>
        <w:t>.</w:t>
      </w:r>
    </w:p>
    <w:p w14:paraId="65D0722F" w14:textId="77777777" w:rsidR="00E57D27" w:rsidRPr="00AD7EF3" w:rsidRDefault="00E57D27" w:rsidP="008C7B30">
      <w:pPr>
        <w:rPr>
          <w:lang w:val="en-GB"/>
        </w:rPr>
      </w:pPr>
    </w:p>
    <w:p w14:paraId="379CEAC8" w14:textId="4E21D09D" w:rsidR="00946C54" w:rsidRPr="00AD7EF3" w:rsidRDefault="002D5272" w:rsidP="0038359F">
      <w:pPr>
        <w:rPr>
          <w:lang w:val="en-GB"/>
        </w:rPr>
      </w:pPr>
      <w:r w:rsidRPr="00AD7EF3">
        <w:rPr>
          <w:lang w:val="en-GB"/>
        </w:rPr>
        <w:t>The portfolio of nova</w:t>
      </w:r>
      <w:r w:rsidR="00122D6C" w:rsidRPr="00AD7EF3">
        <w:rPr>
          <w:lang w:val="en-GB"/>
        </w:rPr>
        <w:t>-Institute</w:t>
      </w:r>
      <w:r w:rsidRPr="00AD7EF3">
        <w:rPr>
          <w:lang w:val="en-GB"/>
        </w:rPr>
        <w:t xml:space="preserve">’s market reports covers all </w:t>
      </w:r>
      <w:r w:rsidR="003D4717" w:rsidRPr="00AD7EF3">
        <w:rPr>
          <w:lang w:val="en-GB"/>
        </w:rPr>
        <w:t>relevant topics</w:t>
      </w:r>
      <w:r w:rsidRPr="00AD7EF3">
        <w:rPr>
          <w:lang w:val="en-GB"/>
        </w:rPr>
        <w:t xml:space="preserve"> in the bio- and CO</w:t>
      </w:r>
      <w:r w:rsidRPr="00AD7EF3">
        <w:rPr>
          <w:vertAlign w:val="subscript"/>
          <w:lang w:val="en-GB"/>
        </w:rPr>
        <w:t>2</w:t>
      </w:r>
      <w:r w:rsidRPr="00AD7EF3">
        <w:rPr>
          <w:lang w:val="en-GB"/>
        </w:rPr>
        <w:t>-based economy: technology, policy and</w:t>
      </w:r>
      <w:r w:rsidR="00AD7EF3" w:rsidRPr="00AD7EF3">
        <w:rPr>
          <w:lang w:val="en-GB"/>
        </w:rPr>
        <w:t xml:space="preserve"> the latest</w:t>
      </w:r>
      <w:r w:rsidRPr="00AD7EF3">
        <w:rPr>
          <w:lang w:val="en-GB"/>
        </w:rPr>
        <w:t xml:space="preserve"> market</w:t>
      </w:r>
      <w:r w:rsidR="00AD7EF3" w:rsidRPr="00AD7EF3">
        <w:rPr>
          <w:lang w:val="en-GB"/>
        </w:rPr>
        <w:t xml:space="preserve"> data</w:t>
      </w:r>
      <w:r w:rsidRPr="00AD7EF3">
        <w:rPr>
          <w:lang w:val="en-GB"/>
        </w:rPr>
        <w:t>.</w:t>
      </w:r>
      <w:r w:rsidR="00AD7EF3" w:rsidRPr="00AD7EF3">
        <w:rPr>
          <w:lang w:val="en-GB"/>
        </w:rPr>
        <w:t xml:space="preserve"> The studies range from biomass to CO</w:t>
      </w:r>
      <w:r w:rsidR="00AD7EF3" w:rsidRPr="00AD7EF3">
        <w:rPr>
          <w:vertAlign w:val="subscript"/>
          <w:lang w:val="en-GB"/>
        </w:rPr>
        <w:t>2</w:t>
      </w:r>
      <w:r w:rsidR="00AD7EF3" w:rsidRPr="00AD7EF3">
        <w:rPr>
          <w:lang w:val="en-GB"/>
        </w:rPr>
        <w:t xml:space="preserve"> as feedstock for polymers, provide a comprehensive overview of bio-based building blocks and polymers, but also give detailed insights into specific building blocks such as levulinic acid and succinic acid, as well as comprehensive analyses of biodegradability, guidelines, standards and labels for bio-based products. </w:t>
      </w:r>
      <w:bookmarkEnd w:id="4"/>
      <w:bookmarkEnd w:id="5"/>
      <w:r w:rsidR="00946C54" w:rsidRPr="00AD7EF3">
        <w:rPr>
          <w:lang w:val="en-GB"/>
        </w:rPr>
        <w:t>The market</w:t>
      </w:r>
      <w:r w:rsidR="00AD7EF3" w:rsidRPr="00AD7EF3">
        <w:rPr>
          <w:lang w:val="en-GB"/>
        </w:rPr>
        <w:t xml:space="preserve"> and trend </w:t>
      </w:r>
      <w:r w:rsidR="00946C54" w:rsidRPr="00AD7EF3">
        <w:rPr>
          <w:lang w:val="en-GB"/>
        </w:rPr>
        <w:t xml:space="preserve">reports were </w:t>
      </w:r>
      <w:r w:rsidR="00AD7EF3" w:rsidRPr="00AD7EF3">
        <w:rPr>
          <w:lang w:val="en-GB"/>
        </w:rPr>
        <w:t xml:space="preserve">compiled </w:t>
      </w:r>
      <w:r w:rsidR="00946C54" w:rsidRPr="00AD7EF3">
        <w:rPr>
          <w:lang w:val="en-GB"/>
        </w:rPr>
        <w:t xml:space="preserve">from nova experts together with leading international experts and </w:t>
      </w:r>
      <w:r w:rsidR="008E3E55" w:rsidRPr="00AD7EF3">
        <w:rPr>
          <w:lang w:val="en-GB"/>
        </w:rPr>
        <w:t xml:space="preserve">are </w:t>
      </w:r>
      <w:r w:rsidR="00AD7EF3" w:rsidRPr="00AD7EF3">
        <w:rPr>
          <w:lang w:val="en-GB"/>
        </w:rPr>
        <w:t xml:space="preserve">among </w:t>
      </w:r>
      <w:r w:rsidR="008E3E55" w:rsidRPr="00AD7EF3">
        <w:rPr>
          <w:lang w:val="en-GB"/>
        </w:rPr>
        <w:t xml:space="preserve">the most </w:t>
      </w:r>
      <w:r w:rsidR="00AD7EF3" w:rsidRPr="00AD7EF3">
        <w:rPr>
          <w:lang w:val="en-GB"/>
        </w:rPr>
        <w:t xml:space="preserve">reliable </w:t>
      </w:r>
      <w:r w:rsidR="008E3E55" w:rsidRPr="00AD7EF3">
        <w:rPr>
          <w:lang w:val="en-GB"/>
        </w:rPr>
        <w:t xml:space="preserve">and </w:t>
      </w:r>
      <w:r w:rsidR="00AD7EF3" w:rsidRPr="00AD7EF3">
        <w:rPr>
          <w:lang w:val="en-GB"/>
        </w:rPr>
        <w:t xml:space="preserve">recognized sources </w:t>
      </w:r>
      <w:r w:rsidR="004B4B54" w:rsidRPr="00AD7EF3">
        <w:rPr>
          <w:lang w:val="en-GB"/>
        </w:rPr>
        <w:t>on the market.</w:t>
      </w:r>
    </w:p>
    <w:p w14:paraId="15BB85C8" w14:textId="77777777" w:rsidR="007468D1" w:rsidRPr="00AD7EF3" w:rsidRDefault="007468D1" w:rsidP="0038359F">
      <w:pPr>
        <w:rPr>
          <w:lang w:val="en-GB"/>
        </w:rPr>
      </w:pPr>
    </w:p>
    <w:p w14:paraId="4F679868" w14:textId="024CFE5E" w:rsidR="00D94B54" w:rsidRPr="00AD7EF3" w:rsidRDefault="007468D1" w:rsidP="0038359F">
      <w:pPr>
        <w:rPr>
          <w:lang w:val="en-GB"/>
        </w:rPr>
      </w:pPr>
      <w:r w:rsidRPr="00AD7EF3">
        <w:rPr>
          <w:lang w:val="en-GB"/>
        </w:rPr>
        <w:t xml:space="preserve">For a short </w:t>
      </w:r>
      <w:r w:rsidR="00122D6C" w:rsidRPr="00AD7EF3">
        <w:rPr>
          <w:lang w:val="en-GB"/>
        </w:rPr>
        <w:t>time</w:t>
      </w:r>
      <w:r w:rsidRPr="00AD7EF3">
        <w:rPr>
          <w:lang w:val="en-GB"/>
        </w:rPr>
        <w:t xml:space="preserve"> </w:t>
      </w:r>
      <w:r w:rsidR="00122D6C" w:rsidRPr="00AD7EF3">
        <w:rPr>
          <w:lang w:val="en-GB"/>
        </w:rPr>
        <w:t>only</w:t>
      </w:r>
      <w:r w:rsidRPr="00AD7EF3">
        <w:rPr>
          <w:lang w:val="en-GB"/>
        </w:rPr>
        <w:t>,</w:t>
      </w:r>
      <w:r w:rsidR="0082147F" w:rsidRPr="00AD7EF3">
        <w:rPr>
          <w:lang w:val="en-GB"/>
        </w:rPr>
        <w:t xml:space="preserve"> </w:t>
      </w:r>
      <w:r w:rsidR="00122D6C" w:rsidRPr="00AD7EF3">
        <w:rPr>
          <w:lang w:val="en-GB"/>
        </w:rPr>
        <w:t>nova-Institute</w:t>
      </w:r>
      <w:r w:rsidR="0082147F" w:rsidRPr="00AD7EF3">
        <w:rPr>
          <w:lang w:val="en-GB"/>
        </w:rPr>
        <w:t xml:space="preserve"> offer</w:t>
      </w:r>
      <w:r w:rsidR="00122D6C" w:rsidRPr="00AD7EF3">
        <w:rPr>
          <w:lang w:val="en-GB"/>
        </w:rPr>
        <w:t>s</w:t>
      </w:r>
      <w:r w:rsidR="0082147F" w:rsidRPr="00AD7EF3">
        <w:rPr>
          <w:lang w:val="en-GB"/>
        </w:rPr>
        <w:t xml:space="preserve"> the opportunity to get this </w:t>
      </w:r>
      <w:r w:rsidR="006C3C9E" w:rsidRPr="00AD7EF3">
        <w:rPr>
          <w:lang w:val="en-GB"/>
        </w:rPr>
        <w:t xml:space="preserve">detailed, </w:t>
      </w:r>
      <w:r w:rsidR="0082147F" w:rsidRPr="00AD7EF3">
        <w:rPr>
          <w:lang w:val="en-GB"/>
        </w:rPr>
        <w:t xml:space="preserve">highly qualified market and </w:t>
      </w:r>
      <w:r w:rsidR="00AD7EF3" w:rsidRPr="00AD7EF3">
        <w:rPr>
          <w:lang w:val="en-GB"/>
        </w:rPr>
        <w:t>trend report</w:t>
      </w:r>
      <w:r w:rsidR="0082147F" w:rsidRPr="00AD7EF3">
        <w:rPr>
          <w:lang w:val="en-GB"/>
        </w:rPr>
        <w:t xml:space="preserve"> for a special price. </w:t>
      </w:r>
      <w:bookmarkStart w:id="6" w:name="_GoBack"/>
      <w:bookmarkEnd w:id="6"/>
    </w:p>
    <w:p w14:paraId="79522F40" w14:textId="77777777" w:rsidR="00852F35" w:rsidRDefault="00852F35" w:rsidP="00852F35">
      <w:pPr>
        <w:jc w:val="left"/>
        <w:rPr>
          <w:lang w:val="en-GB"/>
        </w:rPr>
      </w:pPr>
    </w:p>
    <w:p w14:paraId="5A074836" w14:textId="3F8C02BF" w:rsidR="000E4359" w:rsidRPr="00852F35" w:rsidRDefault="000E4359" w:rsidP="00852F35">
      <w:pPr>
        <w:jc w:val="left"/>
        <w:rPr>
          <w:rFonts w:ascii="Helvetica" w:eastAsia="Times New Roman" w:hAnsi="Helvetica"/>
          <w:b/>
          <w:sz w:val="18"/>
          <w:szCs w:val="18"/>
          <w:lang w:eastAsia="de-DE"/>
        </w:rPr>
      </w:pPr>
      <w:r w:rsidRPr="00AD7EF3">
        <w:rPr>
          <w:lang w:val="en-GB"/>
        </w:rPr>
        <w:t xml:space="preserve">With the allowance code </w:t>
      </w:r>
      <w:r w:rsidR="00852F35" w:rsidRPr="00852F35">
        <w:rPr>
          <w:b/>
          <w:lang w:val="en-GB"/>
        </w:rPr>
        <w:t>novaWinSpec19</w:t>
      </w:r>
      <w:r w:rsidR="00852F35" w:rsidRPr="00852F35">
        <w:rPr>
          <w:rFonts w:ascii="Helvetica" w:eastAsia="Times New Roman" w:hAnsi="Helvetica"/>
          <w:sz w:val="18"/>
          <w:szCs w:val="18"/>
          <w:lang w:eastAsia="de-DE"/>
        </w:rPr>
        <w:t xml:space="preserve"> </w:t>
      </w:r>
      <w:r w:rsidRPr="00852F35">
        <w:rPr>
          <w:lang w:val="en-GB"/>
        </w:rPr>
        <w:t>you get</w:t>
      </w:r>
      <w:r w:rsidRPr="00403D7F">
        <w:rPr>
          <w:lang w:val="en-GB"/>
        </w:rPr>
        <w:t xml:space="preserve"> a</w:t>
      </w:r>
      <w:r w:rsidRPr="00852F35">
        <w:rPr>
          <w:b/>
          <w:lang w:val="en-GB"/>
        </w:rPr>
        <w:t xml:space="preserve"> 30% discount on all fourteen market reports available</w:t>
      </w:r>
      <w:r w:rsidRPr="00852F35">
        <w:rPr>
          <w:lang w:val="en-GB"/>
        </w:rPr>
        <w:t>.</w:t>
      </w:r>
    </w:p>
    <w:p w14:paraId="2ED44C8A" w14:textId="77777777" w:rsidR="00122D6C" w:rsidRPr="00AD7EF3" w:rsidRDefault="00122D6C" w:rsidP="0038359F">
      <w:pPr>
        <w:rPr>
          <w:b/>
          <w:lang w:val="en-GB"/>
        </w:rPr>
      </w:pPr>
    </w:p>
    <w:p w14:paraId="0EE48BA3" w14:textId="09C98DB6" w:rsidR="000E4359" w:rsidRPr="00AD7EF3" w:rsidRDefault="00347159" w:rsidP="000E4359">
      <w:pPr>
        <w:rPr>
          <w:color w:val="1D1D1B"/>
          <w:lang w:val="en-GB"/>
        </w:rPr>
      </w:pPr>
      <w:r w:rsidRPr="00AD7EF3">
        <w:rPr>
          <w:lang w:val="en-GB"/>
        </w:rPr>
        <w:t>The offer includes</w:t>
      </w:r>
      <w:r w:rsidR="000E4359" w:rsidRPr="00AD7EF3">
        <w:rPr>
          <w:lang w:val="en-GB"/>
        </w:rPr>
        <w:t xml:space="preserve"> the annually updated report on </w:t>
      </w:r>
      <w:r w:rsidR="000E4359" w:rsidRPr="00AD7EF3">
        <w:rPr>
          <w:color w:val="000000" w:themeColor="text1"/>
          <w:szCs w:val="24"/>
          <w:lang w:val="en-GB"/>
        </w:rPr>
        <w:t>“</w:t>
      </w:r>
      <w:bookmarkStart w:id="7" w:name="OLE_LINK7"/>
      <w:bookmarkStart w:id="8" w:name="OLE_LINK8"/>
      <w:r w:rsidR="000E4359" w:rsidRPr="00AD7EF3">
        <w:rPr>
          <w:color w:val="000000" w:themeColor="text1"/>
          <w:szCs w:val="24"/>
          <w:lang w:val="en-GB"/>
        </w:rPr>
        <w:t>Bio-based Building Blocks and Polymers – Global Capacities, Production and Trends 2018 – 2023</w:t>
      </w:r>
      <w:bookmarkEnd w:id="7"/>
      <w:bookmarkEnd w:id="8"/>
      <w:r w:rsidR="000E4359" w:rsidRPr="00AD7EF3">
        <w:rPr>
          <w:color w:val="000000" w:themeColor="text1"/>
          <w:szCs w:val="24"/>
          <w:lang w:val="en-GB"/>
        </w:rPr>
        <w:t xml:space="preserve">”, </w:t>
      </w:r>
      <w:r w:rsidRPr="00AD7EF3">
        <w:rPr>
          <w:color w:val="000000" w:themeColor="text1"/>
          <w:szCs w:val="24"/>
          <w:lang w:val="en-GB"/>
        </w:rPr>
        <w:t xml:space="preserve">as well as </w:t>
      </w:r>
      <w:r w:rsidR="000E4359" w:rsidRPr="00AD7EF3">
        <w:rPr>
          <w:color w:val="000000" w:themeColor="text1"/>
          <w:szCs w:val="24"/>
          <w:lang w:val="en-GB"/>
        </w:rPr>
        <w:t xml:space="preserve">the recently added </w:t>
      </w:r>
      <w:r w:rsidRPr="00AD7EF3">
        <w:rPr>
          <w:color w:val="000000" w:themeColor="text1"/>
          <w:szCs w:val="24"/>
          <w:lang w:val="en-GB"/>
        </w:rPr>
        <w:t xml:space="preserve">in-depth </w:t>
      </w:r>
      <w:r w:rsidR="000E4359" w:rsidRPr="00AD7EF3">
        <w:rPr>
          <w:color w:val="000000" w:themeColor="text1"/>
          <w:szCs w:val="24"/>
          <w:lang w:val="en-GB"/>
        </w:rPr>
        <w:t xml:space="preserve">reports on </w:t>
      </w:r>
      <w:r w:rsidR="000E4359" w:rsidRPr="00AD7EF3">
        <w:rPr>
          <w:lang w:val="en-GB"/>
        </w:rPr>
        <w:t>“</w:t>
      </w:r>
      <w:bookmarkStart w:id="9" w:name="OLE_LINK3"/>
      <w:bookmarkStart w:id="10" w:name="OLE_LINK4"/>
      <w:r w:rsidR="000E4359" w:rsidRPr="00AD7EF3">
        <w:rPr>
          <w:lang w:val="en-GB"/>
        </w:rPr>
        <w:t>Levulinic acid – A versatile platform chemical for a variety of market applications – Global market dynamics, demand/supply, trends and market potential</w:t>
      </w:r>
      <w:bookmarkEnd w:id="9"/>
      <w:bookmarkEnd w:id="10"/>
      <w:r w:rsidR="000E4359" w:rsidRPr="00AD7EF3">
        <w:rPr>
          <w:lang w:val="en-GB"/>
        </w:rPr>
        <w:t>” and “</w:t>
      </w:r>
      <w:bookmarkStart w:id="11" w:name="OLE_LINK9"/>
      <w:bookmarkStart w:id="12" w:name="OLE_LINK10"/>
      <w:r w:rsidR="000E4359" w:rsidRPr="00AD7EF3">
        <w:rPr>
          <w:lang w:val="en-GB"/>
        </w:rPr>
        <w:t xml:space="preserve">Succinic acid: From a promising building block to a slow seller – what will a realistic future market look like?” </w:t>
      </w:r>
      <w:bookmarkEnd w:id="11"/>
      <w:bookmarkEnd w:id="12"/>
      <w:r w:rsidR="000E4359" w:rsidRPr="00AD7EF3">
        <w:rPr>
          <w:color w:val="1D1D1B"/>
          <w:lang w:val="en-GB"/>
        </w:rPr>
        <w:t>and many more.</w:t>
      </w:r>
    </w:p>
    <w:p w14:paraId="488F5435" w14:textId="0EB54ABB" w:rsidR="000E4359" w:rsidRPr="00AD7EF3" w:rsidRDefault="000E4359" w:rsidP="0038359F">
      <w:pPr>
        <w:rPr>
          <w:lang w:val="en-GB"/>
        </w:rPr>
      </w:pPr>
    </w:p>
    <w:p w14:paraId="148D7F3C" w14:textId="676E932E" w:rsidR="000E4359" w:rsidRPr="00AD7EF3" w:rsidRDefault="00A91705" w:rsidP="0038359F">
      <w:pPr>
        <w:rPr>
          <w:lang w:val="en-GB"/>
        </w:rPr>
      </w:pPr>
      <w:r w:rsidRPr="00AD7EF3">
        <w:rPr>
          <w:lang w:val="en-GB"/>
        </w:rPr>
        <w:t>All reports are available on</w:t>
      </w:r>
      <w:r w:rsidR="000E4359" w:rsidRPr="00AD7EF3">
        <w:rPr>
          <w:lang w:val="en-GB"/>
        </w:rPr>
        <w:t xml:space="preserve"> </w:t>
      </w:r>
      <w:hyperlink r:id="rId10" w:history="1">
        <w:r w:rsidR="00E91E87" w:rsidRPr="00AD7EF3">
          <w:rPr>
            <w:rStyle w:val="Hyperlink"/>
            <w:lang w:val="en-GB"/>
          </w:rPr>
          <w:t>www.bio-based.eu/reports</w:t>
        </w:r>
      </w:hyperlink>
      <w:r w:rsidR="000E4359" w:rsidRPr="00AD7EF3">
        <w:rPr>
          <w:lang w:val="en-GB"/>
        </w:rPr>
        <w:t xml:space="preserve"> </w:t>
      </w:r>
    </w:p>
    <w:p w14:paraId="41957669" w14:textId="7276842A" w:rsidR="00B211C6" w:rsidRPr="00AD7EF3" w:rsidRDefault="00B211C6" w:rsidP="00071756">
      <w:pPr>
        <w:rPr>
          <w:lang w:val="en-GB"/>
        </w:rPr>
      </w:pPr>
    </w:p>
    <w:p w14:paraId="7FFE21CE" w14:textId="36B67048" w:rsidR="0082147F" w:rsidRPr="00AD7EF3" w:rsidRDefault="0050066D" w:rsidP="0038359F">
      <w:pPr>
        <w:rPr>
          <w:b/>
          <w:lang w:val="en-GB"/>
        </w:rPr>
      </w:pPr>
      <w:r w:rsidRPr="00AD7EF3">
        <w:rPr>
          <w:lang w:val="en-GB"/>
        </w:rPr>
        <w:t xml:space="preserve">The </w:t>
      </w:r>
      <w:r w:rsidR="005C590A" w:rsidRPr="00AD7EF3">
        <w:rPr>
          <w:lang w:val="en-GB"/>
        </w:rPr>
        <w:t>Winter Special</w:t>
      </w:r>
      <w:r w:rsidRPr="00AD7EF3">
        <w:rPr>
          <w:lang w:val="en-GB"/>
        </w:rPr>
        <w:t xml:space="preserve"> </w:t>
      </w:r>
      <w:r w:rsidR="005C590A" w:rsidRPr="00AD7EF3">
        <w:rPr>
          <w:lang w:val="en-GB"/>
        </w:rPr>
        <w:t>is</w:t>
      </w:r>
      <w:r w:rsidRPr="00AD7EF3">
        <w:rPr>
          <w:lang w:val="en-GB"/>
        </w:rPr>
        <w:t xml:space="preserve"> </w:t>
      </w:r>
      <w:bookmarkStart w:id="13" w:name="OLE_LINK5"/>
      <w:bookmarkStart w:id="14" w:name="OLE_LINK6"/>
      <w:r w:rsidRPr="00AD7EF3">
        <w:rPr>
          <w:lang w:val="en-GB"/>
        </w:rPr>
        <w:t xml:space="preserve">available until the </w:t>
      </w:r>
      <w:bookmarkEnd w:id="13"/>
      <w:bookmarkEnd w:id="14"/>
      <w:r w:rsidR="005C590A" w:rsidRPr="00AD7EF3">
        <w:rPr>
          <w:b/>
          <w:lang w:val="en-GB"/>
        </w:rPr>
        <w:t>10 January 2020</w:t>
      </w:r>
      <w:r w:rsidR="005C590A" w:rsidRPr="00AD7EF3">
        <w:rPr>
          <w:lang w:val="en-GB"/>
        </w:rPr>
        <w:t>.</w:t>
      </w:r>
    </w:p>
    <w:bookmarkEnd w:id="2"/>
    <w:bookmarkEnd w:id="3"/>
    <w:p w14:paraId="2A1309CF" w14:textId="77777777" w:rsidR="0082147F" w:rsidRPr="00AD7EF3" w:rsidRDefault="0082147F" w:rsidP="0038359F">
      <w:pPr>
        <w:rPr>
          <w:lang w:val="en-GB"/>
        </w:rPr>
      </w:pPr>
    </w:p>
    <w:p w14:paraId="396B97F5" w14:textId="1C28198B" w:rsidR="008C7B30" w:rsidRDefault="008C7B30" w:rsidP="0038359F"/>
    <w:p w14:paraId="2C4AAB3D" w14:textId="77777777" w:rsidR="000316AD" w:rsidRDefault="000316AD" w:rsidP="000316AD">
      <w:pPr>
        <w:rPr>
          <w:b/>
        </w:rPr>
      </w:pPr>
      <w:bookmarkStart w:id="15" w:name="OLE_LINK15"/>
      <w:bookmarkStart w:id="16" w:name="OLE_LINK16"/>
      <w:r>
        <w:rPr>
          <w:b/>
        </w:rPr>
        <w:t>Find all nova press releases, v</w:t>
      </w:r>
      <w:r w:rsidRPr="00C47CB3">
        <w:rPr>
          <w:b/>
        </w:rPr>
        <w:t>isuals</w:t>
      </w:r>
      <w:r>
        <w:rPr>
          <w:b/>
        </w:rPr>
        <w:t xml:space="preserve"> and more</w:t>
      </w:r>
      <w:r w:rsidRPr="00C47CB3">
        <w:rPr>
          <w:b/>
        </w:rPr>
        <w:t xml:space="preserve"> free for press purposes at</w:t>
      </w:r>
      <w:r>
        <w:rPr>
          <w:b/>
        </w:rPr>
        <w:t xml:space="preserve"> </w:t>
      </w:r>
      <w:hyperlink r:id="rId11" w:history="1">
        <w:r w:rsidRPr="001326E8">
          <w:rPr>
            <w:rStyle w:val="Hyperlink"/>
            <w:b/>
          </w:rPr>
          <w:t>www.nova-institute.eu/press</w:t>
        </w:r>
      </w:hyperlink>
      <w:r>
        <w:rPr>
          <w:b/>
        </w:rPr>
        <w:t xml:space="preserve"> </w:t>
      </w:r>
    </w:p>
    <w:bookmarkEnd w:id="15"/>
    <w:bookmarkEnd w:id="16"/>
    <w:p w14:paraId="1B7886DE" w14:textId="77777777" w:rsidR="00C47CB3" w:rsidRPr="00C47CB3" w:rsidRDefault="00C47CB3" w:rsidP="0038359F">
      <w:pPr>
        <w:rPr>
          <w:b/>
        </w:rPr>
      </w:pPr>
    </w:p>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t>Responsible for the content under German press law (V.i.S.d.P.):</w:t>
      </w:r>
    </w:p>
    <w:p w14:paraId="05CF14EF" w14:textId="77A567D6" w:rsidR="00340769" w:rsidRPr="00F34ACB" w:rsidRDefault="00340769" w:rsidP="0038359F">
      <w:pPr>
        <w:rPr>
          <w:lang w:val="en-GB"/>
        </w:rPr>
      </w:pPr>
      <w:r w:rsidRPr="006C51FB">
        <w:rPr>
          <w:lang w:val="en-GB"/>
        </w:rPr>
        <w:br/>
      </w:r>
      <w:r w:rsidRPr="00F34ACB">
        <w:rPr>
          <w:lang w:val="en-GB"/>
        </w:rPr>
        <w:t>Dipl.-Phys. Michael Carus (Managing Director)</w:t>
      </w:r>
    </w:p>
    <w:p w14:paraId="7462C959" w14:textId="533E1C99" w:rsidR="00340769" w:rsidRPr="009314B2" w:rsidRDefault="00340769" w:rsidP="0038359F">
      <w:pPr>
        <w:rPr>
          <w:lang w:val="de-DE"/>
        </w:rPr>
      </w:pPr>
      <w:r w:rsidRPr="009314B2">
        <w:rPr>
          <w:lang w:val="de-DE"/>
        </w:rPr>
        <w:lastRenderedPageBreak/>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bookmarkEnd w:id="0"/>
    <w:bookmarkEnd w:id="1"/>
    <w:p w14:paraId="0CD341D6" w14:textId="0BAD2320" w:rsidR="00340769" w:rsidRPr="00F34ACB" w:rsidRDefault="00340769" w:rsidP="0038359F">
      <w:pPr>
        <w:rPr>
          <w:lang w:val="en-GB"/>
        </w:rPr>
      </w:pPr>
      <w:r w:rsidRPr="00F34ACB">
        <w:rPr>
          <w:lang w:val="en-GB"/>
        </w:rPr>
        <w:t xml:space="preserve">Internet: </w:t>
      </w:r>
      <w:hyperlink r:id="rId12"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3"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4"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17997B29" w14:textId="4C7DDAE7" w:rsidR="009314B2" w:rsidRDefault="00D14D21" w:rsidP="0038359F">
      <w:pPr>
        <w:rPr>
          <w:lang w:val="en-GB"/>
        </w:rPr>
      </w:pPr>
      <w:r w:rsidRPr="00D14D21">
        <w:rPr>
          <w:lang w:val="en-GB"/>
        </w:rPr>
        <w:t>nova-Institute is a private and independent research institute, founded in 1994; nova offers research and consultancy with a focus on bio-based and CO</w:t>
      </w:r>
      <w:r w:rsidRPr="00D14D21">
        <w:rPr>
          <w:vertAlign w:val="subscript"/>
          <w:lang w:val="en-GB"/>
        </w:rPr>
        <w:t>2</w:t>
      </w:r>
      <w:r w:rsidRPr="00D14D21">
        <w:rPr>
          <w:lang w:val="en-GB"/>
        </w:rPr>
        <w:t>-based economy in the fields of food and feedstock, technology, economy, markets, sustainability, dissemination, B2B and B2C communication and policy. Every year nova organises several leading conferences on these topics. nova has more than 3</w:t>
      </w:r>
      <w:r w:rsidR="0044001D">
        <w:rPr>
          <w:lang w:val="en-GB"/>
        </w:rPr>
        <w:t>5</w:t>
      </w:r>
      <w:r w:rsidRPr="00D14D21">
        <w:rPr>
          <w:lang w:val="en-GB"/>
        </w:rPr>
        <w:t xml:space="preserve"> employees and an annual turnover of about 3 million €.</w:t>
      </w:r>
    </w:p>
    <w:p w14:paraId="34C25823" w14:textId="77777777" w:rsidR="00D14D21" w:rsidRDefault="00D14D21" w:rsidP="0038359F">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15"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C3C04" w14:textId="77777777" w:rsidR="00551958" w:rsidRDefault="00551958" w:rsidP="008C7B30">
      <w:r>
        <w:separator/>
      </w:r>
    </w:p>
    <w:p w14:paraId="0DD74750" w14:textId="77777777" w:rsidR="00551958" w:rsidRDefault="00551958" w:rsidP="008C7B30"/>
  </w:endnote>
  <w:endnote w:type="continuationSeparator" w:id="0">
    <w:p w14:paraId="64F2E00F" w14:textId="77777777" w:rsidR="00551958" w:rsidRDefault="00551958" w:rsidP="008C7B30">
      <w:r>
        <w:continuationSeparator/>
      </w:r>
    </w:p>
    <w:p w14:paraId="548A95C3" w14:textId="77777777" w:rsidR="00551958" w:rsidRDefault="00551958"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0A57" w14:textId="77777777" w:rsidR="00551958" w:rsidRDefault="00551958" w:rsidP="008C7B30">
      <w:r>
        <w:separator/>
      </w:r>
    </w:p>
    <w:p w14:paraId="0DA2AE35" w14:textId="77777777" w:rsidR="00551958" w:rsidRDefault="00551958" w:rsidP="008C7B30"/>
  </w:footnote>
  <w:footnote w:type="continuationSeparator" w:id="0">
    <w:p w14:paraId="26A661C6" w14:textId="77777777" w:rsidR="00551958" w:rsidRDefault="00551958" w:rsidP="008C7B30">
      <w:r>
        <w:continuationSeparator/>
      </w:r>
    </w:p>
    <w:p w14:paraId="5801BF05" w14:textId="77777777" w:rsidR="00551958" w:rsidRDefault="00551958"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3FFD"/>
    <w:rsid w:val="00004559"/>
    <w:rsid w:val="00004715"/>
    <w:rsid w:val="00004CD9"/>
    <w:rsid w:val="000109F6"/>
    <w:rsid w:val="00022F0D"/>
    <w:rsid w:val="00024463"/>
    <w:rsid w:val="00024DAA"/>
    <w:rsid w:val="00030630"/>
    <w:rsid w:val="000308EA"/>
    <w:rsid w:val="000316AD"/>
    <w:rsid w:val="0003494B"/>
    <w:rsid w:val="00040241"/>
    <w:rsid w:val="0004460E"/>
    <w:rsid w:val="00047CF8"/>
    <w:rsid w:val="00053D77"/>
    <w:rsid w:val="00054CD1"/>
    <w:rsid w:val="000642B1"/>
    <w:rsid w:val="000648A2"/>
    <w:rsid w:val="00071756"/>
    <w:rsid w:val="00072F78"/>
    <w:rsid w:val="00073D44"/>
    <w:rsid w:val="00074083"/>
    <w:rsid w:val="00074F39"/>
    <w:rsid w:val="00074FFA"/>
    <w:rsid w:val="0007633F"/>
    <w:rsid w:val="00076B31"/>
    <w:rsid w:val="0007732F"/>
    <w:rsid w:val="00080D24"/>
    <w:rsid w:val="00081860"/>
    <w:rsid w:val="00087DB5"/>
    <w:rsid w:val="00090467"/>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B79AE"/>
    <w:rsid w:val="000C1762"/>
    <w:rsid w:val="000C3228"/>
    <w:rsid w:val="000C3E02"/>
    <w:rsid w:val="000C4E70"/>
    <w:rsid w:val="000C599A"/>
    <w:rsid w:val="000C5B50"/>
    <w:rsid w:val="000D3264"/>
    <w:rsid w:val="000D444B"/>
    <w:rsid w:val="000E3E54"/>
    <w:rsid w:val="000E4359"/>
    <w:rsid w:val="000F103A"/>
    <w:rsid w:val="000F415C"/>
    <w:rsid w:val="000F5E98"/>
    <w:rsid w:val="000F69B1"/>
    <w:rsid w:val="0010087E"/>
    <w:rsid w:val="00102422"/>
    <w:rsid w:val="00104039"/>
    <w:rsid w:val="0010404D"/>
    <w:rsid w:val="00106106"/>
    <w:rsid w:val="001137C5"/>
    <w:rsid w:val="0011442F"/>
    <w:rsid w:val="00116E89"/>
    <w:rsid w:val="00122D6C"/>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0B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1246"/>
    <w:rsid w:val="00234552"/>
    <w:rsid w:val="002409CB"/>
    <w:rsid w:val="00240C43"/>
    <w:rsid w:val="0024143B"/>
    <w:rsid w:val="00250B28"/>
    <w:rsid w:val="00251B32"/>
    <w:rsid w:val="0025384E"/>
    <w:rsid w:val="00254906"/>
    <w:rsid w:val="00257700"/>
    <w:rsid w:val="00261B98"/>
    <w:rsid w:val="002746D3"/>
    <w:rsid w:val="0027532C"/>
    <w:rsid w:val="00280D7C"/>
    <w:rsid w:val="00280EDB"/>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5272"/>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47159"/>
    <w:rsid w:val="003527CD"/>
    <w:rsid w:val="00352BA5"/>
    <w:rsid w:val="003537C5"/>
    <w:rsid w:val="00354022"/>
    <w:rsid w:val="00354345"/>
    <w:rsid w:val="003613D4"/>
    <w:rsid w:val="00362417"/>
    <w:rsid w:val="00363AB2"/>
    <w:rsid w:val="00364C1F"/>
    <w:rsid w:val="003658B8"/>
    <w:rsid w:val="00366F59"/>
    <w:rsid w:val="00373F2C"/>
    <w:rsid w:val="00374D11"/>
    <w:rsid w:val="00375C8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4717"/>
    <w:rsid w:val="003D4D48"/>
    <w:rsid w:val="003D6557"/>
    <w:rsid w:val="003D7172"/>
    <w:rsid w:val="003E01B5"/>
    <w:rsid w:val="003E061C"/>
    <w:rsid w:val="003E06D5"/>
    <w:rsid w:val="003E3CB6"/>
    <w:rsid w:val="003E4026"/>
    <w:rsid w:val="003F4803"/>
    <w:rsid w:val="003F5797"/>
    <w:rsid w:val="00403D7F"/>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001D"/>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4B54"/>
    <w:rsid w:val="004B6BEC"/>
    <w:rsid w:val="004B7D2D"/>
    <w:rsid w:val="004C247B"/>
    <w:rsid w:val="004C3B69"/>
    <w:rsid w:val="004C5DB1"/>
    <w:rsid w:val="004C719C"/>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066D"/>
    <w:rsid w:val="0050198F"/>
    <w:rsid w:val="00502028"/>
    <w:rsid w:val="00502BDC"/>
    <w:rsid w:val="00502F95"/>
    <w:rsid w:val="00510E06"/>
    <w:rsid w:val="00513274"/>
    <w:rsid w:val="00514F03"/>
    <w:rsid w:val="00520764"/>
    <w:rsid w:val="00520C54"/>
    <w:rsid w:val="005256CA"/>
    <w:rsid w:val="005362AF"/>
    <w:rsid w:val="00537662"/>
    <w:rsid w:val="00541D71"/>
    <w:rsid w:val="00546DA8"/>
    <w:rsid w:val="0055112A"/>
    <w:rsid w:val="005511AD"/>
    <w:rsid w:val="005518A2"/>
    <w:rsid w:val="00551958"/>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C3A68"/>
    <w:rsid w:val="005C590A"/>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2CE8"/>
    <w:rsid w:val="006A67B7"/>
    <w:rsid w:val="006A6FAC"/>
    <w:rsid w:val="006B1859"/>
    <w:rsid w:val="006B25CA"/>
    <w:rsid w:val="006B3977"/>
    <w:rsid w:val="006B639B"/>
    <w:rsid w:val="006B71F9"/>
    <w:rsid w:val="006C3C9E"/>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68D1"/>
    <w:rsid w:val="00747E71"/>
    <w:rsid w:val="007511EB"/>
    <w:rsid w:val="00754D64"/>
    <w:rsid w:val="0075756A"/>
    <w:rsid w:val="00762A09"/>
    <w:rsid w:val="00763047"/>
    <w:rsid w:val="00770992"/>
    <w:rsid w:val="00770E89"/>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113"/>
    <w:rsid w:val="007E17F1"/>
    <w:rsid w:val="007F36EF"/>
    <w:rsid w:val="007F37A6"/>
    <w:rsid w:val="007F4335"/>
    <w:rsid w:val="007F7AF0"/>
    <w:rsid w:val="00802828"/>
    <w:rsid w:val="00802B3A"/>
    <w:rsid w:val="00805348"/>
    <w:rsid w:val="00805D76"/>
    <w:rsid w:val="008123A6"/>
    <w:rsid w:val="0082147F"/>
    <w:rsid w:val="00821E5D"/>
    <w:rsid w:val="00822DE6"/>
    <w:rsid w:val="00823B13"/>
    <w:rsid w:val="00826591"/>
    <w:rsid w:val="00826A47"/>
    <w:rsid w:val="00827529"/>
    <w:rsid w:val="00827DF8"/>
    <w:rsid w:val="00832E38"/>
    <w:rsid w:val="00835938"/>
    <w:rsid w:val="0084158F"/>
    <w:rsid w:val="00845399"/>
    <w:rsid w:val="00850153"/>
    <w:rsid w:val="00852F35"/>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014"/>
    <w:rsid w:val="008C648A"/>
    <w:rsid w:val="008C6FB0"/>
    <w:rsid w:val="008C7B30"/>
    <w:rsid w:val="008C7EC9"/>
    <w:rsid w:val="008D1DA2"/>
    <w:rsid w:val="008D2B93"/>
    <w:rsid w:val="008D2CC0"/>
    <w:rsid w:val="008D4288"/>
    <w:rsid w:val="008D49F3"/>
    <w:rsid w:val="008D4DF3"/>
    <w:rsid w:val="008E052B"/>
    <w:rsid w:val="008E36AC"/>
    <w:rsid w:val="008E3E55"/>
    <w:rsid w:val="008F000A"/>
    <w:rsid w:val="008F06C3"/>
    <w:rsid w:val="008F452E"/>
    <w:rsid w:val="008F5E20"/>
    <w:rsid w:val="008F7BA0"/>
    <w:rsid w:val="0090336E"/>
    <w:rsid w:val="009044E4"/>
    <w:rsid w:val="009058C5"/>
    <w:rsid w:val="009139B3"/>
    <w:rsid w:val="0091427B"/>
    <w:rsid w:val="00916C4F"/>
    <w:rsid w:val="009175C8"/>
    <w:rsid w:val="00922D09"/>
    <w:rsid w:val="00926133"/>
    <w:rsid w:val="009314B2"/>
    <w:rsid w:val="009341DD"/>
    <w:rsid w:val="00934BA8"/>
    <w:rsid w:val="00937AF1"/>
    <w:rsid w:val="009405CF"/>
    <w:rsid w:val="00940CD3"/>
    <w:rsid w:val="00941869"/>
    <w:rsid w:val="009439C5"/>
    <w:rsid w:val="00946C54"/>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684F"/>
    <w:rsid w:val="009D22F5"/>
    <w:rsid w:val="009D43F0"/>
    <w:rsid w:val="009D5F7B"/>
    <w:rsid w:val="009D5FA0"/>
    <w:rsid w:val="009D6511"/>
    <w:rsid w:val="009E1914"/>
    <w:rsid w:val="009E1F8C"/>
    <w:rsid w:val="009E3EF8"/>
    <w:rsid w:val="009F14E0"/>
    <w:rsid w:val="009F2FBA"/>
    <w:rsid w:val="009F5327"/>
    <w:rsid w:val="00A02EEF"/>
    <w:rsid w:val="00A0673D"/>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1705"/>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5187"/>
    <w:rsid w:val="00AD7EF3"/>
    <w:rsid w:val="00AE37E4"/>
    <w:rsid w:val="00AE5980"/>
    <w:rsid w:val="00AE7F14"/>
    <w:rsid w:val="00AF1947"/>
    <w:rsid w:val="00AF1C43"/>
    <w:rsid w:val="00AF2535"/>
    <w:rsid w:val="00AF3A22"/>
    <w:rsid w:val="00AF4C08"/>
    <w:rsid w:val="00AF6CF7"/>
    <w:rsid w:val="00AF7135"/>
    <w:rsid w:val="00B011D2"/>
    <w:rsid w:val="00B025FD"/>
    <w:rsid w:val="00B0383E"/>
    <w:rsid w:val="00B04D29"/>
    <w:rsid w:val="00B12FED"/>
    <w:rsid w:val="00B17FD7"/>
    <w:rsid w:val="00B203CA"/>
    <w:rsid w:val="00B211C6"/>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7CB3"/>
    <w:rsid w:val="00C50C7A"/>
    <w:rsid w:val="00C52ED1"/>
    <w:rsid w:val="00C542D4"/>
    <w:rsid w:val="00C567A4"/>
    <w:rsid w:val="00C5745C"/>
    <w:rsid w:val="00C60760"/>
    <w:rsid w:val="00C61610"/>
    <w:rsid w:val="00C63B6D"/>
    <w:rsid w:val="00C6470C"/>
    <w:rsid w:val="00C64A29"/>
    <w:rsid w:val="00C705D3"/>
    <w:rsid w:val="00C72C05"/>
    <w:rsid w:val="00C74012"/>
    <w:rsid w:val="00C80EE3"/>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AFD"/>
    <w:rsid w:val="00D05F55"/>
    <w:rsid w:val="00D12C74"/>
    <w:rsid w:val="00D14D21"/>
    <w:rsid w:val="00D163CA"/>
    <w:rsid w:val="00D17BEE"/>
    <w:rsid w:val="00D17C9C"/>
    <w:rsid w:val="00D20B9C"/>
    <w:rsid w:val="00D21F32"/>
    <w:rsid w:val="00D26573"/>
    <w:rsid w:val="00D26937"/>
    <w:rsid w:val="00D3177A"/>
    <w:rsid w:val="00D32299"/>
    <w:rsid w:val="00D41F1D"/>
    <w:rsid w:val="00D453C5"/>
    <w:rsid w:val="00D461FC"/>
    <w:rsid w:val="00D46C3A"/>
    <w:rsid w:val="00D502B4"/>
    <w:rsid w:val="00D54A48"/>
    <w:rsid w:val="00D657D7"/>
    <w:rsid w:val="00D659CC"/>
    <w:rsid w:val="00D67303"/>
    <w:rsid w:val="00D7182E"/>
    <w:rsid w:val="00D7183A"/>
    <w:rsid w:val="00D7532E"/>
    <w:rsid w:val="00D753AC"/>
    <w:rsid w:val="00D75877"/>
    <w:rsid w:val="00D866B1"/>
    <w:rsid w:val="00D94B54"/>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0103"/>
    <w:rsid w:val="00E31B90"/>
    <w:rsid w:val="00E3493C"/>
    <w:rsid w:val="00E3738C"/>
    <w:rsid w:val="00E3795C"/>
    <w:rsid w:val="00E400D7"/>
    <w:rsid w:val="00E40D48"/>
    <w:rsid w:val="00E41F8D"/>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1E87"/>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97"/>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1FAC"/>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6602">
      <w:bodyDiv w:val="1"/>
      <w:marLeft w:val="0"/>
      <w:marRight w:val="0"/>
      <w:marTop w:val="0"/>
      <w:marBottom w:val="0"/>
      <w:divBdr>
        <w:top w:val="none" w:sz="0" w:space="0" w:color="auto"/>
        <w:left w:val="none" w:sz="0" w:space="0" w:color="auto"/>
        <w:bottom w:val="none" w:sz="0" w:space="0" w:color="auto"/>
        <w:right w:val="none" w:sz="0" w:space="0" w:color="auto"/>
      </w:divBdr>
      <w:divsChild>
        <w:div w:id="75925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076810">
              <w:marLeft w:val="0"/>
              <w:marRight w:val="0"/>
              <w:marTop w:val="0"/>
              <w:marBottom w:val="0"/>
              <w:divBdr>
                <w:top w:val="none" w:sz="0" w:space="0" w:color="auto"/>
                <w:left w:val="none" w:sz="0" w:space="0" w:color="auto"/>
                <w:bottom w:val="none" w:sz="0" w:space="0" w:color="auto"/>
                <w:right w:val="none" w:sz="0" w:space="0" w:color="auto"/>
              </w:divBdr>
              <w:divsChild>
                <w:div w:id="1357000482">
                  <w:marLeft w:val="0"/>
                  <w:marRight w:val="0"/>
                  <w:marTop w:val="0"/>
                  <w:marBottom w:val="0"/>
                  <w:divBdr>
                    <w:top w:val="none" w:sz="0" w:space="0" w:color="auto"/>
                    <w:left w:val="none" w:sz="0" w:space="0" w:color="auto"/>
                    <w:bottom w:val="none" w:sz="0" w:space="0" w:color="auto"/>
                    <w:right w:val="none" w:sz="0" w:space="0" w:color="auto"/>
                  </w:divBdr>
                  <w:divsChild>
                    <w:div w:id="1013918031">
                      <w:marLeft w:val="0"/>
                      <w:marRight w:val="0"/>
                      <w:marTop w:val="0"/>
                      <w:marBottom w:val="0"/>
                      <w:divBdr>
                        <w:top w:val="none" w:sz="0" w:space="0" w:color="auto"/>
                        <w:left w:val="none" w:sz="0" w:space="0" w:color="auto"/>
                        <w:bottom w:val="none" w:sz="0" w:space="0" w:color="auto"/>
                        <w:right w:val="none" w:sz="0" w:space="0" w:color="auto"/>
                      </w:divBdr>
                      <w:divsChild>
                        <w:div w:id="193660736">
                          <w:marLeft w:val="0"/>
                          <w:marRight w:val="0"/>
                          <w:marTop w:val="0"/>
                          <w:marBottom w:val="0"/>
                          <w:divBdr>
                            <w:top w:val="none" w:sz="0" w:space="0" w:color="auto"/>
                            <w:left w:val="none" w:sz="0" w:space="0" w:color="auto"/>
                            <w:bottom w:val="none" w:sz="0" w:space="0" w:color="auto"/>
                            <w:right w:val="none" w:sz="0" w:space="0" w:color="auto"/>
                          </w:divBdr>
                          <w:divsChild>
                            <w:div w:id="25972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08705">
                                  <w:marLeft w:val="0"/>
                                  <w:marRight w:val="0"/>
                                  <w:marTop w:val="0"/>
                                  <w:marBottom w:val="0"/>
                                  <w:divBdr>
                                    <w:top w:val="none" w:sz="0" w:space="0" w:color="auto"/>
                                    <w:left w:val="none" w:sz="0" w:space="0" w:color="auto"/>
                                    <w:bottom w:val="none" w:sz="0" w:space="0" w:color="auto"/>
                                    <w:right w:val="none" w:sz="0" w:space="0" w:color="auto"/>
                                  </w:divBdr>
                                  <w:divsChild>
                                    <w:div w:id="694697767">
                                      <w:marLeft w:val="0"/>
                                      <w:marRight w:val="0"/>
                                      <w:marTop w:val="0"/>
                                      <w:marBottom w:val="0"/>
                                      <w:divBdr>
                                        <w:top w:val="none" w:sz="0" w:space="0" w:color="auto"/>
                                        <w:left w:val="none" w:sz="0" w:space="0" w:color="auto"/>
                                        <w:bottom w:val="none" w:sz="0" w:space="0" w:color="auto"/>
                                        <w:right w:val="none" w:sz="0" w:space="0" w:color="auto"/>
                                      </w:divBdr>
                                      <w:divsChild>
                                        <w:div w:id="263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377739">
      <w:bodyDiv w:val="1"/>
      <w:marLeft w:val="0"/>
      <w:marRight w:val="0"/>
      <w:marTop w:val="0"/>
      <w:marBottom w:val="0"/>
      <w:divBdr>
        <w:top w:val="none" w:sz="0" w:space="0" w:color="auto"/>
        <w:left w:val="none" w:sz="0" w:space="0" w:color="auto"/>
        <w:bottom w:val="none" w:sz="0" w:space="0" w:color="auto"/>
        <w:right w:val="none" w:sz="0" w:space="0" w:color="auto"/>
      </w:divBdr>
    </w:div>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o-based.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ova-institute.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institute.eu/press" TargetMode="External"/><Relationship Id="rId5" Type="http://schemas.openxmlformats.org/officeDocument/2006/relationships/webSettings" Target="webSettings.xml"/><Relationship Id="rId15" Type="http://schemas.openxmlformats.org/officeDocument/2006/relationships/hyperlink" Target="http://www.bio-based.eu/email" TargetMode="External"/><Relationship Id="rId23" Type="http://schemas.openxmlformats.org/officeDocument/2006/relationships/theme" Target="theme/theme1.xml"/><Relationship Id="rId10" Type="http://schemas.openxmlformats.org/officeDocument/2006/relationships/hyperlink" Target="http://www.bio-based.eu/repor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mailto:contact@nova-institut.de"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EC6C-4BAD-DC4F-BF8F-C3AADEBA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3109</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4</cp:revision>
  <cp:lastPrinted>2014-10-23T09:39:00Z</cp:lastPrinted>
  <dcterms:created xsi:type="dcterms:W3CDTF">2019-12-02T07:27:00Z</dcterms:created>
  <dcterms:modified xsi:type="dcterms:W3CDTF">2019-12-02T11:19:00Z</dcterms:modified>
</cp:coreProperties>
</file>