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07" w:rsidRPr="00981607" w:rsidRDefault="00981607" w:rsidP="00981607">
      <w:pPr>
        <w:widowControl w:val="0"/>
        <w:autoSpaceDE w:val="0"/>
        <w:autoSpaceDN w:val="0"/>
        <w:adjustRightInd w:val="0"/>
        <w:spacing w:after="0"/>
        <w:ind w:left="1134" w:right="1701"/>
        <w:rPr>
          <w:rFonts w:ascii="Arial" w:hAnsi="Arial" w:cs="Times New Roman"/>
          <w:b/>
          <w:color w:val="000000"/>
          <w:sz w:val="28"/>
          <w:szCs w:val="28"/>
        </w:rPr>
      </w:pPr>
      <w:proofErr w:type="spellStart"/>
      <w:r w:rsidRPr="00981607">
        <w:rPr>
          <w:rFonts w:ascii="Arial" w:hAnsi="Arial" w:cs="Times New Roman"/>
          <w:b/>
          <w:color w:val="000000"/>
          <w:sz w:val="28"/>
          <w:szCs w:val="28"/>
        </w:rPr>
        <w:t>WeberHaus</w:t>
      </w:r>
      <w:proofErr w:type="spellEnd"/>
      <w:r w:rsidRPr="00981607">
        <w:rPr>
          <w:rFonts w:ascii="Arial" w:hAnsi="Arial" w:cs="Times New Roman"/>
          <w:b/>
          <w:color w:val="000000"/>
          <w:sz w:val="28"/>
          <w:szCs w:val="28"/>
        </w:rPr>
        <w:t xml:space="preserve"> präsentiert moderne Stadtvilla in Günzburg</w:t>
      </w:r>
    </w:p>
    <w:p w:rsidR="00981607" w:rsidRPr="00981607" w:rsidRDefault="00981607" w:rsidP="00981607">
      <w:pPr>
        <w:widowControl w:val="0"/>
        <w:autoSpaceDE w:val="0"/>
        <w:autoSpaceDN w:val="0"/>
        <w:adjustRightInd w:val="0"/>
        <w:spacing w:after="0"/>
        <w:ind w:left="1134" w:right="1701"/>
        <w:rPr>
          <w:rFonts w:ascii="Arial" w:hAnsi="Arial" w:cs="Times New Roman"/>
          <w:b/>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In der neu eröffneten </w:t>
      </w:r>
      <w:proofErr w:type="spellStart"/>
      <w:r w:rsidRPr="00981607">
        <w:rPr>
          <w:rFonts w:ascii="Arial" w:hAnsi="Arial" w:cs="Times New Roman"/>
          <w:color w:val="000000"/>
        </w:rPr>
        <w:t>FertighausWelt</w:t>
      </w:r>
      <w:proofErr w:type="spellEnd"/>
      <w:r w:rsidRPr="00981607">
        <w:rPr>
          <w:rFonts w:ascii="Arial" w:hAnsi="Arial" w:cs="Times New Roman"/>
          <w:color w:val="000000"/>
        </w:rPr>
        <w:t xml:space="preserve"> in Günzburg präsentiert </w:t>
      </w:r>
      <w:proofErr w:type="spellStart"/>
      <w:r w:rsidRPr="00981607">
        <w:rPr>
          <w:rFonts w:ascii="Arial" w:hAnsi="Arial" w:cs="Times New Roman"/>
          <w:color w:val="000000"/>
        </w:rPr>
        <w:t>WeberHaus</w:t>
      </w:r>
      <w:proofErr w:type="spellEnd"/>
      <w:r w:rsidRPr="00981607">
        <w:rPr>
          <w:rFonts w:ascii="Arial" w:hAnsi="Arial" w:cs="Times New Roman"/>
          <w:color w:val="000000"/>
        </w:rPr>
        <w:t xml:space="preserve"> eine Stadtvilla der Sonderklasse. Das zweigeschossige Haus unter einem Walmdach besticht durch ein Zusammenspiel aus moderner Architektur, maximaler Ene</w:t>
      </w:r>
      <w:r w:rsidRPr="00981607">
        <w:rPr>
          <w:rFonts w:ascii="Arial" w:hAnsi="Arial" w:cs="Times New Roman"/>
          <w:color w:val="000000"/>
        </w:rPr>
        <w:t>r</w:t>
      </w:r>
      <w:r w:rsidRPr="00981607">
        <w:rPr>
          <w:rFonts w:ascii="Arial" w:hAnsi="Arial" w:cs="Times New Roman"/>
          <w:color w:val="000000"/>
        </w:rPr>
        <w:t xml:space="preserve">gieeffizienz und einem </w:t>
      </w:r>
      <w:proofErr w:type="spellStart"/>
      <w:r w:rsidRPr="00981607">
        <w:rPr>
          <w:rFonts w:ascii="Arial" w:hAnsi="Arial" w:cs="Times New Roman"/>
          <w:color w:val="000000"/>
        </w:rPr>
        <w:t>barrierearmen</w:t>
      </w:r>
      <w:proofErr w:type="spellEnd"/>
      <w:r w:rsidRPr="00981607">
        <w:rPr>
          <w:rFonts w:ascii="Arial" w:hAnsi="Arial" w:cs="Times New Roman"/>
          <w:color w:val="000000"/>
        </w:rPr>
        <w:t>, flexiblen Nutzungskonzept. Die Außenfassade ist bewusst in natürlichen Farbtönen gehalten. Die partielle Hol</w:t>
      </w:r>
      <w:r w:rsidRPr="00981607">
        <w:rPr>
          <w:rFonts w:ascii="Arial" w:hAnsi="Arial" w:cs="Times New Roman"/>
          <w:color w:val="000000"/>
        </w:rPr>
        <w:t>z</w:t>
      </w:r>
      <w:r w:rsidRPr="00981607">
        <w:rPr>
          <w:rFonts w:ascii="Arial" w:hAnsi="Arial" w:cs="Times New Roman"/>
          <w:color w:val="000000"/>
        </w:rPr>
        <w:t>verschalung mit Sibirischer Lärche im Farbton Mocca verleiht, in Kombination mit den schwarz-braunen, 3-fach-wärmeschutzverglasten Holz-Alu-Fenstern, der Stadtvilla eine edle Anmutung.</w:t>
      </w:r>
    </w:p>
    <w:p w:rsidR="00981607" w:rsidRPr="00981607" w:rsidRDefault="00981607" w:rsidP="00981607">
      <w:pPr>
        <w:widowControl w:val="0"/>
        <w:autoSpaceDE w:val="0"/>
        <w:autoSpaceDN w:val="0"/>
        <w:adjustRightInd w:val="0"/>
        <w:spacing w:after="0"/>
        <w:ind w:left="1134" w:right="1701"/>
        <w:rPr>
          <w:rFonts w:ascii="Arial" w:hAnsi="Arial" w:cs="Times New Roman"/>
          <w:b/>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r w:rsidRPr="00981607">
        <w:rPr>
          <w:rFonts w:ascii="Arial" w:hAnsi="Arial" w:cs="Times New Roman"/>
          <w:b/>
          <w:color w:val="000000"/>
        </w:rPr>
        <w:t>Ökologie und Architektur – eine perfekte Symbiose</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Rund 170 m² Wohnfläche auf zwei Vollgeschossen, zuzüglich einer 30m² großen Dachterrasse gewähren viel Raum zur freien Entfaltung aller Bewohner. Eines der architektonischen Highlights ist sicherlich der holzverschalte Runderker. Aber auch das große Panoramafenster mit integrierter Sitzbank lädt zum Verweilen ein. Architekt Hamid von Berg-</w:t>
      </w:r>
      <w:proofErr w:type="spellStart"/>
      <w:r w:rsidRPr="00981607">
        <w:rPr>
          <w:rFonts w:ascii="Arial" w:hAnsi="Arial" w:cs="Times New Roman"/>
          <w:color w:val="000000"/>
        </w:rPr>
        <w:t>Hadjoudj</w:t>
      </w:r>
      <w:proofErr w:type="spellEnd"/>
      <w:r w:rsidRPr="00981607">
        <w:rPr>
          <w:rFonts w:ascii="Arial" w:hAnsi="Arial" w:cs="Times New Roman"/>
          <w:color w:val="000000"/>
        </w:rPr>
        <w:t xml:space="preserve"> beschreibt die von ihm entworfene Stadtvilla so: «Die Stadtvilla, wie wir sie in Günzburg zeigen, vereint die Anfor</w:t>
      </w:r>
      <w:r>
        <w:rPr>
          <w:rFonts w:ascii="Arial" w:hAnsi="Arial" w:cs="Times New Roman"/>
          <w:color w:val="000000"/>
        </w:rPr>
        <w:t>derungen aller Lebensabschnitte</w:t>
      </w:r>
      <w:r w:rsidRPr="00981607">
        <w:rPr>
          <w:rFonts w:ascii="Arial" w:hAnsi="Arial" w:cs="Times New Roman"/>
          <w:color w:val="000000"/>
        </w:rPr>
        <w:t xml:space="preserve"> durch komfortables Wohnen in einem zweigeschossigen Haus mit Aufzug und einem durch die Schiebewände erzeugten kommunikativen Raumgefüge.»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r w:rsidRPr="00981607">
        <w:rPr>
          <w:rFonts w:ascii="Arial" w:hAnsi="Arial" w:cs="Times New Roman"/>
          <w:b/>
          <w:color w:val="000000"/>
        </w:rPr>
        <w:t>Maximale Förderung durch KfW 40-Plus-Standard</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Durch die hochdämmende Gebäudehülle </w:t>
      </w:r>
      <w:proofErr w:type="spellStart"/>
      <w:r w:rsidRPr="00981607">
        <w:rPr>
          <w:rFonts w:ascii="Arial" w:hAnsi="Arial" w:cs="Times New Roman"/>
          <w:color w:val="000000"/>
        </w:rPr>
        <w:t>ÖvoNatur</w:t>
      </w:r>
      <w:proofErr w:type="spellEnd"/>
      <w:r w:rsidRPr="00981607">
        <w:rPr>
          <w:rFonts w:ascii="Arial" w:hAnsi="Arial" w:cs="Times New Roman"/>
          <w:color w:val="000000"/>
        </w:rPr>
        <w:t xml:space="preserve"> </w:t>
      </w:r>
      <w:proofErr w:type="spellStart"/>
      <w:r w:rsidRPr="00981607">
        <w:rPr>
          <w:rFonts w:ascii="Arial" w:hAnsi="Arial" w:cs="Times New Roman"/>
          <w:color w:val="000000"/>
        </w:rPr>
        <w:t>Therm</w:t>
      </w:r>
      <w:proofErr w:type="spellEnd"/>
      <w:r w:rsidRPr="00981607">
        <w:rPr>
          <w:rFonts w:ascii="Arial" w:hAnsi="Arial" w:cs="Times New Roman"/>
          <w:color w:val="000000"/>
        </w:rPr>
        <w:t>, die um eine Phot</w:t>
      </w:r>
      <w:r w:rsidRPr="00981607">
        <w:rPr>
          <w:rFonts w:ascii="Arial" w:hAnsi="Arial" w:cs="Times New Roman"/>
          <w:color w:val="000000"/>
        </w:rPr>
        <w:t>o</w:t>
      </w:r>
      <w:r w:rsidRPr="00981607">
        <w:rPr>
          <w:rFonts w:ascii="Arial" w:hAnsi="Arial" w:cs="Times New Roman"/>
          <w:color w:val="000000"/>
        </w:rPr>
        <w:t xml:space="preserve">voltaikanlage und einen Stromspeicher ergänzt wird, zeigt </w:t>
      </w:r>
      <w:proofErr w:type="spellStart"/>
      <w:r w:rsidRPr="00981607">
        <w:rPr>
          <w:rFonts w:ascii="Arial" w:hAnsi="Arial" w:cs="Times New Roman"/>
          <w:color w:val="000000"/>
        </w:rPr>
        <w:t>WeberHaus</w:t>
      </w:r>
      <w:proofErr w:type="spellEnd"/>
      <w:r w:rsidRPr="00981607">
        <w:rPr>
          <w:rFonts w:ascii="Arial" w:hAnsi="Arial" w:cs="Times New Roman"/>
          <w:color w:val="000000"/>
        </w:rPr>
        <w:t xml:space="preserve"> in Günzburg, dass sich moderne Architektur mit dem höchsten KfW-Standard „KfW-Effizienzhaus40plus“ hervorragend in Einklang bringen lässt. Maximale Förderungen der KfW-Bank und ein Tilgungszuschuss in Höhe von 15.000 € lässt die Herzen der künftigen Bewohner sicherlich noch höher schlagen. </w:t>
      </w:r>
    </w:p>
    <w:p w:rsidR="00981607" w:rsidRPr="00981607" w:rsidRDefault="00981607" w:rsidP="00B663A3">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Beheizt wird das Haus mit einer Luft-Luft-Wärmepumpe. Die sogenannte </w:t>
      </w:r>
      <w:proofErr w:type="spellStart"/>
      <w:r w:rsidRPr="00981607">
        <w:rPr>
          <w:rFonts w:ascii="Arial" w:hAnsi="Arial" w:cs="Times New Roman"/>
          <w:color w:val="000000"/>
        </w:rPr>
        <w:t>Frisc</w:t>
      </w:r>
      <w:r w:rsidRPr="00981607">
        <w:rPr>
          <w:rFonts w:ascii="Arial" w:hAnsi="Arial" w:cs="Times New Roman"/>
          <w:color w:val="000000"/>
        </w:rPr>
        <w:t>h</w:t>
      </w:r>
      <w:r w:rsidRPr="00981607">
        <w:rPr>
          <w:rFonts w:ascii="Arial" w:hAnsi="Arial" w:cs="Times New Roman"/>
          <w:color w:val="000000"/>
        </w:rPr>
        <w:t>luftWärme</w:t>
      </w:r>
      <w:proofErr w:type="spellEnd"/>
      <w:r w:rsidRPr="00981607">
        <w:rPr>
          <w:rFonts w:ascii="Arial" w:hAnsi="Arial" w:cs="Times New Roman"/>
          <w:color w:val="000000"/>
        </w:rPr>
        <w:t>-Technik verfügt über CO²-Sensoren und vereint Heizung, Lüftung und Warmwasseraufbereitung in einem Gerät.</w:t>
      </w:r>
    </w:p>
    <w:p w:rsidR="00981607" w:rsidRPr="00981607" w:rsidRDefault="00981607" w:rsidP="00981607">
      <w:pPr>
        <w:widowControl w:val="0"/>
        <w:autoSpaceDE w:val="0"/>
        <w:autoSpaceDN w:val="0"/>
        <w:adjustRightInd w:val="0"/>
        <w:spacing w:after="0"/>
        <w:ind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r w:rsidRPr="00981607">
        <w:rPr>
          <w:rFonts w:ascii="Arial" w:hAnsi="Arial" w:cs="Times New Roman"/>
          <w:b/>
          <w:color w:val="000000"/>
        </w:rPr>
        <w:t xml:space="preserve">Flexible Möglichkeiten durch Schiebetüren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Das Erdgeschoss verfügt über 89 komfortable Quadratmeter, die sich durch m</w:t>
      </w:r>
      <w:r w:rsidRPr="00981607">
        <w:rPr>
          <w:rFonts w:ascii="Arial" w:hAnsi="Arial" w:cs="Times New Roman"/>
          <w:color w:val="000000"/>
        </w:rPr>
        <w:t>o</w:t>
      </w:r>
      <w:r w:rsidRPr="00981607">
        <w:rPr>
          <w:rFonts w:ascii="Arial" w:hAnsi="Arial" w:cs="Times New Roman"/>
          <w:color w:val="000000"/>
        </w:rPr>
        <w:t>bile Schiebetüren an sich ändernde Lebenssituationen anpassen lassen. Die Schiebewände sind zwischen Windfang, Diele und Flur eingebaut. Hier ergäbe sich z. B. die Möglichkeit, anstelle Büro und Archiv, ein Raum für eine Pflegekraft einzurichten. Das separate Dusch-WC schließt sich direkt an. Dem gegenübe</w:t>
      </w:r>
      <w:r w:rsidRPr="00981607">
        <w:rPr>
          <w:rFonts w:ascii="Arial" w:hAnsi="Arial" w:cs="Times New Roman"/>
          <w:color w:val="000000"/>
        </w:rPr>
        <w:t>r</w:t>
      </w:r>
      <w:r w:rsidRPr="00981607">
        <w:rPr>
          <w:rFonts w:ascii="Arial" w:hAnsi="Arial" w:cs="Times New Roman"/>
          <w:color w:val="000000"/>
        </w:rPr>
        <w:t>liegend befindet sich der großzügige Ess- und Wohnbereich (ca. 39 m²) mitsamt der Küche. Deren 16 m² sind mit einem Runderker ausgeführt. Durch eine erhöhte, lichte Raum</w:t>
      </w:r>
      <w:r>
        <w:rPr>
          <w:rFonts w:ascii="Arial" w:hAnsi="Arial" w:cs="Times New Roman"/>
          <w:color w:val="000000"/>
        </w:rPr>
        <w:t>h</w:t>
      </w:r>
      <w:r w:rsidRPr="00981607">
        <w:rPr>
          <w:rFonts w:ascii="Arial" w:hAnsi="Arial" w:cs="Times New Roman"/>
          <w:color w:val="000000"/>
        </w:rPr>
        <w:t xml:space="preserve">öhe von 2,67 m genießen die Bewohner noch mehr Gefühl von Raum </w:t>
      </w:r>
      <w:r w:rsidRPr="00981607">
        <w:rPr>
          <w:rFonts w:ascii="Arial" w:hAnsi="Arial" w:cs="Times New Roman"/>
          <w:color w:val="000000"/>
        </w:rPr>
        <w:lastRenderedPageBreak/>
        <w:t>und Freiheit. Im Ausstellungshaus in Günzburg sind im Anbau Empfang und B</w:t>
      </w:r>
      <w:r w:rsidRPr="00981607">
        <w:rPr>
          <w:rFonts w:ascii="Arial" w:hAnsi="Arial" w:cs="Times New Roman"/>
          <w:color w:val="000000"/>
        </w:rPr>
        <w:t>ü</w:t>
      </w:r>
      <w:r w:rsidRPr="00981607">
        <w:rPr>
          <w:rFonts w:ascii="Arial" w:hAnsi="Arial" w:cs="Times New Roman"/>
          <w:color w:val="000000"/>
        </w:rPr>
        <w:t>roflächen realisiert. Auf diesen rund 53 m² sind ebenso zusätzliche Wohnräume wie eine Garage denkbar. Komplettiert wird das Erdgeschoss durch eine übe</w:t>
      </w:r>
      <w:r w:rsidRPr="00981607">
        <w:rPr>
          <w:rFonts w:ascii="Arial" w:hAnsi="Arial" w:cs="Times New Roman"/>
          <w:color w:val="000000"/>
        </w:rPr>
        <w:t>r</w:t>
      </w:r>
      <w:r w:rsidRPr="00981607">
        <w:rPr>
          <w:rFonts w:ascii="Arial" w:hAnsi="Arial" w:cs="Times New Roman"/>
          <w:color w:val="000000"/>
        </w:rPr>
        <w:t xml:space="preserve">dachte Terrasse. Das Haus ist voll unterkellert mit einem hervorragend gedämmten, 81 m² großen </w:t>
      </w:r>
      <w:proofErr w:type="spellStart"/>
      <w:r w:rsidRPr="00981607">
        <w:rPr>
          <w:rFonts w:ascii="Arial" w:hAnsi="Arial" w:cs="Times New Roman"/>
          <w:color w:val="000000"/>
        </w:rPr>
        <w:t>Weberith</w:t>
      </w:r>
      <w:proofErr w:type="spellEnd"/>
      <w:r w:rsidRPr="00981607">
        <w:rPr>
          <w:rFonts w:ascii="Arial" w:hAnsi="Arial" w:cs="Times New Roman"/>
          <w:color w:val="000000"/>
        </w:rPr>
        <w:t>-Keller.</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r w:rsidRPr="00981607">
        <w:rPr>
          <w:rFonts w:ascii="Arial" w:hAnsi="Arial" w:cs="Times New Roman"/>
          <w:b/>
          <w:color w:val="000000"/>
        </w:rPr>
        <w:t>Kinder- und Wellnessparadies im Obergeschoss</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Blickfang auf dem Weg ins Obergeschoss ist die modern anmutende </w:t>
      </w:r>
      <w:proofErr w:type="spellStart"/>
      <w:r w:rsidRPr="00981607">
        <w:rPr>
          <w:rFonts w:ascii="Arial" w:hAnsi="Arial" w:cs="Times New Roman"/>
          <w:color w:val="000000"/>
        </w:rPr>
        <w:t>Podesttreppe</w:t>
      </w:r>
      <w:proofErr w:type="spellEnd"/>
      <w:r w:rsidRPr="00981607">
        <w:rPr>
          <w:rFonts w:ascii="Arial" w:hAnsi="Arial" w:cs="Times New Roman"/>
          <w:color w:val="000000"/>
        </w:rPr>
        <w:t xml:space="preserve"> in Faltwerkoptik mit Stufen in Eiche und Geländer in Glas. Wer schwer zu Fuß oder gar Rollstuhlfahrer sein sollte, dem ist der Weg ins 80 m² </w:t>
      </w:r>
      <w:proofErr w:type="gramStart"/>
      <w:r w:rsidRPr="00981607">
        <w:rPr>
          <w:rFonts w:ascii="Arial" w:hAnsi="Arial" w:cs="Times New Roman"/>
          <w:color w:val="000000"/>
        </w:rPr>
        <w:t>große</w:t>
      </w:r>
      <w:proofErr w:type="gramEnd"/>
      <w:r w:rsidRPr="00981607">
        <w:rPr>
          <w:rFonts w:ascii="Arial" w:hAnsi="Arial" w:cs="Times New Roman"/>
          <w:color w:val="000000"/>
        </w:rPr>
        <w:t xml:space="preserve"> Obergeschoss durch den Einbau eines Plattform-Lifts geebnet. Mit Haltestellen im Keller-, Erd- und Obergeschoss sowie einer großzügigen Bewegungsfläche bietet er ideale Voraussetzungen, um sein Traumhaus auch in schwierigen Situationen vollu</w:t>
      </w:r>
      <w:r w:rsidRPr="00981607">
        <w:rPr>
          <w:rFonts w:ascii="Arial" w:hAnsi="Arial" w:cs="Times New Roman"/>
          <w:color w:val="000000"/>
        </w:rPr>
        <w:t>m</w:t>
      </w:r>
      <w:r w:rsidRPr="00981607">
        <w:rPr>
          <w:rFonts w:ascii="Arial" w:hAnsi="Arial" w:cs="Times New Roman"/>
          <w:color w:val="000000"/>
        </w:rPr>
        <w:t xml:space="preserve">fänglich genießen zu können.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Im 80 m² </w:t>
      </w:r>
      <w:proofErr w:type="gramStart"/>
      <w:r w:rsidRPr="00981607">
        <w:rPr>
          <w:rFonts w:ascii="Arial" w:hAnsi="Arial" w:cs="Times New Roman"/>
          <w:color w:val="000000"/>
        </w:rPr>
        <w:t>großen</w:t>
      </w:r>
      <w:proofErr w:type="gramEnd"/>
      <w:r w:rsidRPr="00981607">
        <w:rPr>
          <w:rFonts w:ascii="Arial" w:hAnsi="Arial" w:cs="Times New Roman"/>
          <w:color w:val="000000"/>
        </w:rPr>
        <w:t xml:space="preserve"> Obergeschoss präsentiert sich das Badezimmer als eine Oase der Entspannung. Es ist als Wellnessbad mit großzügigen Bewegungsflächen geplant, mit sehr großer Fliesendusche (ca. 180 x 125 cm), zwei Waschtisch</w:t>
      </w:r>
      <w:r>
        <w:rPr>
          <w:rFonts w:ascii="Arial" w:hAnsi="Arial" w:cs="Times New Roman"/>
          <w:color w:val="000000"/>
        </w:rPr>
        <w:t>en, einem WC durch Schamwand vom</w:t>
      </w:r>
      <w:r w:rsidRPr="00981607">
        <w:rPr>
          <w:rFonts w:ascii="Arial" w:hAnsi="Arial" w:cs="Times New Roman"/>
          <w:color w:val="000000"/>
        </w:rPr>
        <w:t xml:space="preserve"> übrigen Badbereich optisch getrennt und bietet ausreichend Bewegungsfläche für eine Begleitperson rund um die Sanitärobjekte. Eine frei stehende Luxus-Badewanne, die auf Eichenholzbalken aufsitzt, adelt den Raum. Die Sauna besticht durch Espenholz und beleuchtete Rückenlehnen, eine Sitznische mit Holzbank in Eichenholz wurde in der Ruhezone geplant. Ankleide und Elternschlafzimmer sind miteinander verbunden, sodass genug Raum für Privatsphäre entsteht. Zwei weitere Zimmer mit jeweils rund 14 m² ergänzen die Räume, alle komfortabel zugänglich über die Empore. Ein Rückzugsort ist auf diesem Stockwerk außerdem die große, begrünte Dachte</w:t>
      </w:r>
      <w:r>
        <w:rPr>
          <w:rFonts w:ascii="Arial" w:hAnsi="Arial" w:cs="Times New Roman"/>
          <w:color w:val="000000"/>
        </w:rPr>
        <w:t>r</w:t>
      </w:r>
      <w:r w:rsidRPr="00981607">
        <w:rPr>
          <w:rFonts w:ascii="Arial" w:hAnsi="Arial" w:cs="Times New Roman"/>
          <w:color w:val="000000"/>
        </w:rPr>
        <w:t xml:space="preserve">rasse. </w:t>
      </w:r>
    </w:p>
    <w:p w:rsidR="00981607" w:rsidRPr="00981607" w:rsidRDefault="00981607" w:rsidP="00981607">
      <w:pPr>
        <w:widowControl w:val="0"/>
        <w:autoSpaceDE w:val="0"/>
        <w:autoSpaceDN w:val="0"/>
        <w:adjustRightInd w:val="0"/>
        <w:spacing w:after="0"/>
        <w:ind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r w:rsidRPr="00981607">
        <w:rPr>
          <w:rFonts w:ascii="Arial" w:hAnsi="Arial" w:cs="Times New Roman"/>
          <w:b/>
          <w:color w:val="000000"/>
        </w:rPr>
        <w:t>Weitere Aspekte für lebenslanges Wohnen im Eigenheim</w:t>
      </w:r>
    </w:p>
    <w:p w:rsid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Die 9-fach verriegelte Hauseingangstür ist ohne Stufen schwellenlos er</w:t>
      </w:r>
      <w:r>
        <w:rPr>
          <w:rFonts w:ascii="Arial" w:hAnsi="Arial" w:cs="Times New Roman"/>
          <w:color w:val="000000"/>
        </w:rPr>
        <w:t>reichbar. D</w:t>
      </w:r>
      <w:r w:rsidRPr="00981607">
        <w:rPr>
          <w:rFonts w:ascii="Arial" w:hAnsi="Arial" w:cs="Times New Roman"/>
          <w:color w:val="000000"/>
        </w:rPr>
        <w:t>ie Außensprechanlage mit Kamera ist auch für Rollstuhlfahrer gut nutzbar. Ein Abstellplatz z.B. für Rollstuhl oder Gehilfen b</w:t>
      </w:r>
      <w:r>
        <w:rPr>
          <w:rFonts w:ascii="Arial" w:hAnsi="Arial" w:cs="Times New Roman"/>
          <w:color w:val="000000"/>
        </w:rPr>
        <w:t>efindet sich im großen Windfang. D</w:t>
      </w:r>
      <w:r w:rsidRPr="00981607">
        <w:rPr>
          <w:rFonts w:ascii="Arial" w:hAnsi="Arial" w:cs="Times New Roman"/>
          <w:color w:val="000000"/>
        </w:rPr>
        <w:t xml:space="preserve">ie Fenstertüren zur Terrasse sind ebenfalls schwellenfrei. Bei der </w:t>
      </w:r>
      <w:proofErr w:type="spellStart"/>
      <w:r w:rsidRPr="00981607">
        <w:rPr>
          <w:rFonts w:ascii="Arial" w:hAnsi="Arial" w:cs="Times New Roman"/>
          <w:color w:val="000000"/>
        </w:rPr>
        <w:t>Podesttreppe</w:t>
      </w:r>
      <w:proofErr w:type="spellEnd"/>
      <w:r w:rsidRPr="00981607">
        <w:rPr>
          <w:rFonts w:ascii="Arial" w:hAnsi="Arial" w:cs="Times New Roman"/>
          <w:color w:val="000000"/>
        </w:rPr>
        <w:t xml:space="preserve"> wäre ein Treppenlift problemlos nachrüstbar. Die Türen haben eine komfortable Durchgangsbreite, ausreichend für einen Stan</w:t>
      </w:r>
      <w:r>
        <w:rPr>
          <w:rFonts w:ascii="Arial" w:hAnsi="Arial" w:cs="Times New Roman"/>
          <w:color w:val="000000"/>
        </w:rPr>
        <w:t>dard-Rollstuhl.</w:t>
      </w:r>
    </w:p>
    <w:p w:rsidR="00981607" w:rsidRDefault="00981607" w:rsidP="00B663A3">
      <w:pPr>
        <w:widowControl w:val="0"/>
        <w:autoSpaceDE w:val="0"/>
        <w:autoSpaceDN w:val="0"/>
        <w:adjustRightInd w:val="0"/>
        <w:spacing w:after="0"/>
        <w:ind w:right="1701"/>
        <w:jc w:val="both"/>
        <w:rPr>
          <w:rFonts w:ascii="Arial" w:hAnsi="Arial" w:cs="Times New Roman"/>
          <w:color w:val="000000"/>
        </w:rPr>
      </w:pPr>
    </w:p>
    <w:p w:rsidR="00B663A3" w:rsidRDefault="00B663A3" w:rsidP="00B663A3">
      <w:pPr>
        <w:widowControl w:val="0"/>
        <w:autoSpaceDE w:val="0"/>
        <w:autoSpaceDN w:val="0"/>
        <w:adjustRightInd w:val="0"/>
        <w:spacing w:after="0"/>
        <w:ind w:right="1701"/>
        <w:jc w:val="both"/>
        <w:rPr>
          <w:rFonts w:ascii="Arial" w:hAnsi="Arial" w:cs="Times New Roman"/>
          <w:color w:val="000000"/>
        </w:rPr>
      </w:pPr>
    </w:p>
    <w:p w:rsidR="00B663A3" w:rsidRDefault="00B663A3" w:rsidP="00B663A3">
      <w:pPr>
        <w:widowControl w:val="0"/>
        <w:autoSpaceDE w:val="0"/>
        <w:autoSpaceDN w:val="0"/>
        <w:adjustRightInd w:val="0"/>
        <w:spacing w:after="0"/>
        <w:ind w:right="1701"/>
        <w:jc w:val="both"/>
        <w:rPr>
          <w:rFonts w:ascii="Arial" w:hAnsi="Arial" w:cs="Times New Roman"/>
          <w:color w:val="000000"/>
        </w:rPr>
      </w:pPr>
    </w:p>
    <w:p w:rsidR="00B663A3" w:rsidRDefault="00B663A3" w:rsidP="00B663A3">
      <w:pPr>
        <w:widowControl w:val="0"/>
        <w:autoSpaceDE w:val="0"/>
        <w:autoSpaceDN w:val="0"/>
        <w:adjustRightInd w:val="0"/>
        <w:spacing w:after="0"/>
        <w:ind w:right="1701"/>
        <w:jc w:val="both"/>
        <w:rPr>
          <w:rFonts w:ascii="Arial" w:hAnsi="Arial" w:cs="Times New Roman"/>
          <w:color w:val="000000"/>
        </w:rPr>
      </w:pPr>
    </w:p>
    <w:p w:rsidR="00B663A3" w:rsidRDefault="00B663A3" w:rsidP="00B663A3">
      <w:pPr>
        <w:widowControl w:val="0"/>
        <w:autoSpaceDE w:val="0"/>
        <w:autoSpaceDN w:val="0"/>
        <w:adjustRightInd w:val="0"/>
        <w:spacing w:after="0"/>
        <w:ind w:right="1701"/>
        <w:jc w:val="both"/>
        <w:rPr>
          <w:rFonts w:ascii="Arial" w:hAnsi="Arial" w:cs="Times New Roman"/>
          <w:color w:val="000000"/>
        </w:rPr>
      </w:pPr>
    </w:p>
    <w:p w:rsidR="00B663A3" w:rsidRDefault="00B663A3" w:rsidP="00B663A3">
      <w:pPr>
        <w:widowControl w:val="0"/>
        <w:autoSpaceDE w:val="0"/>
        <w:autoSpaceDN w:val="0"/>
        <w:adjustRightInd w:val="0"/>
        <w:spacing w:after="0"/>
        <w:ind w:right="1701"/>
        <w:jc w:val="both"/>
        <w:rPr>
          <w:rFonts w:ascii="Arial" w:hAnsi="Arial" w:cs="Times New Roman"/>
          <w:color w:val="000000"/>
        </w:rPr>
      </w:pPr>
    </w:p>
    <w:p w:rsidR="00B663A3" w:rsidRPr="00981607" w:rsidRDefault="00B663A3" w:rsidP="00B663A3">
      <w:pPr>
        <w:widowControl w:val="0"/>
        <w:autoSpaceDE w:val="0"/>
        <w:autoSpaceDN w:val="0"/>
        <w:adjustRightInd w:val="0"/>
        <w:spacing w:after="0"/>
        <w:ind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b/>
          <w:color w:val="000000"/>
        </w:rPr>
      </w:pPr>
      <w:proofErr w:type="spellStart"/>
      <w:r w:rsidRPr="00981607">
        <w:rPr>
          <w:rFonts w:ascii="Arial" w:hAnsi="Arial" w:cs="Times New Roman"/>
          <w:b/>
          <w:color w:val="000000"/>
        </w:rPr>
        <w:lastRenderedPageBreak/>
        <w:t>SmartHome</w:t>
      </w:r>
      <w:proofErr w:type="spellEnd"/>
      <w:r w:rsidRPr="00981607">
        <w:rPr>
          <w:rFonts w:ascii="Arial" w:hAnsi="Arial" w:cs="Times New Roman"/>
          <w:b/>
          <w:color w:val="000000"/>
        </w:rPr>
        <w:t xml:space="preserve"> für höchste Energieeffizienz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Die integrierte Haussteuerung </w:t>
      </w:r>
      <w:proofErr w:type="spellStart"/>
      <w:r w:rsidRPr="00981607">
        <w:rPr>
          <w:rFonts w:ascii="Arial" w:hAnsi="Arial" w:cs="Times New Roman"/>
          <w:color w:val="000000"/>
        </w:rPr>
        <w:t>WeberLogic</w:t>
      </w:r>
      <w:proofErr w:type="spellEnd"/>
      <w:r w:rsidRPr="00981607">
        <w:rPr>
          <w:rFonts w:ascii="Arial" w:hAnsi="Arial" w:cs="Times New Roman"/>
          <w:color w:val="000000"/>
        </w:rPr>
        <w:t xml:space="preserve"> sorgt für noch mehr Energieeffizienz, Sicherheit und Komfort in der Stadtvilla. Mit </w:t>
      </w:r>
      <w:proofErr w:type="spellStart"/>
      <w:r w:rsidRPr="00981607">
        <w:rPr>
          <w:rFonts w:ascii="Arial" w:hAnsi="Arial" w:cs="Times New Roman"/>
          <w:color w:val="000000"/>
        </w:rPr>
        <w:t>WeberLogic</w:t>
      </w:r>
      <w:proofErr w:type="spellEnd"/>
      <w:r w:rsidRPr="00981607">
        <w:rPr>
          <w:rFonts w:ascii="Arial" w:hAnsi="Arial" w:cs="Times New Roman"/>
          <w:color w:val="000000"/>
        </w:rPr>
        <w:t xml:space="preserve"> lässt sich die Temperatur und die Lüftung in den einzelnen Räumen energiesparend und bequem regulieren. Bei Sonneneinfall im Winter bleiben die Jalousien offen, während sie im Sommer automatisch be</w:t>
      </w:r>
      <w:r w:rsidR="00B663A3">
        <w:rPr>
          <w:rFonts w:ascii="Arial" w:hAnsi="Arial" w:cs="Times New Roman"/>
          <w:color w:val="000000"/>
        </w:rPr>
        <w:t xml:space="preserve">schatten. Programmierbare </w:t>
      </w:r>
      <w:r w:rsidRPr="00981607">
        <w:rPr>
          <w:rFonts w:ascii="Arial" w:hAnsi="Arial" w:cs="Times New Roman"/>
          <w:color w:val="000000"/>
        </w:rPr>
        <w:t xml:space="preserve">Dimmer- und Lichtszenarien sorgen für individuelle Wunschbeleuchtung im Haus.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Ergänzt wird die Haussteuerung um den Home-Manager </w:t>
      </w:r>
      <w:proofErr w:type="spellStart"/>
      <w:r w:rsidRPr="00981607">
        <w:rPr>
          <w:rFonts w:ascii="Arial" w:hAnsi="Arial" w:cs="Times New Roman"/>
          <w:color w:val="000000"/>
        </w:rPr>
        <w:t>myhomeControl</w:t>
      </w:r>
      <w:proofErr w:type="spellEnd"/>
      <w:r w:rsidRPr="00981607">
        <w:rPr>
          <w:rFonts w:ascii="Arial" w:hAnsi="Arial" w:cs="Times New Roman"/>
          <w:color w:val="000000"/>
        </w:rPr>
        <w:t>. Hier lassen sich u.a. Energieverbrauch und Ertrag der Photovoltaikanlage bequem kontrollieren. Bei der Photovoltaikanlage ist eine Vorrangschaltung eingerichtet: zunächst werden die Verbraucher im Haus beliefert, dann der Stromspeicher und zuletzt die Einspei</w:t>
      </w:r>
      <w:r w:rsidR="00B663A3">
        <w:rPr>
          <w:rFonts w:ascii="Arial" w:hAnsi="Arial" w:cs="Times New Roman"/>
          <w:color w:val="000000"/>
        </w:rPr>
        <w:t xml:space="preserve">sung.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Die Kühlfunktio</w:t>
      </w:r>
      <w:bookmarkStart w:id="0" w:name="_GoBack"/>
      <w:bookmarkEnd w:id="0"/>
      <w:r w:rsidRPr="00981607">
        <w:rPr>
          <w:rFonts w:ascii="Arial" w:hAnsi="Arial" w:cs="Times New Roman"/>
          <w:color w:val="000000"/>
        </w:rPr>
        <w:t xml:space="preserve">n der </w:t>
      </w:r>
      <w:proofErr w:type="spellStart"/>
      <w:r w:rsidRPr="00981607">
        <w:rPr>
          <w:rFonts w:ascii="Arial" w:hAnsi="Arial" w:cs="Times New Roman"/>
          <w:color w:val="000000"/>
        </w:rPr>
        <w:t>FrischluftWärme</w:t>
      </w:r>
      <w:proofErr w:type="spellEnd"/>
      <w:r w:rsidRPr="00981607">
        <w:rPr>
          <w:rFonts w:ascii="Arial" w:hAnsi="Arial" w:cs="Times New Roman"/>
          <w:color w:val="000000"/>
        </w:rPr>
        <w:t>-Technik sowie das Hochfahren der Wa</w:t>
      </w:r>
      <w:r w:rsidRPr="00981607">
        <w:rPr>
          <w:rFonts w:ascii="Arial" w:hAnsi="Arial" w:cs="Times New Roman"/>
          <w:color w:val="000000"/>
        </w:rPr>
        <w:t>s</w:t>
      </w:r>
      <w:r w:rsidRPr="00981607">
        <w:rPr>
          <w:rFonts w:ascii="Arial" w:hAnsi="Arial" w:cs="Times New Roman"/>
          <w:color w:val="000000"/>
        </w:rPr>
        <w:t xml:space="preserve">sertemperatur werden in Abhängigkeit vom Stromertrag der Photovoltaikanlage geschaltet. </w:t>
      </w: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p>
    <w:p w:rsidR="00981607" w:rsidRPr="00981607" w:rsidRDefault="00981607" w:rsidP="00981607">
      <w:pPr>
        <w:widowControl w:val="0"/>
        <w:autoSpaceDE w:val="0"/>
        <w:autoSpaceDN w:val="0"/>
        <w:adjustRightInd w:val="0"/>
        <w:spacing w:after="0"/>
        <w:ind w:left="1134" w:right="1701"/>
        <w:jc w:val="both"/>
        <w:rPr>
          <w:rFonts w:ascii="Arial" w:hAnsi="Arial" w:cs="Times New Roman"/>
          <w:color w:val="000000"/>
        </w:rPr>
      </w:pPr>
      <w:r w:rsidRPr="00981607">
        <w:rPr>
          <w:rFonts w:ascii="Arial" w:hAnsi="Arial" w:cs="Times New Roman"/>
          <w:color w:val="000000"/>
        </w:rPr>
        <w:t xml:space="preserve">Die eingesetzten Raffstores lassen sich zentral über </w:t>
      </w:r>
      <w:proofErr w:type="spellStart"/>
      <w:r w:rsidRPr="00981607">
        <w:rPr>
          <w:rFonts w:ascii="Arial" w:hAnsi="Arial" w:cs="Times New Roman"/>
          <w:color w:val="000000"/>
        </w:rPr>
        <w:t>myHomeControl</w:t>
      </w:r>
      <w:proofErr w:type="spellEnd"/>
      <w:r w:rsidRPr="00981607">
        <w:rPr>
          <w:rFonts w:ascii="Arial" w:hAnsi="Arial" w:cs="Times New Roman"/>
          <w:color w:val="000000"/>
        </w:rPr>
        <w:t xml:space="preserve"> steuern. Zusätzlich kommt eine Wetterstation zum Einsatz, die automatisch den Sonne</w:t>
      </w:r>
      <w:r w:rsidRPr="00981607">
        <w:rPr>
          <w:rFonts w:ascii="Arial" w:hAnsi="Arial" w:cs="Times New Roman"/>
          <w:color w:val="000000"/>
        </w:rPr>
        <w:t>n</w:t>
      </w:r>
      <w:r w:rsidRPr="00981607">
        <w:rPr>
          <w:rFonts w:ascii="Arial" w:hAnsi="Arial" w:cs="Times New Roman"/>
          <w:color w:val="000000"/>
        </w:rPr>
        <w:t xml:space="preserve">schutz nach Sonnenstand, </w:t>
      </w:r>
      <w:r w:rsidR="00B663A3" w:rsidRPr="00981607">
        <w:rPr>
          <w:rFonts w:ascii="Arial" w:hAnsi="Arial" w:cs="Times New Roman"/>
          <w:color w:val="000000"/>
        </w:rPr>
        <w:t>Außen</w:t>
      </w:r>
      <w:r w:rsidRPr="00981607">
        <w:rPr>
          <w:rFonts w:ascii="Arial" w:hAnsi="Arial" w:cs="Times New Roman"/>
          <w:color w:val="000000"/>
        </w:rPr>
        <w:t xml:space="preserve">- und Innentemperatur sowie Lichtintensität regelt. Für ein hohes Maß an Sicherheit der Bewohner sind die Fensterkontakte, der Bewegungsmelder und die </w:t>
      </w:r>
      <w:proofErr w:type="spellStart"/>
      <w:r w:rsidRPr="00981607">
        <w:rPr>
          <w:rFonts w:ascii="Arial" w:hAnsi="Arial" w:cs="Times New Roman"/>
          <w:color w:val="000000"/>
        </w:rPr>
        <w:t>Mobotix</w:t>
      </w:r>
      <w:proofErr w:type="spellEnd"/>
      <w:r w:rsidRPr="00981607">
        <w:rPr>
          <w:rFonts w:ascii="Arial" w:hAnsi="Arial" w:cs="Times New Roman"/>
          <w:color w:val="000000"/>
        </w:rPr>
        <w:t xml:space="preserve"> Außenkamera integriert. </w:t>
      </w:r>
    </w:p>
    <w:p w:rsidR="00981607" w:rsidRPr="00205BC2" w:rsidRDefault="00981607" w:rsidP="00981607">
      <w:pPr>
        <w:widowControl w:val="0"/>
        <w:autoSpaceDE w:val="0"/>
        <w:autoSpaceDN w:val="0"/>
        <w:adjustRightInd w:val="0"/>
        <w:spacing w:after="0"/>
        <w:ind w:left="1134" w:right="1701"/>
        <w:rPr>
          <w:rFonts w:ascii="Arial" w:hAnsi="Arial" w:cs="Times New Roman"/>
          <w:color w:val="000000"/>
        </w:rPr>
      </w:pPr>
    </w:p>
    <w:p w:rsidR="00981607" w:rsidRPr="00205BC2" w:rsidRDefault="00981607" w:rsidP="00981607">
      <w:pPr>
        <w:widowControl w:val="0"/>
        <w:autoSpaceDE w:val="0"/>
        <w:autoSpaceDN w:val="0"/>
        <w:adjustRightInd w:val="0"/>
        <w:spacing w:after="0"/>
        <w:ind w:left="1134" w:right="1701"/>
        <w:rPr>
          <w:rFonts w:ascii="Arial" w:hAnsi="Arial" w:cs="Times New Roman"/>
          <w:color w:val="000000"/>
        </w:rPr>
      </w:pPr>
    </w:p>
    <w:p w:rsidR="00981607" w:rsidRPr="00205BC2" w:rsidRDefault="00981607" w:rsidP="00981607">
      <w:pPr>
        <w:widowControl w:val="0"/>
        <w:autoSpaceDE w:val="0"/>
        <w:autoSpaceDN w:val="0"/>
        <w:adjustRightInd w:val="0"/>
        <w:spacing w:after="0"/>
        <w:ind w:left="1134" w:right="1701"/>
        <w:rPr>
          <w:rFonts w:ascii="Arial" w:hAnsi="Arial" w:cs="Times New Roman"/>
          <w:color w:val="000000"/>
        </w:rPr>
      </w:pPr>
    </w:p>
    <w:p w:rsidR="00F25477" w:rsidRPr="00205BC2" w:rsidRDefault="00496A2C" w:rsidP="00600C06">
      <w:pPr>
        <w:widowControl w:val="0"/>
        <w:autoSpaceDE w:val="0"/>
        <w:autoSpaceDN w:val="0"/>
        <w:adjustRightInd w:val="0"/>
        <w:spacing w:after="0"/>
        <w:ind w:left="1134" w:right="1701"/>
        <w:rPr>
          <w:rFonts w:ascii="Times New Roman" w:hAnsi="Times New Roman" w:cs="Times New Roman"/>
        </w:rPr>
      </w:pPr>
      <w:r w:rsidRPr="00205BC2">
        <w:rPr>
          <w:rFonts w:ascii="Arial" w:hAnsi="Arial" w:cs="Times New Roman"/>
          <w:color w:val="000000"/>
        </w:rPr>
        <w:br/>
      </w:r>
    </w:p>
    <w:p w:rsidR="00496A2C" w:rsidRDefault="00496A2C" w:rsidP="00600C06">
      <w:pPr>
        <w:widowControl w:val="0"/>
        <w:autoSpaceDE w:val="0"/>
        <w:autoSpaceDN w:val="0"/>
        <w:adjustRightInd w:val="0"/>
        <w:spacing w:after="0"/>
        <w:ind w:left="1134" w:right="1701"/>
      </w:pPr>
      <w:r>
        <w:rPr>
          <w:rFonts w:ascii="Arial" w:hAnsi="Arial" w:cs="Times New Roman"/>
          <w:color w:val="000000"/>
          <w:szCs w:val="24"/>
        </w:rPr>
        <w:t>Benötigen Sie weitere Informationen?</w:t>
      </w:r>
      <w:r>
        <w:rPr>
          <w:rFonts w:ascii="Arial" w:hAnsi="Arial" w:cs="Times New Roman"/>
          <w:color w:val="000000"/>
          <w:szCs w:val="24"/>
        </w:rPr>
        <w:br/>
        <w:t xml:space="preserve">Ihr Presse-Ansprechpartner bei </w:t>
      </w:r>
      <w:proofErr w:type="spellStart"/>
      <w:r>
        <w:rPr>
          <w:rFonts w:ascii="Arial" w:hAnsi="Arial" w:cs="Times New Roman"/>
          <w:color w:val="000000"/>
          <w:szCs w:val="24"/>
        </w:rPr>
        <w:t>WeberHaus</w:t>
      </w:r>
      <w:proofErr w:type="spellEnd"/>
      <w:r>
        <w:rPr>
          <w:rFonts w:ascii="Arial" w:hAnsi="Arial" w:cs="Times New Roman"/>
          <w:color w:val="000000"/>
          <w:szCs w:val="24"/>
        </w:rPr>
        <w:t>:</w:t>
      </w:r>
      <w:r>
        <w:rPr>
          <w:rFonts w:ascii="Arial" w:hAnsi="Arial" w:cs="Times New Roman"/>
          <w:color w:val="000000"/>
          <w:szCs w:val="24"/>
        </w:rPr>
        <w:br/>
      </w:r>
      <w:r>
        <w:rPr>
          <w:rFonts w:ascii="Arial" w:hAnsi="Arial" w:cs="Times New Roman"/>
          <w:color w:val="000000"/>
          <w:szCs w:val="24"/>
        </w:rPr>
        <w:br/>
      </w:r>
      <w:proofErr w:type="spellStart"/>
      <w:r>
        <w:rPr>
          <w:rFonts w:ascii="Arial" w:hAnsi="Arial" w:cs="Times New Roman"/>
          <w:color w:val="000000"/>
          <w:szCs w:val="24"/>
        </w:rPr>
        <w:t>WeberHaus</w:t>
      </w:r>
      <w:proofErr w:type="spellEnd"/>
      <w:r>
        <w:rPr>
          <w:rFonts w:ascii="Arial" w:hAnsi="Arial" w:cs="Times New Roman"/>
          <w:color w:val="000000"/>
          <w:szCs w:val="24"/>
        </w:rPr>
        <w:t xml:space="preserve"> GmbH &amp; Co. KG</w:t>
      </w:r>
      <w:r>
        <w:rPr>
          <w:rFonts w:ascii="Arial" w:hAnsi="Arial" w:cs="Times New Roman"/>
          <w:color w:val="000000"/>
          <w:szCs w:val="24"/>
        </w:rPr>
        <w:br/>
        <w:t>Am Erlenpark 1</w:t>
      </w:r>
      <w:r>
        <w:rPr>
          <w:rFonts w:ascii="Arial" w:hAnsi="Arial" w:cs="Times New Roman"/>
          <w:color w:val="000000"/>
          <w:szCs w:val="24"/>
        </w:rPr>
        <w:br/>
        <w:t>77866 Rheinau-</w:t>
      </w:r>
      <w:proofErr w:type="spellStart"/>
      <w:r>
        <w:rPr>
          <w:rFonts w:ascii="Arial" w:hAnsi="Arial" w:cs="Times New Roman"/>
          <w:color w:val="000000"/>
          <w:szCs w:val="24"/>
        </w:rPr>
        <w:t>Linx</w:t>
      </w:r>
      <w:proofErr w:type="spellEnd"/>
      <w:r>
        <w:rPr>
          <w:rFonts w:ascii="Arial" w:hAnsi="Arial" w:cs="Times New Roman"/>
          <w:color w:val="000000"/>
          <w:szCs w:val="24"/>
        </w:rPr>
        <w:br/>
        <w:t>Tel. (+49) 07853/83-668</w:t>
      </w:r>
      <w:r>
        <w:rPr>
          <w:rFonts w:ascii="Arial" w:hAnsi="Arial" w:cs="Times New Roman"/>
          <w:color w:val="000000"/>
          <w:szCs w:val="24"/>
        </w:rPr>
        <w:br/>
        <w:t>Fax (+49) 07853/83-7668</w:t>
      </w:r>
      <w:r>
        <w:rPr>
          <w:rFonts w:ascii="Arial" w:hAnsi="Arial" w:cs="Times New Roman"/>
          <w:color w:val="000000"/>
          <w:szCs w:val="24"/>
        </w:rPr>
        <w:br/>
        <w:t>presse@weberhaus.de</w:t>
      </w:r>
    </w:p>
    <w:sectPr w:rsidR="00496A2C">
      <w:headerReference w:type="even" r:id="rId8"/>
      <w:headerReference w:type="default" r:id="rId9"/>
      <w:footerReference w:type="even" r:id="rId10"/>
      <w:footerReference w:type="default" r:id="rId11"/>
      <w:headerReference w:type="first" r:id="rId12"/>
      <w:footerReference w:type="first" r:id="rId13"/>
      <w:pgSz w:w="11907" w:h="16443"/>
      <w:pgMar w:top="567" w:right="567" w:bottom="567" w:left="567" w:header="720" w:footer="720"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6B" w:rsidRDefault="004F5F6B">
      <w:pPr>
        <w:spacing w:after="0" w:line="240" w:lineRule="auto"/>
      </w:pPr>
      <w:r>
        <w:separator/>
      </w:r>
    </w:p>
  </w:endnote>
  <w:endnote w:type="continuationSeparator" w:id="0">
    <w:p w:rsidR="004F5F6B" w:rsidRDefault="004F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26" w:rsidRDefault="00CF7F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77" w:rsidRDefault="00496A2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Times New Roman"/>
        <w:color w:val="000000"/>
        <w:sz w:val="14"/>
        <w:szCs w:val="24"/>
      </w:rPr>
      <w:br/>
    </w:r>
    <w:r>
      <w:rPr>
        <w:rFonts w:ascii="Arial" w:hAnsi="Arial" w:cs="Times New Roman"/>
        <w:color w:val="000000"/>
        <w:sz w:val="14"/>
        <w:szCs w:val="24"/>
      </w:rPr>
      <w:br/>
    </w:r>
    <w:proofErr w:type="spellStart"/>
    <w:r>
      <w:rPr>
        <w:rFonts w:ascii="Arial" w:hAnsi="Arial" w:cs="Times New Roman"/>
        <w:color w:val="000000"/>
        <w:sz w:val="14"/>
        <w:szCs w:val="24"/>
      </w:rPr>
      <w:t>WeberHaus</w:t>
    </w:r>
    <w:proofErr w:type="spellEnd"/>
    <w:r>
      <w:rPr>
        <w:rFonts w:ascii="Arial" w:hAnsi="Arial" w:cs="Times New Roman"/>
        <w:color w:val="000000"/>
        <w:sz w:val="14"/>
        <w:szCs w:val="24"/>
      </w:rPr>
      <w:t xml:space="preserve"> Kommanditgesellschaft mit Sitz in 77866 Rheinau-</w:t>
    </w:r>
    <w:proofErr w:type="spellStart"/>
    <w:r>
      <w:rPr>
        <w:rFonts w:ascii="Arial" w:hAnsi="Arial" w:cs="Times New Roman"/>
        <w:color w:val="000000"/>
        <w:sz w:val="14"/>
        <w:szCs w:val="24"/>
      </w:rPr>
      <w:t>Linx</w:t>
    </w:r>
    <w:proofErr w:type="spellEnd"/>
    <w:r>
      <w:rPr>
        <w:rFonts w:ascii="Arial" w:hAnsi="Arial" w:cs="Times New Roman"/>
        <w:color w:val="000000"/>
        <w:sz w:val="14"/>
        <w:szCs w:val="24"/>
      </w:rPr>
      <w:t>, Registergericht AG Freiburg HRA 370419</w:t>
    </w:r>
    <w:r>
      <w:rPr>
        <w:rFonts w:ascii="Arial" w:hAnsi="Arial" w:cs="Times New Roman"/>
        <w:color w:val="000000"/>
        <w:sz w:val="14"/>
        <w:szCs w:val="24"/>
      </w:rPr>
      <w:br/>
      <w:t xml:space="preserve">Persönlich haftende Gesellschafterin: </w:t>
    </w:r>
    <w:proofErr w:type="spellStart"/>
    <w:r>
      <w:rPr>
        <w:rFonts w:ascii="Arial" w:hAnsi="Arial" w:cs="Times New Roman"/>
        <w:color w:val="000000"/>
        <w:sz w:val="14"/>
        <w:szCs w:val="24"/>
      </w:rPr>
      <w:t>WeberHaus</w:t>
    </w:r>
    <w:proofErr w:type="spellEnd"/>
    <w:r>
      <w:rPr>
        <w:rFonts w:ascii="Arial" w:hAnsi="Arial" w:cs="Times New Roman"/>
        <w:color w:val="000000"/>
        <w:sz w:val="14"/>
        <w:szCs w:val="24"/>
      </w:rPr>
      <w:t xml:space="preserve"> GmbH Verwaltungsgesellschaft mit Sitz in 77866 Rheinau-</w:t>
    </w:r>
    <w:proofErr w:type="spellStart"/>
    <w:r>
      <w:rPr>
        <w:rFonts w:ascii="Arial" w:hAnsi="Arial" w:cs="Times New Roman"/>
        <w:color w:val="000000"/>
        <w:sz w:val="14"/>
        <w:szCs w:val="24"/>
      </w:rPr>
      <w:t>Linx</w:t>
    </w:r>
    <w:proofErr w:type="spellEnd"/>
    <w:r>
      <w:rPr>
        <w:rFonts w:ascii="Arial" w:hAnsi="Arial" w:cs="Times New Roman"/>
        <w:color w:val="000000"/>
        <w:sz w:val="14"/>
        <w:szCs w:val="24"/>
      </w:rPr>
      <w:t>, Registergericht Freiburg HRB 370374</w:t>
    </w:r>
    <w:r>
      <w:rPr>
        <w:rFonts w:ascii="Arial" w:hAnsi="Arial" w:cs="Times New Roman"/>
        <w:color w:val="000000"/>
        <w:sz w:val="14"/>
        <w:szCs w:val="24"/>
      </w:rPr>
      <w:br/>
      <w:t>Geschäftsführer: Hans Weber, Christa Weber, Heidi Weber-</w:t>
    </w:r>
    <w:proofErr w:type="spellStart"/>
    <w:r>
      <w:rPr>
        <w:rFonts w:ascii="Arial" w:hAnsi="Arial" w:cs="Times New Roman"/>
        <w:color w:val="000000"/>
        <w:sz w:val="14"/>
        <w:szCs w:val="24"/>
      </w:rPr>
      <w:t>Mühleck</w:t>
    </w:r>
    <w:proofErr w:type="spellEnd"/>
    <w:r>
      <w:rPr>
        <w:rFonts w:ascii="Arial" w:hAnsi="Arial" w:cs="Times New Roman"/>
        <w:color w:val="000000"/>
        <w:sz w:val="14"/>
        <w:szCs w:val="24"/>
      </w:rPr>
      <w:t xml:space="preserve">, Peter </w:t>
    </w:r>
    <w:proofErr w:type="spellStart"/>
    <w:r>
      <w:rPr>
        <w:rFonts w:ascii="Arial" w:hAnsi="Arial" w:cs="Times New Roman"/>
        <w:color w:val="000000"/>
        <w:sz w:val="14"/>
        <w:szCs w:val="24"/>
      </w:rPr>
      <w:t>Liehner</w:t>
    </w:r>
    <w:proofErr w:type="spellEnd"/>
    <w:r>
      <w:rPr>
        <w:rFonts w:ascii="Arial" w:hAnsi="Arial" w:cs="Times New Roman"/>
        <w:color w:val="000000"/>
        <w:sz w:val="14"/>
        <w:szCs w:val="24"/>
      </w:rPr>
      <w:t xml:space="preserve">, Gerd </w:t>
    </w:r>
    <w:proofErr w:type="spellStart"/>
    <w:r>
      <w:rPr>
        <w:rFonts w:ascii="Arial" w:hAnsi="Arial" w:cs="Times New Roman"/>
        <w:color w:val="000000"/>
        <w:sz w:val="14"/>
        <w:szCs w:val="24"/>
      </w:rPr>
      <w:t>Manßhardt</w:t>
    </w:r>
    <w:proofErr w:type="spellEnd"/>
    <w:r>
      <w:rPr>
        <w:rFonts w:ascii="Arial" w:hAnsi="Arial" w:cs="Times New Roman"/>
        <w:color w:val="000000"/>
        <w:sz w:val="14"/>
        <w:szCs w:val="24"/>
      </w:rPr>
      <w:t>, Andreas Bayer</w:t>
    </w:r>
    <w:r>
      <w:rPr>
        <w:rFonts w:ascii="Arial" w:hAnsi="Arial" w:cs="Times New Roman"/>
        <w:color w:val="000000"/>
        <w:sz w:val="14"/>
        <w:szCs w:val="24"/>
      </w:rPr>
      <w:br/>
      <w:t>UST-ID-Nr.: DE 142219207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26" w:rsidRDefault="00CF7F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6B" w:rsidRDefault="004F5F6B">
      <w:pPr>
        <w:spacing w:after="0" w:line="240" w:lineRule="auto"/>
      </w:pPr>
      <w:r>
        <w:separator/>
      </w:r>
    </w:p>
  </w:footnote>
  <w:footnote w:type="continuationSeparator" w:id="0">
    <w:p w:rsidR="004F5F6B" w:rsidRDefault="004F5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26" w:rsidRDefault="00CF7F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77" w:rsidRDefault="000443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FF2AA1" wp14:editId="121319DD">
          <wp:extent cx="1876425" cy="4476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47675"/>
                  </a:xfrm>
                  <a:prstGeom prst="rect">
                    <a:avLst/>
                  </a:prstGeom>
                  <a:noFill/>
                  <a:ln>
                    <a:noFill/>
                  </a:ln>
                </pic:spPr>
              </pic:pic>
            </a:graphicData>
          </a:graphic>
        </wp:inline>
      </w:drawing>
    </w:r>
  </w:p>
  <w:p w:rsidR="00F25477" w:rsidRDefault="00496A2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999999"/>
        <w:sz w:val="27"/>
        <w:szCs w:val="27"/>
      </w:rPr>
      <w:br/>
    </w:r>
    <w:r>
      <w:rPr>
        <w:rFonts w:ascii="Arial" w:hAnsi="Arial" w:cs="Arial"/>
        <w:b/>
        <w:bCs/>
        <w:color w:val="999999"/>
        <w:sz w:val="27"/>
        <w:szCs w:val="27"/>
      </w:rPr>
      <w:t>Presseinformation</w:t>
    </w:r>
  </w:p>
  <w:p w:rsidR="00F25477" w:rsidRDefault="00496A2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14"/>
        <w:szCs w:val="14"/>
      </w:rPr>
      <w:br/>
    </w:r>
    <w:r>
      <w:rPr>
        <w:rFonts w:ascii="Arial" w:hAnsi="Arial" w:cs="Times New Roman"/>
        <w:color w:val="000000"/>
        <w:sz w:val="14"/>
        <w:szCs w:val="14"/>
      </w:rPr>
      <w:fldChar w:fldCharType="begin"/>
    </w:r>
    <w:r>
      <w:rPr>
        <w:rFonts w:ascii="Arial" w:hAnsi="Arial" w:cs="Times New Roman"/>
        <w:color w:val="000000"/>
        <w:sz w:val="14"/>
        <w:szCs w:val="14"/>
      </w:rPr>
      <w:instrText xml:space="preserve">PAGE   MERGEFORMAT </w:instrText>
    </w:r>
    <w:r>
      <w:rPr>
        <w:rFonts w:ascii="Arial" w:hAnsi="Arial" w:cs="Times New Roman"/>
        <w:color w:val="000000"/>
        <w:sz w:val="14"/>
        <w:szCs w:val="14"/>
      </w:rPr>
      <w:fldChar w:fldCharType="separate"/>
    </w:r>
    <w:r w:rsidR="00CF7F26">
      <w:rPr>
        <w:rFonts w:ascii="Arial" w:hAnsi="Arial" w:cs="Times New Roman"/>
        <w:noProof/>
        <w:color w:val="000000"/>
        <w:sz w:val="14"/>
        <w:szCs w:val="14"/>
      </w:rPr>
      <w:t>2</w:t>
    </w:r>
    <w:r>
      <w:rPr>
        <w:rFonts w:ascii="Arial" w:hAnsi="Arial" w:cs="Times New Roman"/>
        <w:color w:val="000000"/>
        <w:sz w:val="14"/>
        <w:szCs w:val="14"/>
      </w:rPr>
      <w:fldChar w:fldCharType="end"/>
    </w:r>
    <w:r w:rsidR="00322807">
      <w:rPr>
        <w:rFonts w:ascii="Arial" w:hAnsi="Arial" w:cs="Times New Roman"/>
        <w:color w:val="000000"/>
        <w:sz w:val="14"/>
        <w:szCs w:val="14"/>
        <w:lang w:val="en-GB"/>
      </w:rPr>
      <w:t xml:space="preserve"> von </w:t>
    </w:r>
    <w:r>
      <w:rPr>
        <w:rFonts w:ascii="Arial" w:hAnsi="Arial" w:cs="Arial"/>
        <w:color w:val="000000"/>
        <w:sz w:val="14"/>
        <w:szCs w:val="14"/>
      </w:rPr>
      <w:fldChar w:fldCharType="begin"/>
    </w:r>
    <w:r>
      <w:rPr>
        <w:rFonts w:ascii="Arial" w:hAnsi="Arial" w:cs="Arial"/>
        <w:color w:val="000000"/>
        <w:sz w:val="14"/>
        <w:szCs w:val="14"/>
      </w:rPr>
      <w:instrText xml:space="preserve">NUMPAGES   MERGEFORMAT </w:instrText>
    </w:r>
    <w:r>
      <w:rPr>
        <w:rFonts w:ascii="Arial" w:hAnsi="Arial" w:cs="Arial"/>
        <w:color w:val="000000"/>
        <w:sz w:val="14"/>
        <w:szCs w:val="14"/>
      </w:rPr>
      <w:fldChar w:fldCharType="separate"/>
    </w:r>
    <w:r w:rsidR="00CF7F26">
      <w:rPr>
        <w:rFonts w:ascii="Arial" w:hAnsi="Arial" w:cs="Arial"/>
        <w:noProof/>
        <w:color w:val="000000"/>
        <w:sz w:val="14"/>
        <w:szCs w:val="14"/>
      </w:rPr>
      <w:t>3</w:t>
    </w:r>
    <w:r>
      <w:rPr>
        <w:rFonts w:ascii="Arial" w:hAnsi="Arial" w:cs="Arial"/>
        <w:color w:val="000000"/>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26" w:rsidRDefault="00CF7F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1298"/>
  <w:autoHyphenation/>
  <w:consecutiveHyphenLimit w:val="1"/>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B4"/>
    <w:rsid w:val="000153E1"/>
    <w:rsid w:val="000443B4"/>
    <w:rsid w:val="001376F2"/>
    <w:rsid w:val="00205BC2"/>
    <w:rsid w:val="00277162"/>
    <w:rsid w:val="002F32AE"/>
    <w:rsid w:val="00322807"/>
    <w:rsid w:val="004200EA"/>
    <w:rsid w:val="00496A2C"/>
    <w:rsid w:val="004F5F6B"/>
    <w:rsid w:val="00576103"/>
    <w:rsid w:val="00600C06"/>
    <w:rsid w:val="006A2008"/>
    <w:rsid w:val="006A7DE2"/>
    <w:rsid w:val="007E783A"/>
    <w:rsid w:val="00835C53"/>
    <w:rsid w:val="008E0F7B"/>
    <w:rsid w:val="00981607"/>
    <w:rsid w:val="009E773C"/>
    <w:rsid w:val="00A64CEA"/>
    <w:rsid w:val="00A861CF"/>
    <w:rsid w:val="00B663A3"/>
    <w:rsid w:val="00C33B4B"/>
    <w:rsid w:val="00CF7F26"/>
    <w:rsid w:val="00D93E42"/>
    <w:rsid w:val="00DB40F6"/>
    <w:rsid w:val="00E31C9B"/>
    <w:rsid w:val="00F25477"/>
    <w:rsid w:val="00F65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C53"/>
  </w:style>
  <w:style w:type="paragraph" w:styleId="Fuzeile">
    <w:name w:val="footer"/>
    <w:basedOn w:val="Standard"/>
    <w:link w:val="FuzeileZchn"/>
    <w:uiPriority w:val="99"/>
    <w:unhideWhenUsed/>
    <w:rsid w:val="00835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C53"/>
  </w:style>
  <w:style w:type="paragraph" w:styleId="Fuzeile">
    <w:name w:val="footer"/>
    <w:basedOn w:val="Standard"/>
    <w:link w:val="FuzeileZchn"/>
    <w:uiPriority w:val="99"/>
    <w:unhideWhenUsed/>
    <w:rsid w:val="00835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0D89-DBFE-45F6-9A40-1559A4A0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5651</Characters>
  <Application>Microsoft Office Word</Application>
  <DocSecurity>0</DocSecurity>
  <Lines>47</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2017-09-20T11:22:00Z</dcterms:created>
  <dcterms:modified xsi:type="dcterms:W3CDTF">2017-09-20T11:23:00Z</dcterms:modified>
</cp:coreProperties>
</file>