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864DDF" w:rsidP="00864DDF">
      <w:pPr>
        <w:pStyle w:val="Titel"/>
        <w:spacing w:before="92"/>
        <w:rPr>
          <w:color w:val="2F383A"/>
        </w:rPr>
      </w:pPr>
    </w:p>
    <w:p w:rsidR="00864DDF" w:rsidRDefault="00D879DC" w:rsidP="00864DDF">
      <w:pPr>
        <w:pStyle w:val="Titel"/>
        <w:spacing w:before="92"/>
      </w:pPr>
      <w:r w:rsidRPr="006A6D6F">
        <w:rPr>
          <w:noProof/>
          <w:lang w:eastAsia="de-DE"/>
        </w:rPr>
        <mc:AlternateContent>
          <mc:Choice Requires="wps">
            <w:drawing>
              <wp:anchor distT="0" distB="0" distL="114300" distR="114300" simplePos="0" relativeHeight="251658752" behindDoc="0" locked="0" layoutInCell="1" allowOverlap="1" wp14:anchorId="709EBF55" wp14:editId="151F1CA3">
                <wp:simplePos x="0" y="0"/>
                <wp:positionH relativeFrom="page">
                  <wp:posOffset>5313045</wp:posOffset>
                </wp:positionH>
                <wp:positionV relativeFrom="page">
                  <wp:posOffset>3107334</wp:posOffset>
                </wp:positionV>
                <wp:extent cx="1720215" cy="342900"/>
                <wp:effectExtent l="0" t="0" r="133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D6F" w:rsidRPr="004072D0" w:rsidRDefault="00783663" w:rsidP="006A6D6F">
                            <w:pPr>
                              <w:jc w:val="right"/>
                              <w:rPr>
                                <w:rFonts w:ascii="Arial" w:hAnsi="Arial" w:cs="Arial"/>
                                <w:spacing w:val="2"/>
                                <w:sz w:val="20"/>
                                <w:szCs w:val="20"/>
                              </w:rPr>
                            </w:pPr>
                            <w:r w:rsidRPr="004072D0">
                              <w:rPr>
                                <w:rFonts w:ascii="Arial" w:hAnsi="Arial" w:cs="Arial"/>
                                <w:spacing w:val="2"/>
                                <w:sz w:val="20"/>
                                <w:szCs w:val="20"/>
                              </w:rPr>
                              <w:t xml:space="preserve">Bonn, </w:t>
                            </w:r>
                            <w:r w:rsidR="004F16ED" w:rsidRPr="004F16ED">
                              <w:rPr>
                                <w:rFonts w:ascii="Arial" w:hAnsi="Arial" w:cs="Arial"/>
                                <w:color w:val="auto"/>
                                <w:spacing w:val="2"/>
                                <w:sz w:val="20"/>
                                <w:szCs w:val="20"/>
                              </w:rPr>
                              <w:t>6.</w:t>
                            </w:r>
                            <w:r w:rsidR="002C1D74" w:rsidRPr="004072D0">
                              <w:rPr>
                                <w:rFonts w:ascii="Arial" w:hAnsi="Arial" w:cs="Arial"/>
                                <w:spacing w:val="2"/>
                                <w:sz w:val="20"/>
                                <w:szCs w:val="20"/>
                              </w:rPr>
                              <w:t xml:space="preserve"> </w:t>
                            </w:r>
                            <w:r w:rsidR="00D178E0" w:rsidRPr="004072D0">
                              <w:rPr>
                                <w:rFonts w:ascii="Arial" w:hAnsi="Arial" w:cs="Arial"/>
                                <w:spacing w:val="2"/>
                                <w:sz w:val="20"/>
                                <w:szCs w:val="20"/>
                              </w:rPr>
                              <w:t>Dezember</w:t>
                            </w:r>
                            <w:r w:rsidR="002C1D74" w:rsidRPr="004072D0">
                              <w:rPr>
                                <w:rFonts w:ascii="Arial" w:hAnsi="Arial" w:cs="Arial"/>
                                <w:spacing w:val="2"/>
                                <w:sz w:val="20"/>
                                <w:szCs w:val="20"/>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BF55" id="_x0000_t202" coordsize="21600,21600" o:spt="202" path="m,l,21600r21600,l21600,xe">
                <v:stroke joinstyle="miter"/>
                <v:path gradientshapeok="t" o:connecttype="rect"/>
              </v:shapetype>
              <v:shape id="Text Box 5" o:spid="_x0000_s1026" type="#_x0000_t202" style="position:absolute;left:0;text-align:left;margin-left:418.35pt;margin-top:244.65pt;width:135.4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nE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" filled="f" stroked="f">
                <v:textbox inset="0,0,0,0">
                  <w:txbxContent>
                    <w:p w:rsidR="006A6D6F" w:rsidRPr="004072D0" w:rsidRDefault="00783663" w:rsidP="006A6D6F">
                      <w:pPr>
                        <w:jc w:val="right"/>
                        <w:rPr>
                          <w:rFonts w:ascii="Arial" w:hAnsi="Arial" w:cs="Arial"/>
                          <w:spacing w:val="2"/>
                          <w:sz w:val="20"/>
                          <w:szCs w:val="20"/>
                        </w:rPr>
                      </w:pPr>
                      <w:r w:rsidRPr="004072D0">
                        <w:rPr>
                          <w:rFonts w:ascii="Arial" w:hAnsi="Arial" w:cs="Arial"/>
                          <w:spacing w:val="2"/>
                          <w:sz w:val="20"/>
                          <w:szCs w:val="20"/>
                        </w:rPr>
                        <w:t xml:space="preserve">Bonn, </w:t>
                      </w:r>
                      <w:r w:rsidR="004F16ED" w:rsidRPr="004F16ED">
                        <w:rPr>
                          <w:rFonts w:ascii="Arial" w:hAnsi="Arial" w:cs="Arial"/>
                          <w:color w:val="auto"/>
                          <w:spacing w:val="2"/>
                          <w:sz w:val="20"/>
                          <w:szCs w:val="20"/>
                        </w:rPr>
                        <w:t>6.</w:t>
                      </w:r>
                      <w:r w:rsidR="002C1D74" w:rsidRPr="004072D0">
                        <w:rPr>
                          <w:rFonts w:ascii="Arial" w:hAnsi="Arial" w:cs="Arial"/>
                          <w:spacing w:val="2"/>
                          <w:sz w:val="20"/>
                          <w:szCs w:val="20"/>
                        </w:rPr>
                        <w:t xml:space="preserve"> </w:t>
                      </w:r>
                      <w:r w:rsidR="00D178E0" w:rsidRPr="004072D0">
                        <w:rPr>
                          <w:rFonts w:ascii="Arial" w:hAnsi="Arial" w:cs="Arial"/>
                          <w:spacing w:val="2"/>
                          <w:sz w:val="20"/>
                          <w:szCs w:val="20"/>
                        </w:rPr>
                        <w:t>Dezember</w:t>
                      </w:r>
                      <w:r w:rsidR="002C1D74" w:rsidRPr="004072D0">
                        <w:rPr>
                          <w:rFonts w:ascii="Arial" w:hAnsi="Arial" w:cs="Arial"/>
                          <w:spacing w:val="2"/>
                          <w:sz w:val="20"/>
                          <w:szCs w:val="20"/>
                        </w:rPr>
                        <w:t xml:space="preserve"> 2021</w:t>
                      </w:r>
                    </w:p>
                  </w:txbxContent>
                </v:textbox>
                <w10:wrap anchorx="page" anchory="page"/>
              </v:shape>
            </w:pict>
          </mc:Fallback>
        </mc:AlternateContent>
      </w:r>
      <w:r w:rsidR="006A6D6F" w:rsidRPr="006A6D6F">
        <w:rPr>
          <w:noProof/>
          <w:lang w:eastAsia="de-DE"/>
        </w:rPr>
        <mc:AlternateContent>
          <mc:Choice Requires="wps">
            <w:drawing>
              <wp:anchor distT="0" distB="0" distL="114300" distR="114300" simplePos="0" relativeHeight="251656704" behindDoc="0" locked="0" layoutInCell="1" allowOverlap="1" wp14:anchorId="4C75DD1D" wp14:editId="60B0905A">
                <wp:simplePos x="0" y="0"/>
                <wp:positionH relativeFrom="page">
                  <wp:posOffset>669073</wp:posOffset>
                </wp:positionH>
                <wp:positionV relativeFrom="page">
                  <wp:posOffset>1951463</wp:posOffset>
                </wp:positionV>
                <wp:extent cx="2980876" cy="1080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76"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D6F" w:rsidRPr="006A6D6F" w:rsidRDefault="006A6D6F" w:rsidP="006A6D6F">
                            <w:pPr>
                              <w:spacing w:line="240" w:lineRule="exact"/>
                              <w:ind w:left="70" w:firstLine="14"/>
                              <w:rPr>
                                <w:spacing w:val="2"/>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DD1D" id="Text Box 2" o:spid="_x0000_s1027" type="#_x0000_t202" style="position:absolute;left:0;text-align:left;margin-left:52.7pt;margin-top:153.65pt;width:234.7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" stroked="f">
                <v:textbox inset="0,0,0,0">
                  <w:txbxContent>
                    <w:p w:rsidR="006A6D6F" w:rsidRPr="006A6D6F" w:rsidRDefault="006A6D6F" w:rsidP="006A6D6F">
                      <w:pPr>
                        <w:spacing w:line="240" w:lineRule="exact"/>
                        <w:ind w:left="70" w:firstLine="14"/>
                        <w:rPr>
                          <w:spacing w:val="2"/>
                          <w:sz w:val="20"/>
                          <w:szCs w:val="20"/>
                        </w:rPr>
                      </w:pPr>
                    </w:p>
                  </w:txbxContent>
                </v:textbox>
                <w10:wrap anchorx="page" anchory="page"/>
              </v:shape>
            </w:pict>
          </mc:Fallback>
        </mc:AlternateContent>
      </w:r>
      <w:r w:rsidR="00864DDF">
        <w:rPr>
          <w:color w:val="2F383A"/>
        </w:rPr>
        <w:t>Pressemeldung</w:t>
      </w:r>
    </w:p>
    <w:p w:rsidR="00864DDF" w:rsidRDefault="00864DDF" w:rsidP="00864DDF">
      <w:pPr>
        <w:pStyle w:val="Textkrper"/>
        <w:spacing w:before="10"/>
        <w:rPr>
          <w:b/>
          <w:sz w:val="20"/>
        </w:rPr>
      </w:pPr>
    </w:p>
    <w:p w:rsidR="00267279" w:rsidRDefault="004F16ED" w:rsidP="00864DDF">
      <w:pPr>
        <w:pStyle w:val="Textkrper"/>
        <w:ind w:left="142"/>
        <w:rPr>
          <w:b/>
          <w:bCs/>
          <w:sz w:val="24"/>
          <w:szCs w:val="24"/>
        </w:rPr>
      </w:pPr>
      <w:r>
        <w:rPr>
          <w:b/>
          <w:bCs/>
          <w:sz w:val="24"/>
          <w:szCs w:val="24"/>
        </w:rPr>
        <w:t>Wer sind die engagiertesten Arbeitgeber Deutschlands?</w:t>
      </w:r>
    </w:p>
    <w:p w:rsidR="00AA27DB" w:rsidRDefault="00AA27DB" w:rsidP="00864DDF">
      <w:pPr>
        <w:pStyle w:val="Textkrper"/>
        <w:ind w:left="142"/>
        <w:rPr>
          <w:b/>
          <w:bCs/>
          <w:sz w:val="24"/>
          <w:szCs w:val="24"/>
        </w:rPr>
      </w:pPr>
    </w:p>
    <w:p w:rsidR="00AA27DB" w:rsidRPr="00AA27DB" w:rsidRDefault="008D2D56" w:rsidP="00864DDF">
      <w:pPr>
        <w:pStyle w:val="Textkrper"/>
        <w:ind w:left="142"/>
        <w:rPr>
          <w:b/>
          <w:i/>
        </w:rPr>
      </w:pPr>
      <w:r>
        <w:rPr>
          <w:b/>
          <w:bCs/>
          <w:i/>
          <w:szCs w:val="24"/>
        </w:rPr>
        <w:t xml:space="preserve">Bedeutendste Auszeichnung für Betriebliches Gesundheitsmanagement </w:t>
      </w:r>
      <w:r w:rsidR="00267279">
        <w:rPr>
          <w:b/>
          <w:bCs/>
          <w:i/>
          <w:szCs w:val="24"/>
        </w:rPr>
        <w:t>wird am 8. Dezember verliehen</w:t>
      </w:r>
    </w:p>
    <w:p w:rsidR="00864DDF" w:rsidRDefault="00864DDF" w:rsidP="00864DDF">
      <w:pPr>
        <w:pStyle w:val="Textkrper"/>
        <w:spacing w:before="6"/>
        <w:rPr>
          <w:b/>
          <w:sz w:val="33"/>
        </w:rPr>
      </w:pPr>
    </w:p>
    <w:p w:rsidR="00AA27DB" w:rsidRPr="00757F75" w:rsidRDefault="00864DDF" w:rsidP="00757F75">
      <w:pPr>
        <w:pStyle w:val="Textkrper"/>
        <w:spacing w:after="360" w:line="276" w:lineRule="auto"/>
        <w:ind w:left="119" w:right="181"/>
        <w:jc w:val="both"/>
        <w:rPr>
          <w:i/>
          <w:spacing w:val="1"/>
        </w:rPr>
      </w:pPr>
      <w:r w:rsidRPr="00D178E0">
        <w:rPr>
          <w:i/>
        </w:rPr>
        <w:t>Bonn</w:t>
      </w:r>
      <w:r w:rsidR="00AA27DB" w:rsidRPr="00D178E0">
        <w:rPr>
          <w:i/>
        </w:rPr>
        <w:t xml:space="preserve">/Düsseldorf, </w:t>
      </w:r>
      <w:r w:rsidR="00267279" w:rsidRPr="004F16ED">
        <w:rPr>
          <w:i/>
        </w:rPr>
        <w:t>6. Dezember</w:t>
      </w:r>
      <w:r w:rsidR="00AA27DB" w:rsidRPr="004F16ED">
        <w:rPr>
          <w:i/>
        </w:rPr>
        <w:t xml:space="preserve"> </w:t>
      </w:r>
      <w:r w:rsidR="00AA27DB" w:rsidRPr="00D178E0">
        <w:rPr>
          <w:i/>
        </w:rPr>
        <w:t>2021</w:t>
      </w:r>
      <w:r w:rsidRPr="00D178E0">
        <w:rPr>
          <w:i/>
        </w:rPr>
        <w:t>:</w:t>
      </w:r>
      <w:r w:rsidRPr="00D178E0">
        <w:rPr>
          <w:i/>
          <w:spacing w:val="1"/>
        </w:rPr>
        <w:t xml:space="preserve"> </w:t>
      </w:r>
      <w:r w:rsidR="00456D10">
        <w:rPr>
          <w:i/>
          <w:spacing w:val="1"/>
        </w:rPr>
        <w:t>Seit 2009 zeichnen das Marktforschungsinstitut EUPD Research und die Handelsblatt Media Group Unternehmen aus, die sich in herausragender Weise für die nachhaltige Gesundheit ihrer Beschäftigten einsetzen.</w:t>
      </w:r>
      <w:r w:rsidR="00757F75">
        <w:rPr>
          <w:i/>
          <w:spacing w:val="1"/>
        </w:rPr>
        <w:t xml:space="preserve"> Gerade </w:t>
      </w:r>
      <w:r w:rsidR="002C400C">
        <w:rPr>
          <w:i/>
          <w:spacing w:val="1"/>
        </w:rPr>
        <w:t>die Herausforderungen der Pandemie haben großartige Vorbilder mit spannenden Managementstrategien hervorgebracht.</w:t>
      </w:r>
      <w:r w:rsidR="00456D10">
        <w:rPr>
          <w:i/>
          <w:spacing w:val="1"/>
        </w:rPr>
        <w:t xml:space="preserve"> Am 8. Dezember ist es wieder so weit: In 17 Kategorien werden die gesündesten Arbeitgeber Deutschlands prämiert.</w:t>
      </w:r>
    </w:p>
    <w:p w:rsidR="00757F75" w:rsidRDefault="00456D10" w:rsidP="00757F75">
      <w:pPr>
        <w:pStyle w:val="Textkrper"/>
        <w:spacing w:after="240" w:line="276" w:lineRule="auto"/>
        <w:ind w:left="119" w:right="181"/>
        <w:jc w:val="both"/>
        <w:rPr>
          <w:spacing w:val="1"/>
        </w:rPr>
      </w:pPr>
      <w:r>
        <w:rPr>
          <w:spacing w:val="1"/>
        </w:rPr>
        <w:t xml:space="preserve">Insgesamt 354 Unternehmen haben sich um den diesjährigen Corporate Health Award beworben, </w:t>
      </w:r>
      <w:r w:rsidRPr="004F16ED">
        <w:rPr>
          <w:spacing w:val="1"/>
        </w:rPr>
        <w:t xml:space="preserve">nur </w:t>
      </w:r>
      <w:r w:rsidR="004F16ED">
        <w:rPr>
          <w:spacing w:val="1"/>
        </w:rPr>
        <w:t>die B</w:t>
      </w:r>
      <w:r w:rsidR="00EF0604" w:rsidRPr="004F16ED">
        <w:rPr>
          <w:spacing w:val="1"/>
        </w:rPr>
        <w:t xml:space="preserve">esten konnten sich dem </w:t>
      </w:r>
      <w:r w:rsidRPr="004F16ED">
        <w:rPr>
          <w:spacing w:val="1"/>
        </w:rPr>
        <w:t xml:space="preserve">mehrstufigen Prozess aus Auditierung und Prüfung durch den unabhängigen Expertenbeirat </w:t>
      </w:r>
      <w:r w:rsidR="00EF0604" w:rsidRPr="004F16ED">
        <w:rPr>
          <w:spacing w:val="1"/>
        </w:rPr>
        <w:t>stellen</w:t>
      </w:r>
      <w:r w:rsidRPr="004F16ED">
        <w:rPr>
          <w:spacing w:val="1"/>
        </w:rPr>
        <w:t>.</w:t>
      </w:r>
      <w:r>
        <w:rPr>
          <w:spacing w:val="1"/>
        </w:rPr>
        <w:t xml:space="preserve"> </w:t>
      </w:r>
      <w:r w:rsidR="00757F75">
        <w:rPr>
          <w:spacing w:val="1"/>
        </w:rPr>
        <w:t xml:space="preserve">Am 8. Dezember werden diese nun bekanntgegeben. </w:t>
      </w:r>
    </w:p>
    <w:p w:rsidR="00757F75" w:rsidRDefault="002C400C" w:rsidP="00757F75">
      <w:pPr>
        <w:pStyle w:val="Textkrper"/>
        <w:spacing w:after="240" w:line="276" w:lineRule="auto"/>
        <w:ind w:left="119" w:right="181"/>
        <w:jc w:val="both"/>
        <w:rPr>
          <w:spacing w:val="1"/>
        </w:rPr>
      </w:pPr>
      <w:r>
        <w:rPr>
          <w:spacing w:val="1"/>
        </w:rPr>
        <w:t xml:space="preserve">Neben den 17 Branchenkategorien, die sich in die Klassen „Großkonzern“ und „Mittelstand“ aufteilen, werden zudem verschiedene Sonderpreise für vorbildliche Leistungen in bestimmten Bereichen vergeben. Gemeinsam mit den renommierten Partnern Techniker Krankenkasse, IKK Classic, </w:t>
      </w:r>
      <w:proofErr w:type="spellStart"/>
      <w:r>
        <w:rPr>
          <w:spacing w:val="1"/>
        </w:rPr>
        <w:t>Men’s</w:t>
      </w:r>
      <w:proofErr w:type="spellEnd"/>
      <w:r>
        <w:rPr>
          <w:spacing w:val="1"/>
        </w:rPr>
        <w:t xml:space="preserve"> Health/</w:t>
      </w:r>
      <w:proofErr w:type="spellStart"/>
      <w:r>
        <w:rPr>
          <w:spacing w:val="1"/>
        </w:rPr>
        <w:t>Women’s</w:t>
      </w:r>
      <w:proofErr w:type="spellEnd"/>
      <w:r>
        <w:rPr>
          <w:spacing w:val="1"/>
        </w:rPr>
        <w:t xml:space="preserve"> Health sowie dem Liquid Legal Institute und </w:t>
      </w:r>
      <w:proofErr w:type="spellStart"/>
      <w:r>
        <w:rPr>
          <w:spacing w:val="1"/>
        </w:rPr>
        <w:t>Lecare</w:t>
      </w:r>
      <w:proofErr w:type="spellEnd"/>
      <w:r>
        <w:rPr>
          <w:spacing w:val="1"/>
        </w:rPr>
        <w:t xml:space="preserve"> verleihen die Award-Initiatoren in diesem Jahr Preise für Gesunde Hochschulen, Gesundes Handwerk, Gesundheitskommunikation sowie, zum ersten Mal, Unternehmen der Legal-Branche.</w:t>
      </w:r>
    </w:p>
    <w:p w:rsidR="00B51FC0" w:rsidRDefault="002C400C" w:rsidP="00B51FC0">
      <w:pPr>
        <w:pStyle w:val="Textkrper"/>
        <w:spacing w:after="240" w:line="276" w:lineRule="auto"/>
        <w:ind w:left="119" w:right="181"/>
        <w:jc w:val="both"/>
        <w:rPr>
          <w:spacing w:val="1"/>
        </w:rPr>
      </w:pPr>
      <w:r>
        <w:rPr>
          <w:spacing w:val="1"/>
        </w:rPr>
        <w:t xml:space="preserve">Der Corporate Health Award verfolgt stets das Ziel, </w:t>
      </w:r>
      <w:r w:rsidR="00624044">
        <w:rPr>
          <w:spacing w:val="1"/>
        </w:rPr>
        <w:t>Vorbilder hervorzuheben und zur Nachahmung zu empfehlen – zum Wohl von Arbeitnehmer*innen genauso wie zur Stärkung der deutschen Wirtschaft durch Förder</w:t>
      </w:r>
      <w:r w:rsidR="00E97EEB">
        <w:rPr>
          <w:spacing w:val="1"/>
        </w:rPr>
        <w:t xml:space="preserve">ung, Motivation und Engagement. </w:t>
      </w:r>
      <w:r w:rsidR="00B51FC0">
        <w:rPr>
          <w:spacing w:val="1"/>
        </w:rPr>
        <w:t>Unternehmen, die in diesen schwierigen Zeiten weiterhin auf soziale Nachhaltigkeit setzen, können damit Herausforderungen selbstbewusst begegnen.</w:t>
      </w:r>
      <w:bookmarkStart w:id="0" w:name="_GoBack"/>
      <w:bookmarkEnd w:id="0"/>
    </w:p>
    <w:p w:rsidR="00624044" w:rsidRPr="00624044" w:rsidRDefault="00624044" w:rsidP="00757F75">
      <w:pPr>
        <w:pStyle w:val="Textkrper"/>
        <w:spacing w:after="240" w:line="276" w:lineRule="auto"/>
        <w:ind w:left="119" w:right="181"/>
        <w:jc w:val="both"/>
        <w:rPr>
          <w:b/>
          <w:spacing w:val="1"/>
        </w:rPr>
      </w:pPr>
      <w:r w:rsidRPr="00624044">
        <w:rPr>
          <w:b/>
          <w:spacing w:val="1"/>
        </w:rPr>
        <w:t xml:space="preserve">Die Gewinner </w:t>
      </w:r>
      <w:r w:rsidR="00EF0604">
        <w:rPr>
          <w:b/>
          <w:spacing w:val="1"/>
        </w:rPr>
        <w:t xml:space="preserve">und Corporate Health Companies </w:t>
      </w:r>
      <w:r w:rsidRPr="00624044">
        <w:rPr>
          <w:b/>
          <w:spacing w:val="1"/>
        </w:rPr>
        <w:t>des Corporate Health Awards werden am 8. Dezember</w:t>
      </w:r>
      <w:r w:rsidR="004F16ED">
        <w:rPr>
          <w:b/>
          <w:spacing w:val="1"/>
        </w:rPr>
        <w:t xml:space="preserve"> veröffentlicht:</w:t>
      </w:r>
      <w:r w:rsidRPr="00624044">
        <w:rPr>
          <w:b/>
          <w:spacing w:val="1"/>
        </w:rPr>
        <w:t xml:space="preserve"> </w:t>
      </w:r>
      <w:hyperlink r:id="rId6" w:history="1">
        <w:r w:rsidRPr="00624044">
          <w:rPr>
            <w:rStyle w:val="Hyperlink"/>
            <w:b/>
            <w:spacing w:val="1"/>
          </w:rPr>
          <w:t>www.ch-award.de</w:t>
        </w:r>
      </w:hyperlink>
    </w:p>
    <w:p w:rsidR="003C4610" w:rsidRDefault="003C4610" w:rsidP="00954454">
      <w:pPr>
        <w:spacing w:after="0" w:line="240" w:lineRule="auto"/>
        <w:ind w:left="142"/>
        <w:rPr>
          <w:rFonts w:ascii="Arial" w:hAnsi="Arial" w:cs="Arial"/>
          <w:b/>
        </w:rPr>
      </w:pPr>
    </w:p>
    <w:p w:rsidR="003C4610" w:rsidRDefault="003C4610" w:rsidP="00954454">
      <w:pPr>
        <w:spacing w:after="0" w:line="240" w:lineRule="auto"/>
        <w:ind w:left="142"/>
        <w:rPr>
          <w:rFonts w:ascii="Arial" w:hAnsi="Arial" w:cs="Arial"/>
          <w:b/>
        </w:rPr>
      </w:pPr>
    </w:p>
    <w:p w:rsidR="00954454" w:rsidRDefault="00954454" w:rsidP="00954454">
      <w:pPr>
        <w:spacing w:after="0" w:line="240" w:lineRule="auto"/>
        <w:ind w:left="142"/>
        <w:rPr>
          <w:rFonts w:ascii="Arial" w:hAnsi="Arial" w:cs="Arial"/>
          <w:b/>
        </w:rPr>
      </w:pPr>
    </w:p>
    <w:p w:rsidR="00954454" w:rsidRPr="00C80D4D" w:rsidRDefault="00954454" w:rsidP="004072D0">
      <w:pPr>
        <w:ind w:left="142"/>
        <w:jc w:val="both"/>
        <w:rPr>
          <w:rFonts w:ascii="Arial" w:hAnsi="Arial" w:cs="Arial"/>
          <w:b/>
          <w:color w:val="auto"/>
        </w:rPr>
      </w:pPr>
      <w:r w:rsidRPr="00C80D4D">
        <w:rPr>
          <w:rFonts w:ascii="Arial" w:hAnsi="Arial" w:cs="Arial"/>
          <w:b/>
          <w:color w:val="auto"/>
        </w:rPr>
        <w:t>Über den Corporate Health Award</w:t>
      </w:r>
    </w:p>
    <w:p w:rsidR="003C4610" w:rsidRPr="00C80D4D" w:rsidRDefault="00954454" w:rsidP="004072D0">
      <w:pPr>
        <w:spacing w:after="0"/>
        <w:ind w:left="142"/>
        <w:jc w:val="both"/>
        <w:rPr>
          <w:rFonts w:ascii="Arial" w:hAnsi="Arial" w:cs="Arial"/>
          <w:color w:val="auto"/>
        </w:rPr>
      </w:pPr>
      <w:r w:rsidRPr="00C80D4D">
        <w:rPr>
          <w:rFonts w:ascii="Arial" w:hAnsi="Arial" w:cs="Arial"/>
          <w:color w:val="auto"/>
        </w:rPr>
        <w:t>Der Corporate Health Award ist die renommierteste Auszeichnung in Deutschland für exzellentes Corporate Health Management. Die Bewerber erhalten im Anschluss der Online-Qualifizierung ihren eigenen Deutschland-Benchmark im Branchenvergleich. Unternehmen mit &gt;</w:t>
      </w:r>
      <w:r w:rsidR="004072D0">
        <w:rPr>
          <w:rFonts w:ascii="Arial" w:hAnsi="Arial" w:cs="Arial"/>
          <w:color w:val="auto"/>
        </w:rPr>
        <w:t xml:space="preserve"> </w:t>
      </w:r>
      <w:r w:rsidRPr="00C80D4D">
        <w:rPr>
          <w:rFonts w:ascii="Arial" w:hAnsi="Arial" w:cs="Arial"/>
          <w:color w:val="auto"/>
        </w:rPr>
        <w:t>50</w:t>
      </w:r>
      <w:r w:rsidR="004072D0">
        <w:rPr>
          <w:rFonts w:ascii="Arial" w:hAnsi="Arial" w:cs="Arial"/>
          <w:color w:val="auto"/>
        </w:rPr>
        <w:t xml:space="preserve"> </w:t>
      </w:r>
      <w:r w:rsidRPr="00C80D4D">
        <w:rPr>
          <w:rFonts w:ascii="Arial" w:hAnsi="Arial" w:cs="Arial"/>
          <w:color w:val="auto"/>
        </w:rPr>
        <w:t>% Zielerreichung im zugrundeliegenden Corporate Health Evaluation Standard erhalten die Möglichkeit, ihr Ergebnis durch das Audit verifizieren zu lassen. Aus den somit geprüften</w:t>
      </w:r>
      <w:r w:rsidR="003C4610" w:rsidRPr="00C80D4D">
        <w:rPr>
          <w:rFonts w:ascii="Arial" w:hAnsi="Arial" w:cs="Arial"/>
          <w:color w:val="auto"/>
        </w:rPr>
        <w:t xml:space="preserve"> „Corporate Health Companies“ entscheidet der unabhängige Expertenbeirat jährlich über die Gewinner des Awards.</w:t>
      </w:r>
    </w:p>
    <w:p w:rsidR="003C4610" w:rsidRPr="00C80D4D" w:rsidRDefault="003C4610" w:rsidP="004072D0">
      <w:pPr>
        <w:spacing w:after="0"/>
        <w:ind w:left="142"/>
        <w:jc w:val="both"/>
        <w:rPr>
          <w:rFonts w:ascii="Arial" w:hAnsi="Arial" w:cs="Arial"/>
          <w:color w:val="auto"/>
        </w:rPr>
      </w:pPr>
    </w:p>
    <w:p w:rsidR="003C4610" w:rsidRPr="00C80D4D" w:rsidRDefault="003C4610" w:rsidP="004072D0">
      <w:pPr>
        <w:spacing w:after="0"/>
        <w:ind w:left="142"/>
        <w:jc w:val="both"/>
        <w:rPr>
          <w:rFonts w:ascii="Arial" w:hAnsi="Arial" w:cs="Arial"/>
          <w:color w:val="auto"/>
        </w:rPr>
      </w:pPr>
      <w:r w:rsidRPr="00C80D4D">
        <w:rPr>
          <w:rFonts w:ascii="Arial" w:hAnsi="Arial" w:cs="Arial"/>
          <w:color w:val="auto"/>
        </w:rPr>
        <w:t xml:space="preserve">Mehr Informationen: </w:t>
      </w:r>
      <w:hyperlink r:id="rId7" w:history="1">
        <w:r w:rsidRPr="00C80D4D">
          <w:rPr>
            <w:rStyle w:val="Hyperlink"/>
            <w:rFonts w:ascii="Arial" w:hAnsi="Arial" w:cs="Arial"/>
            <w:color w:val="auto"/>
          </w:rPr>
          <w:t>www.corporate-health-award.de</w:t>
        </w:r>
      </w:hyperlink>
    </w:p>
    <w:p w:rsidR="003C4610" w:rsidRPr="00C80D4D" w:rsidRDefault="003C4610" w:rsidP="004072D0">
      <w:pPr>
        <w:spacing w:after="0"/>
        <w:ind w:left="142"/>
        <w:jc w:val="both"/>
        <w:rPr>
          <w:rFonts w:ascii="Arial" w:hAnsi="Arial" w:cs="Arial"/>
          <w:color w:val="auto"/>
        </w:rPr>
      </w:pPr>
    </w:p>
    <w:p w:rsidR="003C4610" w:rsidRPr="00C80D4D" w:rsidRDefault="003C4610" w:rsidP="004072D0">
      <w:pPr>
        <w:spacing w:after="0"/>
        <w:ind w:left="142"/>
        <w:jc w:val="both"/>
        <w:rPr>
          <w:rFonts w:ascii="Arial" w:hAnsi="Arial" w:cs="Arial"/>
          <w:color w:val="auto"/>
        </w:rPr>
      </w:pPr>
    </w:p>
    <w:p w:rsidR="003C4610" w:rsidRPr="00C80D4D" w:rsidRDefault="003C4610" w:rsidP="004072D0">
      <w:pPr>
        <w:spacing w:after="0"/>
        <w:ind w:left="142"/>
        <w:jc w:val="both"/>
        <w:rPr>
          <w:rFonts w:ascii="Arial" w:hAnsi="Arial" w:cs="Arial"/>
          <w:b/>
          <w:color w:val="auto"/>
        </w:rPr>
      </w:pPr>
    </w:p>
    <w:p w:rsidR="003C4610" w:rsidRPr="00C80D4D" w:rsidRDefault="003C4610" w:rsidP="004072D0">
      <w:pPr>
        <w:tabs>
          <w:tab w:val="left" w:pos="2820"/>
        </w:tabs>
        <w:ind w:left="142"/>
        <w:jc w:val="both"/>
        <w:rPr>
          <w:rFonts w:ascii="Arial" w:hAnsi="Arial" w:cs="Arial"/>
          <w:b/>
          <w:color w:val="auto"/>
        </w:rPr>
      </w:pPr>
      <w:r w:rsidRPr="00C80D4D">
        <w:rPr>
          <w:rFonts w:ascii="Arial" w:hAnsi="Arial" w:cs="Arial"/>
          <w:b/>
          <w:color w:val="auto"/>
        </w:rPr>
        <w:t>Über EUPD Research</w:t>
      </w:r>
      <w:r w:rsidRPr="00C80D4D">
        <w:rPr>
          <w:rFonts w:ascii="Arial" w:hAnsi="Arial" w:cs="Arial"/>
          <w:b/>
          <w:color w:val="auto"/>
        </w:rPr>
        <w:tab/>
      </w:r>
    </w:p>
    <w:p w:rsidR="003C4610" w:rsidRPr="00C80D4D" w:rsidRDefault="003C4610" w:rsidP="004072D0">
      <w:pPr>
        <w:tabs>
          <w:tab w:val="left" w:pos="2820"/>
        </w:tabs>
        <w:ind w:left="142"/>
        <w:jc w:val="both"/>
        <w:rPr>
          <w:rFonts w:ascii="Arial" w:hAnsi="Arial" w:cs="Arial"/>
          <w:color w:val="auto"/>
        </w:rPr>
      </w:pPr>
      <w:r w:rsidRPr="00C80D4D">
        <w:rPr>
          <w:rFonts w:ascii="Arial" w:hAnsi="Arial" w:cs="Arial"/>
          <w:color w:val="auto"/>
        </w:rPr>
        <w:t xml:space="preserve">EUPD ist das führende Marktforschungs-, Analyse- und Zertifizierungsinstitut und zeichnet seit über 20 Jahren weltweit nachhaltige Unternehmen aus. Im Bereich des Corporate Health Managements konnten in der DACH-Region bislang mehr als 4.800 Unternehmen von den Evaluierungs-, Begleitungs- und Auszeichnungsprozessen der drei Bereiche EUPD Research, EUPD </w:t>
      </w:r>
      <w:proofErr w:type="spellStart"/>
      <w:r w:rsidRPr="00C80D4D">
        <w:rPr>
          <w:rFonts w:ascii="Arial" w:hAnsi="Arial" w:cs="Arial"/>
          <w:color w:val="auto"/>
        </w:rPr>
        <w:t>Cert</w:t>
      </w:r>
      <w:proofErr w:type="spellEnd"/>
      <w:r w:rsidRPr="00C80D4D">
        <w:rPr>
          <w:rFonts w:ascii="Arial" w:hAnsi="Arial" w:cs="Arial"/>
          <w:color w:val="auto"/>
        </w:rPr>
        <w:t xml:space="preserve"> und EUPD </w:t>
      </w:r>
      <w:proofErr w:type="spellStart"/>
      <w:r w:rsidRPr="00C80D4D">
        <w:rPr>
          <w:rFonts w:ascii="Arial" w:hAnsi="Arial" w:cs="Arial"/>
          <w:color w:val="auto"/>
        </w:rPr>
        <w:t>Consult</w:t>
      </w:r>
      <w:proofErr w:type="spellEnd"/>
      <w:r w:rsidRPr="00C80D4D">
        <w:rPr>
          <w:rFonts w:ascii="Arial" w:hAnsi="Arial" w:cs="Arial"/>
          <w:color w:val="auto"/>
        </w:rPr>
        <w:t xml:space="preserve"> profitieren. Grundlage aller Prozesse bildet der stetig weiterentwickelte Corporate Health Evaluation Standard (CHES), der sich in drei Modelldimensionen (Struktur, Strategie und Maßnahmen) sowie mehr als 25 Themencluster unterteilt. Die Kooperation mit einem einzigartigen Netzwerk aus Fachexpertise, Wissenschaft und Medien</w:t>
      </w:r>
      <w:r w:rsidR="00237DC4" w:rsidRPr="00C80D4D">
        <w:rPr>
          <w:rFonts w:ascii="Arial" w:hAnsi="Arial" w:cs="Arial"/>
          <w:color w:val="auto"/>
        </w:rPr>
        <w:t xml:space="preserve"> macht es möglich, erfolgskritische Faktoren zu identifizieren, Qualitätsmodelle zu etablieren und so wissenschaftlichen Anspruch mit der notwendigen Funktionalität zu verbinden.</w:t>
      </w:r>
    </w:p>
    <w:p w:rsidR="00237DC4" w:rsidRPr="00C80D4D" w:rsidRDefault="00237DC4" w:rsidP="004072D0">
      <w:pPr>
        <w:tabs>
          <w:tab w:val="left" w:pos="2820"/>
        </w:tabs>
        <w:ind w:left="142"/>
        <w:jc w:val="both"/>
        <w:rPr>
          <w:rFonts w:ascii="Arial" w:hAnsi="Arial" w:cs="Arial"/>
          <w:color w:val="auto"/>
        </w:rPr>
      </w:pPr>
    </w:p>
    <w:p w:rsidR="00237DC4" w:rsidRPr="00C80D4D" w:rsidRDefault="00237DC4" w:rsidP="004072D0">
      <w:pPr>
        <w:tabs>
          <w:tab w:val="left" w:pos="2820"/>
        </w:tabs>
        <w:ind w:left="142"/>
        <w:jc w:val="both"/>
        <w:rPr>
          <w:rFonts w:ascii="Arial" w:hAnsi="Arial" w:cs="Arial"/>
          <w:b/>
          <w:color w:val="auto"/>
        </w:rPr>
      </w:pPr>
      <w:r w:rsidRPr="00C80D4D">
        <w:rPr>
          <w:rFonts w:ascii="Arial" w:hAnsi="Arial" w:cs="Arial"/>
          <w:b/>
          <w:color w:val="auto"/>
        </w:rPr>
        <w:t>Über die Handelsblatt Media Group</w:t>
      </w:r>
    </w:p>
    <w:p w:rsidR="00C80D4D" w:rsidRPr="00E80761" w:rsidRDefault="00C80D4D" w:rsidP="004072D0">
      <w:pPr>
        <w:tabs>
          <w:tab w:val="left" w:pos="2820"/>
        </w:tabs>
        <w:ind w:left="142"/>
        <w:jc w:val="both"/>
        <w:rPr>
          <w:rFonts w:ascii="Arial" w:hAnsi="Arial" w:cs="Arial"/>
          <w:color w:val="auto"/>
        </w:rPr>
      </w:pPr>
      <w:r w:rsidRPr="00E80761">
        <w:rPr>
          <w:rFonts w:ascii="Arial" w:hAnsi="Arial" w:cs="Arial"/>
          <w:color w:val="auto"/>
        </w:rPr>
        <w:t>Das Handelsblatt ist die größte Wirtschafts- und Finanzzeitung in deutscher Sprache. Rund 200 Redakteur*innen, Korrespondent*innen und ständige Mitarbeiter*innen rund um den Globus sorgen für eine aktuelle, umfassende und fundierte Berichterstattung. Im Tageszeitungsvergleich zählt die börsentäglich erscheinende Wirtschafts- und Finanzzeitung bei Entscheider*innen der ersten und zweiten Führungsebene zur unverzichtbaren Lektüre. Laut „Leseranalyse Entscheidungsträger in Wirtschaft und Verwaltung“ (LAE) 2021 erreicht das Handelsblatt crossmedial mehr als 951.000 Top-Entscheider*innen börsentäglich. Handelsblatt Online ist mit monatlich mehr als 20 Millionen Visits das führende Wirtschaftsportal in Deutschland.</w:t>
      </w:r>
    </w:p>
    <w:p w:rsidR="00C80D4D" w:rsidRPr="00E80761" w:rsidRDefault="00C80D4D" w:rsidP="004072D0">
      <w:pPr>
        <w:tabs>
          <w:tab w:val="left" w:pos="2820"/>
        </w:tabs>
        <w:ind w:left="142"/>
        <w:jc w:val="both"/>
        <w:rPr>
          <w:rFonts w:ascii="Arial" w:hAnsi="Arial" w:cs="Arial"/>
          <w:color w:val="auto"/>
        </w:rPr>
      </w:pPr>
      <w:r w:rsidRPr="00E80761">
        <w:rPr>
          <w:rFonts w:ascii="Arial" w:hAnsi="Arial" w:cs="Arial"/>
          <w:color w:val="auto"/>
        </w:rPr>
        <w:t xml:space="preserve">Mehr Informationen: </w:t>
      </w:r>
      <w:hyperlink r:id="rId8" w:history="1">
        <w:r w:rsidRPr="00E80761">
          <w:rPr>
            <w:rStyle w:val="Hyperlink"/>
            <w:rFonts w:ascii="Arial" w:hAnsi="Arial" w:cs="Arial"/>
            <w:color w:val="auto"/>
          </w:rPr>
          <w:t>http://www.handelsblatt.com</w:t>
        </w:r>
      </w:hyperlink>
    </w:p>
    <w:p w:rsidR="003C4610" w:rsidRPr="003C4610" w:rsidRDefault="003C4610" w:rsidP="003C4610">
      <w:pPr>
        <w:spacing w:after="0" w:line="240" w:lineRule="auto"/>
        <w:ind w:left="142"/>
        <w:rPr>
          <w:rFonts w:ascii="Arial" w:hAnsi="Arial" w:cs="Arial"/>
        </w:rPr>
      </w:pPr>
    </w:p>
    <w:sectPr w:rsidR="003C4610" w:rsidRPr="003C4610" w:rsidSect="005F26D6">
      <w:headerReference w:type="default" r:id="rId9"/>
      <w:footerReference w:type="default" r:id="rId10"/>
      <w:headerReference w:type="first" r:id="rId11"/>
      <w:footerReference w:type="first" r:id="rId12"/>
      <w:pgSz w:w="11906" w:h="16838" w:code="9"/>
      <w:pgMar w:top="1440" w:right="864"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49" w:rsidRDefault="00030B49" w:rsidP="006A6D6F">
      <w:pPr>
        <w:spacing w:after="0" w:line="240" w:lineRule="auto"/>
      </w:pPr>
      <w:r>
        <w:separator/>
      </w:r>
    </w:p>
  </w:endnote>
  <w:endnote w:type="continuationSeparator" w:id="0">
    <w:p w:rsidR="00030B49" w:rsidRDefault="00030B49" w:rsidP="006A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55 Roman">
    <w:altName w:val="Corbel"/>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6F" w:rsidRDefault="006A6D6F">
    <w:pPr>
      <w:pStyle w:val="Fuzeile"/>
    </w:pPr>
  </w:p>
  <w:p w:rsidR="006A6D6F" w:rsidRDefault="006A6D6F">
    <w:pPr>
      <w:pStyle w:val="Fuzeile"/>
    </w:pPr>
  </w:p>
  <w:p w:rsidR="006A6D6F" w:rsidRDefault="006A6D6F">
    <w:pPr>
      <w:pStyle w:val="Fuzeile"/>
    </w:pPr>
  </w:p>
  <w:p w:rsidR="006A6D6F" w:rsidRDefault="006A6D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DC" w:rsidRDefault="00D879DC">
    <w:pPr>
      <w:pStyle w:val="Fuzeile"/>
    </w:pPr>
  </w:p>
  <w:p w:rsidR="00D879DC" w:rsidRDefault="00D879DC">
    <w:pPr>
      <w:pStyle w:val="Fuzeile"/>
    </w:pPr>
  </w:p>
  <w:p w:rsidR="00D879DC" w:rsidRDefault="00D879DC">
    <w:pPr>
      <w:pStyle w:val="Fuzeile"/>
    </w:pPr>
    <w:r>
      <w:t xml:space="preserve"> </w:t>
    </w:r>
  </w:p>
  <w:p w:rsidR="00D879DC" w:rsidRDefault="00D879DC">
    <w:pPr>
      <w:pStyle w:val="Fuzeile"/>
    </w:pPr>
  </w:p>
  <w:p w:rsidR="00D879DC" w:rsidRDefault="00D879DC">
    <w:pPr>
      <w:pStyle w:val="Fuzeile"/>
    </w:pPr>
  </w:p>
  <w:p w:rsidR="00D879DC" w:rsidRDefault="00D879DC">
    <w:pPr>
      <w:pStyle w:val="Fuzeile"/>
    </w:pPr>
  </w:p>
  <w:p w:rsidR="00D879DC" w:rsidRDefault="00D879DC">
    <w:pPr>
      <w:pStyle w:val="Fuzeile"/>
    </w:pPr>
  </w:p>
  <w:p w:rsidR="00D879DC" w:rsidRDefault="00D879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49" w:rsidRDefault="00030B49" w:rsidP="006A6D6F">
      <w:pPr>
        <w:spacing w:after="0" w:line="240" w:lineRule="auto"/>
      </w:pPr>
      <w:r>
        <w:separator/>
      </w:r>
    </w:p>
  </w:footnote>
  <w:footnote w:type="continuationSeparator" w:id="0">
    <w:p w:rsidR="00030B49" w:rsidRDefault="00030B49" w:rsidP="006A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6F" w:rsidRDefault="00864DDF">
    <w:pPr>
      <w:pStyle w:val="Kopfzeile"/>
    </w:pPr>
    <w:r>
      <w:rPr>
        <w:noProof/>
        <w:lang w:eastAsia="de-DE"/>
      </w:rPr>
      <w:drawing>
        <wp:anchor distT="0" distB="0" distL="114300" distR="114300" simplePos="0" relativeHeight="251658240" behindDoc="1" locked="0" layoutInCell="1" allowOverlap="1">
          <wp:simplePos x="0" y="0"/>
          <wp:positionH relativeFrom="column">
            <wp:posOffset>-699135</wp:posOffset>
          </wp:positionH>
          <wp:positionV relativeFrom="paragraph">
            <wp:posOffset>0</wp:posOffset>
          </wp:positionV>
          <wp:extent cx="7572375" cy="10694035"/>
          <wp:effectExtent l="0" t="0" r="9525" b="0"/>
          <wp:wrapNone/>
          <wp:docPr id="3" name="Grafik 3" descr="190522_vk_CHI_Briefbogen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522_vk_CHI_Briefbogen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DC" w:rsidRPr="00864DDF" w:rsidRDefault="00864DDF" w:rsidP="00864DDF">
    <w:pPr>
      <w:pStyle w:val="Kopfzeile"/>
    </w:pPr>
    <w:r>
      <w:rPr>
        <w:noProof/>
        <w:lang w:eastAsia="de-DE"/>
      </w:rPr>
      <w:drawing>
        <wp:anchor distT="0" distB="0" distL="114300" distR="114300" simplePos="0" relativeHeight="251659264" behindDoc="1" locked="1" layoutInCell="1" allowOverlap="1">
          <wp:simplePos x="0" y="0"/>
          <wp:positionH relativeFrom="column">
            <wp:posOffset>-685800</wp:posOffset>
          </wp:positionH>
          <wp:positionV relativeFrom="paragraph">
            <wp:posOffset>0</wp:posOffset>
          </wp:positionV>
          <wp:extent cx="7548880" cy="106775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_Briefbog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F"/>
    <w:rsid w:val="00030B49"/>
    <w:rsid w:val="00034A17"/>
    <w:rsid w:val="00034B00"/>
    <w:rsid w:val="00045C87"/>
    <w:rsid w:val="001D04D3"/>
    <w:rsid w:val="00231859"/>
    <w:rsid w:val="0023375A"/>
    <w:rsid w:val="00237DC4"/>
    <w:rsid w:val="00267279"/>
    <w:rsid w:val="002C1D74"/>
    <w:rsid w:val="002C400C"/>
    <w:rsid w:val="002F6900"/>
    <w:rsid w:val="003041C6"/>
    <w:rsid w:val="00373739"/>
    <w:rsid w:val="003B3502"/>
    <w:rsid w:val="003C4610"/>
    <w:rsid w:val="003C5558"/>
    <w:rsid w:val="004072D0"/>
    <w:rsid w:val="00456D10"/>
    <w:rsid w:val="00486A4D"/>
    <w:rsid w:val="004F16ED"/>
    <w:rsid w:val="00580449"/>
    <w:rsid w:val="005F26D6"/>
    <w:rsid w:val="006167DA"/>
    <w:rsid w:val="00624044"/>
    <w:rsid w:val="006540F6"/>
    <w:rsid w:val="00677B80"/>
    <w:rsid w:val="006A6D6F"/>
    <w:rsid w:val="006E111D"/>
    <w:rsid w:val="007554D6"/>
    <w:rsid w:val="00757F75"/>
    <w:rsid w:val="00783663"/>
    <w:rsid w:val="008533BA"/>
    <w:rsid w:val="00864DDF"/>
    <w:rsid w:val="00893F2C"/>
    <w:rsid w:val="008D2D56"/>
    <w:rsid w:val="00954454"/>
    <w:rsid w:val="0096070B"/>
    <w:rsid w:val="009B3A87"/>
    <w:rsid w:val="00A765A7"/>
    <w:rsid w:val="00A97044"/>
    <w:rsid w:val="00AA27DB"/>
    <w:rsid w:val="00B51FC0"/>
    <w:rsid w:val="00B53323"/>
    <w:rsid w:val="00C25F53"/>
    <w:rsid w:val="00C80D4D"/>
    <w:rsid w:val="00CB08F2"/>
    <w:rsid w:val="00CE4F4E"/>
    <w:rsid w:val="00CF090E"/>
    <w:rsid w:val="00D178E0"/>
    <w:rsid w:val="00D51BC8"/>
    <w:rsid w:val="00D75C36"/>
    <w:rsid w:val="00D879DC"/>
    <w:rsid w:val="00D93878"/>
    <w:rsid w:val="00D968C6"/>
    <w:rsid w:val="00E2367F"/>
    <w:rsid w:val="00E2683D"/>
    <w:rsid w:val="00E97EEB"/>
    <w:rsid w:val="00EF0604"/>
    <w:rsid w:val="00F81ADA"/>
    <w:rsid w:val="00F94F60"/>
    <w:rsid w:val="00FF0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C1F"/>
  <w15:docId w15:val="{1532CDDC-4C7B-4D55-99C0-F87CDFF5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55 Roman" w:eastAsiaTheme="minorHAnsi" w:hAnsi="Frutiger LT 55 Roman" w:cstheme="minorBidi"/>
        <w:color w:val="30383B"/>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D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D6F"/>
  </w:style>
  <w:style w:type="paragraph" w:styleId="Fuzeile">
    <w:name w:val="footer"/>
    <w:basedOn w:val="Standard"/>
    <w:link w:val="FuzeileZchn"/>
    <w:uiPriority w:val="99"/>
    <w:unhideWhenUsed/>
    <w:rsid w:val="006A6D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D6F"/>
  </w:style>
  <w:style w:type="paragraph" w:styleId="Textkrper">
    <w:name w:val="Body Text"/>
    <w:basedOn w:val="Standard"/>
    <w:link w:val="TextkrperZchn"/>
    <w:uiPriority w:val="1"/>
    <w:qFormat/>
    <w:rsid w:val="00864DDF"/>
    <w:pPr>
      <w:widowControl w:val="0"/>
      <w:autoSpaceDE w:val="0"/>
      <w:autoSpaceDN w:val="0"/>
      <w:spacing w:after="0" w:line="240" w:lineRule="auto"/>
    </w:pPr>
    <w:rPr>
      <w:rFonts w:ascii="Arial" w:eastAsia="Arial" w:hAnsi="Arial" w:cs="Arial"/>
      <w:color w:val="auto"/>
    </w:rPr>
  </w:style>
  <w:style w:type="character" w:customStyle="1" w:styleId="TextkrperZchn">
    <w:name w:val="Textkörper Zchn"/>
    <w:basedOn w:val="Absatz-Standardschriftart"/>
    <w:link w:val="Textkrper"/>
    <w:uiPriority w:val="1"/>
    <w:rsid w:val="00864DDF"/>
    <w:rPr>
      <w:rFonts w:ascii="Arial" w:eastAsia="Arial" w:hAnsi="Arial" w:cs="Arial"/>
      <w:color w:val="auto"/>
    </w:rPr>
  </w:style>
  <w:style w:type="paragraph" w:styleId="Titel">
    <w:name w:val="Title"/>
    <w:basedOn w:val="Standard"/>
    <w:link w:val="TitelZchn"/>
    <w:uiPriority w:val="1"/>
    <w:qFormat/>
    <w:rsid w:val="00864DDF"/>
    <w:pPr>
      <w:widowControl w:val="0"/>
      <w:autoSpaceDE w:val="0"/>
      <w:autoSpaceDN w:val="0"/>
      <w:spacing w:after="0" w:line="240" w:lineRule="auto"/>
      <w:ind w:left="120"/>
    </w:pPr>
    <w:rPr>
      <w:rFonts w:ascii="Arial" w:eastAsia="Arial" w:hAnsi="Arial" w:cs="Arial"/>
      <w:b/>
      <w:bCs/>
      <w:color w:val="auto"/>
      <w:sz w:val="24"/>
      <w:szCs w:val="24"/>
    </w:rPr>
  </w:style>
  <w:style w:type="character" w:customStyle="1" w:styleId="TitelZchn">
    <w:name w:val="Titel Zchn"/>
    <w:basedOn w:val="Absatz-Standardschriftart"/>
    <w:link w:val="Titel"/>
    <w:uiPriority w:val="1"/>
    <w:rsid w:val="00864DDF"/>
    <w:rPr>
      <w:rFonts w:ascii="Arial" w:eastAsia="Arial" w:hAnsi="Arial" w:cs="Arial"/>
      <w:b/>
      <w:bCs/>
      <w:color w:val="auto"/>
      <w:sz w:val="24"/>
      <w:szCs w:val="24"/>
    </w:rPr>
  </w:style>
  <w:style w:type="character" w:styleId="Hyperlink">
    <w:name w:val="Hyperlink"/>
    <w:basedOn w:val="Absatz-Standardschriftart"/>
    <w:uiPriority w:val="99"/>
    <w:unhideWhenUsed/>
    <w:rsid w:val="003C4610"/>
    <w:rPr>
      <w:color w:val="0000FF" w:themeColor="hyperlink"/>
      <w:u w:val="single"/>
    </w:rPr>
  </w:style>
  <w:style w:type="paragraph" w:styleId="StandardWeb">
    <w:name w:val="Normal (Web)"/>
    <w:basedOn w:val="Standard"/>
    <w:uiPriority w:val="99"/>
    <w:semiHidden/>
    <w:unhideWhenUsed/>
    <w:rsid w:val="00045C87"/>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elsblat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porate-health-award.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ward.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Körner - 360Concept</dc:creator>
  <cp:lastModifiedBy>Alena Schmitz - EuPD Research</cp:lastModifiedBy>
  <cp:revision>2</cp:revision>
  <dcterms:created xsi:type="dcterms:W3CDTF">2021-12-06T09:22:00Z</dcterms:created>
  <dcterms:modified xsi:type="dcterms:W3CDTF">2021-12-06T09:22:00Z</dcterms:modified>
</cp:coreProperties>
</file>