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8F085" w14:textId="4ABEAC7E" w:rsidR="003E3A60" w:rsidRDefault="00D02BBB">
      <w:pPr>
        <w:rPr>
          <w:b/>
          <w:bCs/>
        </w:rPr>
      </w:pPr>
      <w:r>
        <w:rPr>
          <w:b/>
          <w:bCs/>
        </w:rPr>
        <w:t>MAXUS</w:t>
      </w:r>
      <w:r w:rsidR="003E3A60" w:rsidRPr="003E3A60">
        <w:rPr>
          <w:b/>
          <w:bCs/>
        </w:rPr>
        <w:t xml:space="preserve"> Deliver 9 Modell 2024: Neuer Standard für Komfort und Sicherheit</w:t>
      </w:r>
    </w:p>
    <w:p w14:paraId="41FB88F3" w14:textId="16216B3F" w:rsidR="003E3A60" w:rsidRPr="003E3A60" w:rsidRDefault="003E3A60" w:rsidP="003E3A60">
      <w:r w:rsidRPr="003E3A60">
        <w:t xml:space="preserve">Hamburg, </w:t>
      </w:r>
      <w:r w:rsidR="00F721B4">
        <w:t>4</w:t>
      </w:r>
      <w:r w:rsidR="00D81966">
        <w:t xml:space="preserve">. </w:t>
      </w:r>
      <w:r w:rsidR="00620F84">
        <w:t>Juni</w:t>
      </w:r>
      <w:r w:rsidRPr="003E3A60">
        <w:t xml:space="preserve"> 2024 – </w:t>
      </w:r>
      <w:r w:rsidR="00D02BBB">
        <w:t>MAXUS</w:t>
      </w:r>
      <w:r w:rsidRPr="003E3A60">
        <w:t xml:space="preserve"> Norddeutschland gibt die Einführung des überarbeiteten </w:t>
      </w:r>
      <w:r w:rsidR="00D02BBB">
        <w:t>MAXUS</w:t>
      </w:r>
      <w:r w:rsidRPr="003E3A60">
        <w:t xml:space="preserve"> Deliver 9</w:t>
      </w:r>
      <w:r w:rsidR="00D81966">
        <w:t xml:space="preserve"> Diesel</w:t>
      </w:r>
      <w:r w:rsidRPr="003E3A60">
        <w:t xml:space="preserve"> Modell 2024 </w:t>
      </w:r>
      <w:r w:rsidR="00605F4B">
        <w:t xml:space="preserve">in Norddeutschland </w:t>
      </w:r>
      <w:r w:rsidRPr="003E3A60">
        <w:t>bekannt. Das aktuelle Modell des bewährten Nutzfahrzeugs wurde mit zahlreichen neuen Funktionen ausgestattet, die den Komfort, die Sicherheit und die technologische Ausstattung verbessern.</w:t>
      </w:r>
    </w:p>
    <w:p w14:paraId="69C19795" w14:textId="186FA956" w:rsidR="003E3A60" w:rsidRPr="003E3A60" w:rsidRDefault="003E3A60" w:rsidP="003E3A60">
      <w:r w:rsidRPr="003E3A60">
        <w:t xml:space="preserve">Der </w:t>
      </w:r>
      <w:r w:rsidR="00D02BBB">
        <w:t>MAXUS</w:t>
      </w:r>
      <w:r w:rsidRPr="003E3A60">
        <w:t xml:space="preserve"> Deliver 9 Modell 2024 zeichnet sich durch einen neuen schwarzen Frontgrill und Nebelscheinwerfer aus, die dem Fahrzeug ein markanteres und moderneres Erscheinungsbild verleihen. Das Fahrzeug bietet jetzt ein erweitertes Multimedia-Erlebnis mit dem neuen MP 5 System und einem 12.3-Zoll HD Touch Screen. Nutzer können ihre Smartphones nahtlos integrieren, dank der Unterstützung von Apple Car Play und erstmals auch Android Auto.</w:t>
      </w:r>
    </w:p>
    <w:p w14:paraId="42E13001" w14:textId="77777777" w:rsidR="003E3A60" w:rsidRPr="003E3A60" w:rsidRDefault="003E3A60" w:rsidP="003E3A60">
      <w:r w:rsidRPr="003E3A60">
        <w:t xml:space="preserve">Weitere Neuerungen umfassen den </w:t>
      </w:r>
      <w:proofErr w:type="spellStart"/>
      <w:r w:rsidRPr="003E3A60">
        <w:t>Keyless</w:t>
      </w:r>
      <w:proofErr w:type="spellEnd"/>
      <w:r w:rsidRPr="003E3A60">
        <w:t>-Start, Sitzheizung, Spurwechselwarner, Verkehrszeichenerkennung und ein Reifendruckkontrollsystem. Zusätzlich zur bereits vorhandenen hinteren Einparkhilfe erleichtert nun auch die Einparkhilfe vorne das Manövrieren in engen Räumen.</w:t>
      </w:r>
    </w:p>
    <w:p w14:paraId="53FB8063" w14:textId="77777777" w:rsidR="003E3A60" w:rsidRPr="003E3A60" w:rsidRDefault="003E3A60" w:rsidP="003E3A60">
      <w:pPr>
        <w:rPr>
          <w:b/>
          <w:bCs/>
        </w:rPr>
      </w:pPr>
      <w:r w:rsidRPr="003E3A60">
        <w:rPr>
          <w:b/>
          <w:bCs/>
        </w:rPr>
        <w:t>Verlängerte Garantien und Serviceintervalle:</w:t>
      </w:r>
    </w:p>
    <w:p w14:paraId="20363FC1" w14:textId="77777777" w:rsidR="00905D8A" w:rsidRDefault="00905D8A" w:rsidP="00905D8A">
      <w:r w:rsidRPr="003E3A60">
        <w:t xml:space="preserve">Um den Anforderungen unserer Kunden gerecht zu werden, bietet der </w:t>
      </w:r>
      <w:r>
        <w:t>neue</w:t>
      </w:r>
      <w:r w:rsidRPr="003E3A60">
        <w:t xml:space="preserve"> Deliver 9 eine umfangreiche Herstellergarantie von 5 Jahren oder bis zu 160.000 km. Die verlängerten Serviceintervalle von alle 2 Jahre oder nach 40.000 km tragen zur Reduzierung der Betriebskosten bei.</w:t>
      </w:r>
    </w:p>
    <w:p w14:paraId="01988073" w14:textId="007F9CB2" w:rsidR="00974E6E" w:rsidRPr="0085402D" w:rsidRDefault="00B7337D" w:rsidP="003E3A60">
      <w:r w:rsidRPr="0085402D">
        <w:t>Michael Kuloge, Country Manager bei MAXUS Norddeutschland, betont:</w:t>
      </w:r>
    </w:p>
    <w:p w14:paraId="259AF353" w14:textId="77777777" w:rsidR="00FE589C" w:rsidRPr="00FE589C" w:rsidRDefault="00FE589C" w:rsidP="003E3A60">
      <w:r w:rsidRPr="00FE589C">
        <w:t>Unser neuestes Modell, der MAXUS Deliver 9 Modell 2024, erfüllt nicht nur die höchsten Standards in Bezug auf physische Sicherheit, sondern entspricht auch den anspruchsvollen UN-</w:t>
      </w:r>
      <w:proofErr w:type="spellStart"/>
      <w:r w:rsidRPr="00FE589C">
        <w:t>Cybersecurity</w:t>
      </w:r>
      <w:proofErr w:type="spellEnd"/>
      <w:r w:rsidRPr="00FE589C">
        <w:t>-Regelungen (UNECE WP.29). Diese Regelungen wurden entwickelt, um die digitale Sicherheit von Fahrzeugen zu gewährleisten und sie vor potenziellen Cyberbedrohungen zu schützen. Durch die Einhaltung dieser Vorschriften bieten wir unseren Kunden nicht nur ein sicheres Fahrerlebnis, sondern auch die Gewissheit, dass ihre Daten und Privatsphäre geschützt sind.</w:t>
      </w:r>
    </w:p>
    <w:p w14:paraId="2E4B6216" w14:textId="033BBBA9" w:rsidR="003E3A60" w:rsidRPr="003E3A60" w:rsidRDefault="003E3A60" w:rsidP="003E3A60">
      <w:r w:rsidRPr="003E3A60">
        <w:t>He</w:t>
      </w:r>
      <w:r w:rsidR="00626244">
        <w:t>n</w:t>
      </w:r>
      <w:r w:rsidRPr="003E3A60">
        <w:t>drik Wilms, Sales</w:t>
      </w:r>
      <w:r w:rsidR="00626244">
        <w:t xml:space="preserve"> &amp; Marketing</w:t>
      </w:r>
      <w:r w:rsidR="00626244" w:rsidRPr="003E3A60">
        <w:t>-Manager</w:t>
      </w:r>
      <w:r w:rsidRPr="003E3A60">
        <w:t>, kommentiert:</w:t>
      </w:r>
    </w:p>
    <w:p w14:paraId="3F6FE2D4" w14:textId="2E28692F" w:rsidR="003E3A60" w:rsidRPr="003E3A60" w:rsidRDefault="003E3A60" w:rsidP="003E3A60">
      <w:r w:rsidRPr="003E3A60">
        <w:t xml:space="preserve">„Wir sind stolz darauf, unseren </w:t>
      </w:r>
      <w:r>
        <w:t>Partnern</w:t>
      </w:r>
      <w:r w:rsidR="00BE1661">
        <w:t xml:space="preserve"> in Norddeutschland</w:t>
      </w:r>
      <w:r w:rsidRPr="003E3A60">
        <w:t xml:space="preserve"> den neuen </w:t>
      </w:r>
      <w:r w:rsidR="00D02BBB">
        <w:t>MAXUS</w:t>
      </w:r>
      <w:r w:rsidRPr="003E3A60">
        <w:t xml:space="preserve"> Deliver 9 präsentieren zu können. Mit dieser Modellpflege reagieren wir auf die Wünsche </w:t>
      </w:r>
      <w:r>
        <w:t>der</w:t>
      </w:r>
      <w:r w:rsidRPr="003E3A60">
        <w:t xml:space="preserve"> Kunden und bieten ein Nutzfahrzeug, das allen Anforderungen gerecht wird.“</w:t>
      </w:r>
    </w:p>
    <w:p w14:paraId="425DAEF7" w14:textId="2F7F4D64" w:rsidR="003E3A60" w:rsidRPr="003E3A60" w:rsidRDefault="003E3A60" w:rsidP="003E3A60">
      <w:pPr>
        <w:rPr>
          <w:b/>
          <w:bCs/>
        </w:rPr>
      </w:pPr>
      <w:r w:rsidRPr="003E3A60">
        <w:rPr>
          <w:b/>
          <w:bCs/>
        </w:rPr>
        <w:t xml:space="preserve">Ab sofort bei allen </w:t>
      </w:r>
      <w:r w:rsidR="00D02BBB">
        <w:rPr>
          <w:b/>
          <w:bCs/>
        </w:rPr>
        <w:t>MAXUS</w:t>
      </w:r>
      <w:r w:rsidRPr="003E3A60">
        <w:rPr>
          <w:b/>
          <w:bCs/>
        </w:rPr>
        <w:t xml:space="preserve"> Partnern in Norddeutschland bestellbar:</w:t>
      </w:r>
    </w:p>
    <w:p w14:paraId="1F0E0C4E" w14:textId="69AB51AB" w:rsidR="003E3A60" w:rsidRPr="003E3A60" w:rsidRDefault="003E3A60" w:rsidP="003E3A60">
      <w:r w:rsidRPr="003E3A60">
        <w:t xml:space="preserve">Der neue </w:t>
      </w:r>
      <w:r w:rsidR="00D02BBB">
        <w:t>MAXUS</w:t>
      </w:r>
      <w:r w:rsidRPr="003E3A60">
        <w:t xml:space="preserve"> Deliver 9 Modell 2024 ist ab sofort bei allen </w:t>
      </w:r>
      <w:r w:rsidR="00D02BBB">
        <w:t>MAXUS</w:t>
      </w:r>
      <w:r w:rsidRPr="003E3A60">
        <w:t xml:space="preserve"> Partnern in Norddeutschland bestellbar. Interessierte Kunden sind eingeladen, eine Probefahrt zu vereinbaren und die neuen Features selbst zu erleben.</w:t>
      </w:r>
    </w:p>
    <w:p w14:paraId="78FAC641" w14:textId="6B6397A0" w:rsidR="003E3A60" w:rsidRPr="003E3A60" w:rsidRDefault="003E3A60" w:rsidP="003E3A60">
      <w:pPr>
        <w:rPr>
          <w:b/>
          <w:bCs/>
        </w:rPr>
      </w:pPr>
      <w:r w:rsidRPr="003E3A60">
        <w:rPr>
          <w:b/>
          <w:bCs/>
        </w:rPr>
        <w:t>Preis (exkl. MwSt. / inkl. MwSt.):</w:t>
      </w:r>
    </w:p>
    <w:p w14:paraId="4794951D" w14:textId="77777777" w:rsidR="003E3A60" w:rsidRDefault="003E3A60" w:rsidP="003E3A60">
      <w:pPr>
        <w:pStyle w:val="Listenabsatz"/>
        <w:numPr>
          <w:ilvl w:val="0"/>
          <w:numId w:val="2"/>
        </w:numPr>
      </w:pPr>
      <w:r w:rsidRPr="003E3A60">
        <w:t>Deliver 9 L3H2 Kastenwagen: 36.490,00 € / 43.423,10 €</w:t>
      </w:r>
    </w:p>
    <w:p w14:paraId="4C06D571" w14:textId="77777777" w:rsidR="00D81966" w:rsidRDefault="00D81966" w:rsidP="00D81966"/>
    <w:p w14:paraId="43814B8B" w14:textId="77777777" w:rsidR="00984EE2" w:rsidRDefault="00984EE2" w:rsidP="00D81966"/>
    <w:p w14:paraId="6065E9E7" w14:textId="77777777" w:rsidR="00984EE2" w:rsidRDefault="00984EE2" w:rsidP="00D81966"/>
    <w:p w14:paraId="38AFE9A8" w14:textId="77777777" w:rsidR="00B03899" w:rsidRDefault="00B03899" w:rsidP="00984EE2"/>
    <w:p w14:paraId="5247FB3D" w14:textId="28C1D233" w:rsidR="00B03899" w:rsidRPr="002B010E" w:rsidRDefault="00264EAD" w:rsidP="00984EE2">
      <w:pPr>
        <w:rPr>
          <w:b/>
          <w:bCs/>
        </w:rPr>
      </w:pPr>
      <w:r w:rsidRPr="002B010E">
        <w:rPr>
          <w:b/>
          <w:bCs/>
        </w:rPr>
        <w:t>Über RSA</w:t>
      </w:r>
    </w:p>
    <w:p w14:paraId="3E1D4200" w14:textId="6784382E" w:rsidR="00264EAD" w:rsidRDefault="00264EAD" w:rsidP="00984EE2">
      <w:r w:rsidRPr="002B010E">
        <w:t xml:space="preserve">Die </w:t>
      </w:r>
      <w:r w:rsidR="002B010E" w:rsidRPr="002B010E">
        <w:t>RSA-Gruppe</w:t>
      </w:r>
      <w:r w:rsidRPr="002B010E">
        <w:t xml:space="preserve"> ist ein führender nordischer Autoimporteur für </w:t>
      </w:r>
      <w:r w:rsidR="003466F8" w:rsidRPr="002B010E">
        <w:t>P</w:t>
      </w:r>
      <w:r w:rsidRPr="002B010E">
        <w:t xml:space="preserve">KW und Transporter mit Hauptsitz in </w:t>
      </w:r>
      <w:r w:rsidR="00214CEE" w:rsidRPr="002B010E">
        <w:t xml:space="preserve">Drammen, Norwegen. Das Unternehmen hat die Marken Suzuki, Isuzu, MAXUS, BYD, JAC und KGM </w:t>
      </w:r>
      <w:r w:rsidR="00B467D1" w:rsidRPr="002B010E">
        <w:t xml:space="preserve">erfolgreich </w:t>
      </w:r>
      <w:r w:rsidR="00AF4966" w:rsidRPr="002B010E">
        <w:t xml:space="preserve">in den skandinavischen Märkten etabliert </w:t>
      </w:r>
      <w:r w:rsidR="009C0E9A" w:rsidRPr="002B010E">
        <w:t xml:space="preserve">und verfügt über Tochtergesellschaften </w:t>
      </w:r>
      <w:r w:rsidR="00F41B8E" w:rsidRPr="002B010E">
        <w:t xml:space="preserve">in Schweden, Dänemark, Finnland, </w:t>
      </w:r>
      <w:r w:rsidR="008A06F9" w:rsidRPr="002B010E">
        <w:t>I</w:t>
      </w:r>
      <w:r w:rsidR="00F41B8E" w:rsidRPr="002B010E">
        <w:t>sland, den Färöer-Inseln</w:t>
      </w:r>
      <w:r w:rsidR="008A06F9" w:rsidRPr="002B010E">
        <w:t>. Grönland Polen</w:t>
      </w:r>
      <w:r w:rsidR="00845665" w:rsidRPr="002B010E">
        <w:t xml:space="preserve"> und Deutschland. </w:t>
      </w:r>
      <w:r w:rsidR="00021B02" w:rsidRPr="002B010E">
        <w:t xml:space="preserve">Seit 2023 </w:t>
      </w:r>
      <w:r w:rsidR="00D630E8" w:rsidRPr="002B010E">
        <w:t xml:space="preserve">ist RSA Deutschland </w:t>
      </w:r>
      <w:r w:rsidR="0066487E" w:rsidRPr="002B010E">
        <w:t xml:space="preserve">mit Hauptsitz in Hamburg, </w:t>
      </w:r>
      <w:r w:rsidR="00D630E8" w:rsidRPr="002B010E">
        <w:t>als zweiter Importeur von MAXUS-</w:t>
      </w:r>
      <w:r w:rsidR="0066487E" w:rsidRPr="002B010E">
        <w:t>F</w:t>
      </w:r>
      <w:r w:rsidR="00D630E8" w:rsidRPr="002B010E">
        <w:t xml:space="preserve">ahrzeugen </w:t>
      </w:r>
      <w:r w:rsidR="00742EDB" w:rsidRPr="002B010E">
        <w:t xml:space="preserve">für die Vertriebsgebiete Niedersachsen, </w:t>
      </w:r>
      <w:r w:rsidR="00AA7011" w:rsidRPr="002B010E">
        <w:t>Schleswig-Holstein, Hamburg und Bremen verantwortlich.</w:t>
      </w:r>
    </w:p>
    <w:p w14:paraId="2A581F84" w14:textId="77777777" w:rsidR="00BE2797" w:rsidRPr="00F51AD7" w:rsidRDefault="00BE2797" w:rsidP="00984EE2"/>
    <w:p w14:paraId="560F1D78" w14:textId="77777777" w:rsidR="00984EE2" w:rsidRPr="00F51AD7" w:rsidRDefault="00984EE2" w:rsidP="00984EE2">
      <w:r w:rsidRPr="00F51AD7">
        <w:rPr>
          <w:b/>
          <w:bCs/>
        </w:rPr>
        <w:t>Über MAXUS</w:t>
      </w:r>
    </w:p>
    <w:p w14:paraId="1CEA6EEB" w14:textId="77777777" w:rsidR="00984EE2" w:rsidRPr="00F51AD7" w:rsidRDefault="00984EE2" w:rsidP="00984EE2">
      <w:r w:rsidRPr="00F51AD7">
        <w:t xml:space="preserve">MAXUS, eine Marke von SAIC MAXUS Automotive, gehört zum chinesischen Unternehmen SAIC Motors, dem größten börsennotierten Automobilhersteller Chinas. </w:t>
      </w:r>
      <w:proofErr w:type="gramStart"/>
      <w:r w:rsidRPr="00F51AD7">
        <w:t>SAIC Motors</w:t>
      </w:r>
      <w:proofErr w:type="gramEnd"/>
      <w:r w:rsidRPr="00F51AD7">
        <w:t xml:space="preserve">, auch bekannt als Shanghai Automotive Industry Corporation, wurde 1958 gegründet und hat sich von einem traditionellen Industrieunternehmen zu einem weltweit führenden Anbieter von Autos und Mobilitätsdienstleistungen entwickelt. Im vergangenen Jahr verkaufte </w:t>
      </w:r>
      <w:proofErr w:type="gramStart"/>
      <w:r w:rsidRPr="00F51AD7">
        <w:t>SAIC Motors</w:t>
      </w:r>
      <w:proofErr w:type="gramEnd"/>
      <w:r w:rsidRPr="00F51AD7">
        <w:t xml:space="preserve"> allein in China bis zu 6 Millionen Autos und verzeichnete in den letzten Jahren ein enormes Wachstum. Weltweit ist </w:t>
      </w:r>
      <w:proofErr w:type="gramStart"/>
      <w:r w:rsidRPr="00F51AD7">
        <w:t>SAIC Motors</w:t>
      </w:r>
      <w:proofErr w:type="gramEnd"/>
      <w:r w:rsidRPr="00F51AD7">
        <w:t xml:space="preserve"> der siebtgrößte Automobilhersteller und zeichnet sich durch seinen zukunftsorientierten Fokus auf Entwicklung und Innovation aus.</w:t>
      </w:r>
    </w:p>
    <w:p w14:paraId="7423FEEA" w14:textId="77777777" w:rsidR="006D143F" w:rsidRDefault="006D143F" w:rsidP="00D02BBB"/>
    <w:sectPr w:rsidR="006D14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8029FB"/>
    <w:multiLevelType w:val="hybridMultilevel"/>
    <w:tmpl w:val="60B09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316F89"/>
    <w:multiLevelType w:val="multilevel"/>
    <w:tmpl w:val="3F9C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9B6E95"/>
    <w:multiLevelType w:val="hybridMultilevel"/>
    <w:tmpl w:val="47EA4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8065159">
    <w:abstractNumId w:val="1"/>
  </w:num>
  <w:num w:numId="2" w16cid:durableId="1246574204">
    <w:abstractNumId w:val="2"/>
  </w:num>
  <w:num w:numId="3" w16cid:durableId="113995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60"/>
    <w:rsid w:val="00021B02"/>
    <w:rsid w:val="001C5853"/>
    <w:rsid w:val="001F76BD"/>
    <w:rsid w:val="00214CEE"/>
    <w:rsid w:val="00264EAD"/>
    <w:rsid w:val="00273F50"/>
    <w:rsid w:val="002B010E"/>
    <w:rsid w:val="002B505F"/>
    <w:rsid w:val="002C5B76"/>
    <w:rsid w:val="002F4407"/>
    <w:rsid w:val="003466F8"/>
    <w:rsid w:val="003E3A60"/>
    <w:rsid w:val="00413D64"/>
    <w:rsid w:val="0046611D"/>
    <w:rsid w:val="004851BD"/>
    <w:rsid w:val="004C353E"/>
    <w:rsid w:val="004E3B4D"/>
    <w:rsid w:val="004F2B42"/>
    <w:rsid w:val="00512F0D"/>
    <w:rsid w:val="00605F4B"/>
    <w:rsid w:val="00620F84"/>
    <w:rsid w:val="00626244"/>
    <w:rsid w:val="006629E4"/>
    <w:rsid w:val="0066487E"/>
    <w:rsid w:val="006B7894"/>
    <w:rsid w:val="006D143F"/>
    <w:rsid w:val="00742EDB"/>
    <w:rsid w:val="007E77F6"/>
    <w:rsid w:val="00803616"/>
    <w:rsid w:val="00822B1C"/>
    <w:rsid w:val="00845665"/>
    <w:rsid w:val="0085402D"/>
    <w:rsid w:val="008A06F9"/>
    <w:rsid w:val="00905D8A"/>
    <w:rsid w:val="00974E6E"/>
    <w:rsid w:val="00984EE2"/>
    <w:rsid w:val="009C0E9A"/>
    <w:rsid w:val="00A15FAF"/>
    <w:rsid w:val="00A90890"/>
    <w:rsid w:val="00AA7011"/>
    <w:rsid w:val="00AF4966"/>
    <w:rsid w:val="00B03899"/>
    <w:rsid w:val="00B23D2A"/>
    <w:rsid w:val="00B467D1"/>
    <w:rsid w:val="00B7337D"/>
    <w:rsid w:val="00BB62F2"/>
    <w:rsid w:val="00BD1FAE"/>
    <w:rsid w:val="00BE1661"/>
    <w:rsid w:val="00BE2797"/>
    <w:rsid w:val="00C22B0B"/>
    <w:rsid w:val="00D02BBB"/>
    <w:rsid w:val="00D05492"/>
    <w:rsid w:val="00D61BAB"/>
    <w:rsid w:val="00D630E8"/>
    <w:rsid w:val="00D81966"/>
    <w:rsid w:val="00E55ADD"/>
    <w:rsid w:val="00EA2183"/>
    <w:rsid w:val="00EC55B0"/>
    <w:rsid w:val="00F41B8E"/>
    <w:rsid w:val="00F721B4"/>
    <w:rsid w:val="00F77127"/>
    <w:rsid w:val="00F94B07"/>
    <w:rsid w:val="00FE5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B6E5"/>
  <w15:chartTrackingRefBased/>
  <w15:docId w15:val="{B06BB82B-22BD-43C5-AB14-415F03E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05F"/>
  </w:style>
  <w:style w:type="paragraph" w:styleId="berschrift1">
    <w:name w:val="heading 1"/>
    <w:basedOn w:val="Standard"/>
    <w:next w:val="Standard"/>
    <w:link w:val="berschrift1Zchn"/>
    <w:uiPriority w:val="9"/>
    <w:qFormat/>
    <w:rsid w:val="003E3A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E3A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3E3A60"/>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E3A60"/>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E3A60"/>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E3A60"/>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E3A60"/>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E3A60"/>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E3A60"/>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3A60"/>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E3A60"/>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3E3A60"/>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E3A60"/>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E3A60"/>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E3A6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E3A6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E3A6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E3A60"/>
    <w:rPr>
      <w:rFonts w:eastAsiaTheme="majorEastAsia" w:cstheme="majorBidi"/>
      <w:color w:val="272727" w:themeColor="text1" w:themeTint="D8"/>
    </w:rPr>
  </w:style>
  <w:style w:type="paragraph" w:styleId="Titel">
    <w:name w:val="Title"/>
    <w:basedOn w:val="Standard"/>
    <w:next w:val="Standard"/>
    <w:link w:val="TitelZchn"/>
    <w:uiPriority w:val="10"/>
    <w:qFormat/>
    <w:rsid w:val="003E3A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E3A6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E3A60"/>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E3A6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E3A60"/>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E3A60"/>
    <w:rPr>
      <w:i/>
      <w:iCs/>
      <w:color w:val="404040" w:themeColor="text1" w:themeTint="BF"/>
    </w:rPr>
  </w:style>
  <w:style w:type="paragraph" w:styleId="Listenabsatz">
    <w:name w:val="List Paragraph"/>
    <w:basedOn w:val="Standard"/>
    <w:uiPriority w:val="34"/>
    <w:qFormat/>
    <w:rsid w:val="003E3A60"/>
    <w:pPr>
      <w:ind w:left="720"/>
      <w:contextualSpacing/>
    </w:pPr>
  </w:style>
  <w:style w:type="character" w:styleId="IntensiveHervorhebung">
    <w:name w:val="Intense Emphasis"/>
    <w:basedOn w:val="Absatz-Standardschriftart"/>
    <w:uiPriority w:val="21"/>
    <w:qFormat/>
    <w:rsid w:val="003E3A60"/>
    <w:rPr>
      <w:i/>
      <w:iCs/>
      <w:color w:val="0F4761" w:themeColor="accent1" w:themeShade="BF"/>
    </w:rPr>
  </w:style>
  <w:style w:type="paragraph" w:styleId="IntensivesZitat">
    <w:name w:val="Intense Quote"/>
    <w:basedOn w:val="Standard"/>
    <w:next w:val="Standard"/>
    <w:link w:val="IntensivesZitatZchn"/>
    <w:uiPriority w:val="30"/>
    <w:qFormat/>
    <w:rsid w:val="003E3A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E3A60"/>
    <w:rPr>
      <w:i/>
      <w:iCs/>
      <w:color w:val="0F4761" w:themeColor="accent1" w:themeShade="BF"/>
    </w:rPr>
  </w:style>
  <w:style w:type="character" w:styleId="IntensiverVerweis">
    <w:name w:val="Intense Reference"/>
    <w:basedOn w:val="Absatz-Standardschriftart"/>
    <w:uiPriority w:val="32"/>
    <w:qFormat/>
    <w:rsid w:val="003E3A60"/>
    <w:rPr>
      <w:b/>
      <w:bCs/>
      <w:smallCaps/>
      <w:color w:val="0F4761" w:themeColor="accent1" w:themeShade="BF"/>
      <w:spacing w:val="5"/>
    </w:rPr>
  </w:style>
  <w:style w:type="character" w:styleId="Fett">
    <w:name w:val="Strong"/>
    <w:basedOn w:val="Absatz-Standardschriftart"/>
    <w:uiPriority w:val="22"/>
    <w:qFormat/>
    <w:rsid w:val="003E3A60"/>
    <w:rPr>
      <w:b/>
      <w:bCs/>
    </w:rPr>
  </w:style>
  <w:style w:type="paragraph" w:styleId="StandardWeb">
    <w:name w:val="Normal (Web)"/>
    <w:basedOn w:val="Standard"/>
    <w:uiPriority w:val="99"/>
    <w:semiHidden/>
    <w:unhideWhenUsed/>
    <w:rsid w:val="003E3A6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70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9be234-75b7-4942-ac28-64666f7f606c">
      <Terms xmlns="http://schemas.microsoft.com/office/infopath/2007/PartnerControls"/>
    </lcf76f155ced4ddcb4097134ff3c332f>
    <TaxCatchAll xmlns="a08b345d-9468-4052-9f15-b9ec61b6fd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901E6A0465A84EA8D963E582827599" ma:contentTypeVersion="15" ma:contentTypeDescription="Ein neues Dokument erstellen." ma:contentTypeScope="" ma:versionID="4ad482c2954c834e887f393a6d7e2690">
  <xsd:schema xmlns:xsd="http://www.w3.org/2001/XMLSchema" xmlns:xs="http://www.w3.org/2001/XMLSchema" xmlns:p="http://schemas.microsoft.com/office/2006/metadata/properties" xmlns:ns2="689be234-75b7-4942-ac28-64666f7f606c" xmlns:ns3="a08b345d-9468-4052-9f15-b9ec61b6fdb9" targetNamespace="http://schemas.microsoft.com/office/2006/metadata/properties" ma:root="true" ma:fieldsID="19eef484258762cd62a534080076cad8" ns2:_="" ns3:_="">
    <xsd:import namespace="689be234-75b7-4942-ac28-64666f7f606c"/>
    <xsd:import namespace="a08b345d-9468-4052-9f15-b9ec61b6fd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be234-75b7-4942-ac28-64666f7f6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21cdcd81-052c-4ed1-bd0b-8fcfcf4ad25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b345d-9468-4052-9f15-b9ec61b6fd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ac35fb5-e189-4946-82f7-eaf44f3cdf83}" ma:internalName="TaxCatchAll" ma:showField="CatchAllData" ma:web="a08b345d-9468-4052-9f15-b9ec61b6fd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D5DF4-FB13-4DCB-8A2F-157730CC83A1}">
  <ds:schemaRefs>
    <ds:schemaRef ds:uri="http://schemas.microsoft.com/office/2006/metadata/properties"/>
    <ds:schemaRef ds:uri="http://schemas.microsoft.com/office/infopath/2007/PartnerControls"/>
    <ds:schemaRef ds:uri="689be234-75b7-4942-ac28-64666f7f606c"/>
    <ds:schemaRef ds:uri="a08b345d-9468-4052-9f15-b9ec61b6fdb9"/>
  </ds:schemaRefs>
</ds:datastoreItem>
</file>

<file path=customXml/itemProps2.xml><?xml version="1.0" encoding="utf-8"?>
<ds:datastoreItem xmlns:ds="http://schemas.openxmlformats.org/officeDocument/2006/customXml" ds:itemID="{B58D1E7D-2E36-4FC1-B482-F600B7AB8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be234-75b7-4942-ac28-64666f7f606c"/>
    <ds:schemaRef ds:uri="a08b345d-9468-4052-9f15-b9ec61b6f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C4C80-5431-4698-907D-9F73227A6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Rutebileiernes Standardiserings AS</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Dörthe Münchinger</dc:creator>
  <cp:keywords/>
  <dc:description/>
  <cp:lastModifiedBy>Dörthe Münchinger</cp:lastModifiedBy>
  <cp:revision>25</cp:revision>
  <cp:lastPrinted>2024-06-04T06:18:00Z</cp:lastPrinted>
  <dcterms:created xsi:type="dcterms:W3CDTF">2024-06-04T06:27:00Z</dcterms:created>
  <dcterms:modified xsi:type="dcterms:W3CDTF">2024-06-04T07:33:00Z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0x010100E8901E6A0465A84EA8D963E582827599</vt:lpwstr>
  </property>
  <property fmtid="{D5CDD505-2E9C-101B-9397-08002B2CF9AE}" pid="3" name="MediaServiceImageTags">
    <vt:lpwstr/>
  </property>
</Properties>
</file>