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2A7758" w:rsidRDefault="001E2C53" w:rsidP="009E6BD5">
      <w:pPr>
        <w:pStyle w:val="Kopfzeile"/>
        <w:spacing w:after="60"/>
        <w:ind w:right="-3402"/>
        <w:jc w:val="right"/>
        <w:rPr>
          <w:b/>
        </w:rPr>
      </w:pPr>
      <w:r>
        <w:t>Schwä</w:t>
      </w:r>
      <w:r w:rsidRPr="00783860">
        <w:t xml:space="preserve">bisch Hall, </w:t>
      </w:r>
      <w:r w:rsidR="00783860" w:rsidRPr="00783860">
        <w:t>18.02.2020</w:t>
      </w:r>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C5799B" w:rsidRPr="00BA0BB0" w:rsidRDefault="002D210D" w:rsidP="00C5799B">
      <w:pPr>
        <w:spacing w:after="160"/>
        <w:rPr>
          <w:rFonts w:eastAsiaTheme="minorHAnsi" w:cs="Arial"/>
          <w:b/>
          <w:bCs/>
          <w:sz w:val="32"/>
          <w:szCs w:val="32"/>
        </w:rPr>
      </w:pPr>
      <w:r w:rsidRPr="00BA0BB0">
        <w:rPr>
          <w:rFonts w:eastAsiaTheme="minorHAnsi" w:cs="Arial"/>
          <w:b/>
          <w:bCs/>
          <w:sz w:val="32"/>
          <w:szCs w:val="32"/>
        </w:rPr>
        <w:t>Ausblick auf die Produktion der Zukunft</w:t>
      </w:r>
    </w:p>
    <w:p w:rsidR="00C5799B" w:rsidRPr="00F6589A" w:rsidRDefault="002E5280" w:rsidP="00C5799B">
      <w:pPr>
        <w:spacing w:after="160"/>
        <w:rPr>
          <w:rFonts w:eastAsiaTheme="minorHAnsi" w:cs="Arial"/>
          <w:bCs/>
          <w:sz w:val="28"/>
          <w:szCs w:val="28"/>
        </w:rPr>
      </w:pPr>
      <w:r w:rsidRPr="00F6589A">
        <w:rPr>
          <w:rFonts w:eastAsiaTheme="minorHAnsi" w:cs="Arial"/>
          <w:bCs/>
          <w:sz w:val="28"/>
          <w:szCs w:val="28"/>
        </w:rPr>
        <w:t xml:space="preserve">Auf der Interpack 2020 zeigt </w:t>
      </w:r>
      <w:r w:rsidR="009E360A">
        <w:rPr>
          <w:rFonts w:eastAsiaTheme="minorHAnsi" w:cs="Arial"/>
          <w:bCs/>
          <w:sz w:val="28"/>
          <w:szCs w:val="28"/>
        </w:rPr>
        <w:t>OPTIMA</w:t>
      </w:r>
      <w:r w:rsidRPr="00F6589A">
        <w:rPr>
          <w:rFonts w:eastAsiaTheme="minorHAnsi" w:cs="Arial"/>
          <w:bCs/>
          <w:sz w:val="28"/>
          <w:szCs w:val="28"/>
        </w:rPr>
        <w:t xml:space="preserve"> </w:t>
      </w:r>
      <w:r w:rsidR="00C7065B">
        <w:rPr>
          <w:rFonts w:eastAsiaTheme="minorHAnsi" w:cs="Arial"/>
          <w:bCs/>
          <w:sz w:val="28"/>
          <w:szCs w:val="28"/>
        </w:rPr>
        <w:t>Lösunge</w:t>
      </w:r>
      <w:r w:rsidR="0075523C">
        <w:rPr>
          <w:rFonts w:eastAsiaTheme="minorHAnsi" w:cs="Arial"/>
          <w:bCs/>
          <w:sz w:val="28"/>
          <w:szCs w:val="28"/>
        </w:rPr>
        <w:t>n für die Themenfelder Flexibilit</w:t>
      </w:r>
      <w:r w:rsidR="00C7065B">
        <w:rPr>
          <w:rFonts w:eastAsiaTheme="minorHAnsi" w:cs="Arial"/>
          <w:bCs/>
          <w:sz w:val="28"/>
          <w:szCs w:val="28"/>
        </w:rPr>
        <w:t>y, Safety, Digitalization und Sustainability</w:t>
      </w:r>
    </w:p>
    <w:p w:rsidR="00C5799B" w:rsidRPr="00F6589A" w:rsidRDefault="00C5799B" w:rsidP="00C5799B">
      <w:pPr>
        <w:pStyle w:val="Listenabsatz"/>
        <w:spacing w:after="120" w:line="276" w:lineRule="auto"/>
        <w:ind w:left="0"/>
        <w:rPr>
          <w:rFonts w:ascii="Arial" w:hAnsi="Arial" w:cs="Arial"/>
          <w:b/>
          <w:bCs/>
        </w:rPr>
      </w:pPr>
    </w:p>
    <w:p w:rsidR="00867C6B" w:rsidRPr="00A16A21" w:rsidRDefault="00867C6B" w:rsidP="00867C6B">
      <w:pPr>
        <w:spacing w:after="160" w:line="360" w:lineRule="auto"/>
        <w:rPr>
          <w:rFonts w:eastAsiaTheme="minorHAnsi" w:cs="Arial"/>
          <w:b/>
          <w:sz w:val="22"/>
        </w:rPr>
      </w:pPr>
      <w:r>
        <w:rPr>
          <w:rFonts w:eastAsiaTheme="minorHAnsi" w:cs="Arial"/>
          <w:b/>
          <w:sz w:val="22"/>
        </w:rPr>
        <w:t xml:space="preserve">Auf der wichtigsten Messe der </w:t>
      </w:r>
      <w:r w:rsidR="0040033C">
        <w:rPr>
          <w:rFonts w:eastAsiaTheme="minorHAnsi" w:cs="Arial"/>
          <w:b/>
          <w:sz w:val="22"/>
        </w:rPr>
        <w:t>Verpackungsb</w:t>
      </w:r>
      <w:r w:rsidR="005B26C8">
        <w:rPr>
          <w:rFonts w:eastAsiaTheme="minorHAnsi" w:cs="Arial"/>
          <w:b/>
          <w:sz w:val="22"/>
        </w:rPr>
        <w:t xml:space="preserve">ranche – der Interpack – </w:t>
      </w:r>
      <w:r>
        <w:rPr>
          <w:rFonts w:eastAsiaTheme="minorHAnsi" w:cs="Arial"/>
          <w:b/>
          <w:sz w:val="22"/>
        </w:rPr>
        <w:t xml:space="preserve">setzt </w:t>
      </w:r>
      <w:r w:rsidR="00C05A52">
        <w:rPr>
          <w:rFonts w:eastAsiaTheme="minorHAnsi" w:cs="Arial"/>
          <w:b/>
          <w:sz w:val="22"/>
        </w:rPr>
        <w:t xml:space="preserve">die </w:t>
      </w:r>
      <w:r>
        <w:rPr>
          <w:rFonts w:eastAsiaTheme="minorHAnsi" w:cs="Arial"/>
          <w:b/>
          <w:sz w:val="22"/>
        </w:rPr>
        <w:t xml:space="preserve">Optima </w:t>
      </w:r>
      <w:r w:rsidR="00684ED6">
        <w:rPr>
          <w:rFonts w:eastAsiaTheme="minorHAnsi" w:cs="Arial"/>
          <w:b/>
          <w:sz w:val="22"/>
        </w:rPr>
        <w:t>Unter</w:t>
      </w:r>
      <w:r w:rsidR="00C05A52">
        <w:rPr>
          <w:rFonts w:eastAsiaTheme="minorHAnsi" w:cs="Arial"/>
          <w:b/>
          <w:sz w:val="22"/>
        </w:rPr>
        <w:t xml:space="preserve">nehmensgruppe </w:t>
      </w:r>
      <w:r>
        <w:rPr>
          <w:rFonts w:eastAsiaTheme="minorHAnsi" w:cs="Arial"/>
          <w:b/>
          <w:sz w:val="22"/>
        </w:rPr>
        <w:t>ein deutliches Signal, wohin die Reise in den kommenden Jahren gehen wird: in Richtung hochflexibler, digital optimierter und ressourcenschonender Maschinen- und Systemlösungen</w:t>
      </w:r>
      <w:r w:rsidR="00E9382D">
        <w:rPr>
          <w:rFonts w:eastAsiaTheme="minorHAnsi" w:cs="Arial"/>
          <w:b/>
          <w:sz w:val="22"/>
        </w:rPr>
        <w:t>. Diese realisiert die fast 100-jährige Unternehmensgruppe</w:t>
      </w:r>
      <w:r w:rsidR="009800C1">
        <w:rPr>
          <w:rFonts w:eastAsiaTheme="minorHAnsi" w:cs="Arial"/>
          <w:b/>
          <w:sz w:val="22"/>
        </w:rPr>
        <w:t xml:space="preserve"> mit vielfältigen Synergien</w:t>
      </w:r>
      <w:r w:rsidR="00211537">
        <w:rPr>
          <w:rFonts w:eastAsiaTheme="minorHAnsi" w:cs="Arial"/>
          <w:b/>
          <w:sz w:val="22"/>
        </w:rPr>
        <w:t xml:space="preserve"> weltweit</w:t>
      </w:r>
      <w:r w:rsidR="00E9382D">
        <w:rPr>
          <w:rFonts w:eastAsiaTheme="minorHAnsi" w:cs="Arial"/>
          <w:b/>
          <w:sz w:val="22"/>
        </w:rPr>
        <w:t xml:space="preserve"> für </w:t>
      </w:r>
      <w:r w:rsidR="00A301ED">
        <w:rPr>
          <w:rFonts w:eastAsiaTheme="minorHAnsi" w:cs="Arial"/>
          <w:b/>
          <w:sz w:val="22"/>
        </w:rPr>
        <w:t xml:space="preserve">die </w:t>
      </w:r>
      <w:r w:rsidR="004217F1">
        <w:rPr>
          <w:rFonts w:eastAsiaTheme="minorHAnsi" w:cs="Arial"/>
          <w:b/>
          <w:sz w:val="22"/>
        </w:rPr>
        <w:t>Marktsegmente Pharmazeutika</w:t>
      </w:r>
      <w:r w:rsidR="00A301ED">
        <w:rPr>
          <w:rFonts w:eastAsiaTheme="minorHAnsi" w:cs="Arial"/>
          <w:b/>
          <w:sz w:val="22"/>
        </w:rPr>
        <w:t>, Konsumgüter, Papierhygiene</w:t>
      </w:r>
      <w:r w:rsidR="00EF2818">
        <w:rPr>
          <w:rFonts w:eastAsiaTheme="minorHAnsi" w:cs="Arial"/>
          <w:b/>
          <w:sz w:val="22"/>
        </w:rPr>
        <w:t>produkte</w:t>
      </w:r>
      <w:r w:rsidR="00A301ED">
        <w:rPr>
          <w:rFonts w:eastAsiaTheme="minorHAnsi" w:cs="Arial"/>
          <w:b/>
          <w:sz w:val="22"/>
        </w:rPr>
        <w:t xml:space="preserve"> und Medizintechnik</w:t>
      </w:r>
      <w:r>
        <w:rPr>
          <w:rFonts w:eastAsiaTheme="minorHAnsi" w:cs="Arial"/>
          <w:b/>
          <w:sz w:val="22"/>
        </w:rPr>
        <w:t xml:space="preserve">. </w:t>
      </w:r>
      <w:r w:rsidR="0091090D">
        <w:rPr>
          <w:rFonts w:eastAsiaTheme="minorHAnsi" w:cs="Arial"/>
          <w:b/>
          <w:sz w:val="22"/>
        </w:rPr>
        <w:t xml:space="preserve">Für die hochaktuellen Fokusthemen Flexibility, Safety, Digitalization und Sustainability präsentiert das Unternehmen in Düsseldorf neue Maschinenlösungen, </w:t>
      </w:r>
      <w:r w:rsidR="00F4103A">
        <w:rPr>
          <w:rFonts w:eastAsiaTheme="minorHAnsi" w:cs="Arial"/>
          <w:b/>
          <w:sz w:val="22"/>
        </w:rPr>
        <w:t>Technologien</w:t>
      </w:r>
      <w:r w:rsidR="0091090D">
        <w:rPr>
          <w:rFonts w:eastAsiaTheme="minorHAnsi" w:cs="Arial"/>
          <w:b/>
          <w:sz w:val="22"/>
        </w:rPr>
        <w:t xml:space="preserve"> und Prozesse. </w:t>
      </w:r>
      <w:r>
        <w:rPr>
          <w:rFonts w:eastAsiaTheme="minorHAnsi" w:cs="Arial"/>
          <w:b/>
          <w:sz w:val="22"/>
        </w:rPr>
        <w:t>Gleich zwei Innovation</w:t>
      </w:r>
      <w:r w:rsidR="007C6880">
        <w:rPr>
          <w:rFonts w:eastAsiaTheme="minorHAnsi" w:cs="Arial"/>
          <w:b/>
          <w:sz w:val="22"/>
        </w:rPr>
        <w:t>s</w:t>
      </w:r>
      <w:r>
        <w:rPr>
          <w:rFonts w:eastAsiaTheme="minorHAnsi" w:cs="Arial"/>
          <w:b/>
          <w:sz w:val="22"/>
        </w:rPr>
        <w:t>projekte feiern</w:t>
      </w:r>
      <w:r w:rsidR="000934A1">
        <w:rPr>
          <w:rFonts w:eastAsiaTheme="minorHAnsi" w:cs="Arial"/>
          <w:b/>
          <w:sz w:val="22"/>
        </w:rPr>
        <w:t xml:space="preserve"> </w:t>
      </w:r>
      <w:r w:rsidR="00B52EF2">
        <w:rPr>
          <w:rFonts w:eastAsiaTheme="minorHAnsi" w:cs="Arial"/>
          <w:b/>
          <w:sz w:val="22"/>
        </w:rPr>
        <w:t xml:space="preserve">auf der Interpack Weltpremiere. </w:t>
      </w:r>
      <w:r w:rsidR="007F4A21">
        <w:rPr>
          <w:rFonts w:eastAsiaTheme="minorHAnsi" w:cs="Arial"/>
          <w:b/>
          <w:sz w:val="22"/>
        </w:rPr>
        <w:t>Alle Lösungen sind dem Nutzen von Mensch und Umwelt verpflichtet. Das spiegelt sich im Leitbild</w:t>
      </w:r>
      <w:r w:rsidR="001B42BE">
        <w:rPr>
          <w:rFonts w:eastAsiaTheme="minorHAnsi" w:cs="Arial"/>
          <w:b/>
          <w:sz w:val="22"/>
        </w:rPr>
        <w:t xml:space="preserve"> und Messemotto</w:t>
      </w:r>
      <w:r w:rsidR="007F4A21">
        <w:rPr>
          <w:rFonts w:eastAsiaTheme="minorHAnsi" w:cs="Arial"/>
          <w:b/>
          <w:sz w:val="22"/>
        </w:rPr>
        <w:t xml:space="preserve"> von Optima wider:</w:t>
      </w:r>
      <w:r w:rsidR="00CB6BC1">
        <w:rPr>
          <w:rFonts w:eastAsiaTheme="minorHAnsi" w:cs="Arial"/>
          <w:b/>
          <w:sz w:val="22"/>
        </w:rPr>
        <w:t xml:space="preserve"> </w:t>
      </w:r>
      <w:r w:rsidRPr="00A16A21">
        <w:rPr>
          <w:rFonts w:eastAsiaTheme="minorHAnsi" w:cs="Arial"/>
          <w:b/>
          <w:sz w:val="22"/>
        </w:rPr>
        <w:t xml:space="preserve">We care for people. </w:t>
      </w:r>
    </w:p>
    <w:p w:rsidR="00643C9B" w:rsidRDefault="00643C9B" w:rsidP="00C5799B">
      <w:pPr>
        <w:spacing w:after="160" w:line="360" w:lineRule="auto"/>
        <w:rPr>
          <w:rFonts w:eastAsiaTheme="minorHAnsi" w:cs="Arial"/>
          <w:sz w:val="22"/>
        </w:rPr>
      </w:pPr>
      <w:r w:rsidRPr="00643C9B">
        <w:rPr>
          <w:rFonts w:eastAsiaTheme="minorHAnsi" w:cs="Arial"/>
          <w:sz w:val="22"/>
        </w:rPr>
        <w:t>Die Verpackungsbranche steh</w:t>
      </w:r>
      <w:r>
        <w:rPr>
          <w:rFonts w:eastAsiaTheme="minorHAnsi" w:cs="Arial"/>
          <w:sz w:val="22"/>
        </w:rPr>
        <w:t xml:space="preserve">t vor großen Herausforderungen. Verpackende Unternehmen müssen immer schneller auf Änderungen im Konsumentenverhalten und resultierende Nachfrageveränderungen reagieren. Verbraucher </w:t>
      </w:r>
      <w:r w:rsidR="00F559BD">
        <w:rPr>
          <w:rFonts w:eastAsiaTheme="minorHAnsi" w:cs="Arial"/>
          <w:sz w:val="22"/>
        </w:rPr>
        <w:t xml:space="preserve">und produzierende Unternehmen </w:t>
      </w:r>
      <w:r>
        <w:rPr>
          <w:rFonts w:eastAsiaTheme="minorHAnsi" w:cs="Arial"/>
          <w:sz w:val="22"/>
        </w:rPr>
        <w:t xml:space="preserve">haben hohe Ansprüche an Verpackungen – individuell, personalisiert und hochwertig sollen sie sein. Und hohe Packungsqualität und effiziente </w:t>
      </w:r>
      <w:r>
        <w:rPr>
          <w:rFonts w:eastAsiaTheme="minorHAnsi" w:cs="Arial"/>
          <w:sz w:val="22"/>
        </w:rPr>
        <w:lastRenderedPageBreak/>
        <w:t xml:space="preserve">Verpackungsprozesse </w:t>
      </w:r>
      <w:r w:rsidRPr="00643C9B">
        <w:rPr>
          <w:rFonts w:eastAsiaTheme="minorHAnsi" w:cs="Arial"/>
          <w:sz w:val="22"/>
        </w:rPr>
        <w:t xml:space="preserve">gilt es </w:t>
      </w:r>
      <w:r w:rsidR="00C10B70">
        <w:rPr>
          <w:rFonts w:eastAsiaTheme="minorHAnsi" w:cs="Arial"/>
          <w:sz w:val="22"/>
        </w:rPr>
        <w:t xml:space="preserve">mehr denn je </w:t>
      </w:r>
      <w:r w:rsidRPr="00643C9B">
        <w:rPr>
          <w:rFonts w:eastAsiaTheme="minorHAnsi" w:cs="Arial"/>
          <w:sz w:val="22"/>
        </w:rPr>
        <w:t>mit Nachhaltigkeit</w:t>
      </w:r>
      <w:r>
        <w:rPr>
          <w:rFonts w:eastAsiaTheme="minorHAnsi" w:cs="Arial"/>
          <w:sz w:val="22"/>
        </w:rPr>
        <w:t>szielen</w:t>
      </w:r>
      <w:r w:rsidRPr="00643C9B">
        <w:rPr>
          <w:rFonts w:eastAsiaTheme="minorHAnsi" w:cs="Arial"/>
          <w:sz w:val="22"/>
        </w:rPr>
        <w:t xml:space="preserve"> in Einklang zu bringen.</w:t>
      </w:r>
      <w:r w:rsidR="00F559BD">
        <w:rPr>
          <w:rFonts w:eastAsiaTheme="minorHAnsi" w:cs="Arial"/>
          <w:sz w:val="22"/>
        </w:rPr>
        <w:t xml:space="preserve"> Parallel steigen die Anforderungen an die Produkt- und Prozesssicherheit. Diese Entwicklungen betreffen die Zielmärkte vo</w:t>
      </w:r>
      <w:r w:rsidR="00A51E81">
        <w:rPr>
          <w:rFonts w:eastAsiaTheme="minorHAnsi" w:cs="Arial"/>
          <w:sz w:val="22"/>
        </w:rPr>
        <w:t xml:space="preserve">n Optima in unterschiedlicher Ausprägung </w:t>
      </w:r>
      <w:r w:rsidR="00F559BD">
        <w:rPr>
          <w:rFonts w:eastAsiaTheme="minorHAnsi" w:cs="Arial"/>
          <w:sz w:val="22"/>
        </w:rPr>
        <w:t xml:space="preserve">– </w:t>
      </w:r>
      <w:r w:rsidR="00A51E81">
        <w:rPr>
          <w:rFonts w:eastAsiaTheme="minorHAnsi" w:cs="Arial"/>
          <w:sz w:val="22"/>
        </w:rPr>
        <w:t xml:space="preserve">dies sind </w:t>
      </w:r>
      <w:r w:rsidR="00F559BD">
        <w:rPr>
          <w:rFonts w:eastAsiaTheme="minorHAnsi" w:cs="Arial"/>
          <w:sz w:val="22"/>
        </w:rPr>
        <w:t xml:space="preserve">Pharmazeutika, Konsumgüter, Papierhygiene- und Medizinprodukte. </w:t>
      </w:r>
    </w:p>
    <w:p w:rsidR="00627017" w:rsidRPr="008955DA" w:rsidRDefault="00E8246E" w:rsidP="00C5799B">
      <w:pPr>
        <w:spacing w:after="160" w:line="360" w:lineRule="auto"/>
        <w:rPr>
          <w:rFonts w:eastAsiaTheme="minorHAnsi" w:cs="Arial"/>
          <w:sz w:val="22"/>
        </w:rPr>
      </w:pPr>
      <w:r>
        <w:rPr>
          <w:rFonts w:eastAsiaTheme="minorHAnsi" w:cs="Arial"/>
          <w:sz w:val="22"/>
        </w:rPr>
        <w:t>Optima hat als erfahrener Technologiepartner mit einer fast hundertjähri</w:t>
      </w:r>
      <w:r w:rsidRPr="008955DA">
        <w:rPr>
          <w:rFonts w:eastAsiaTheme="minorHAnsi" w:cs="Arial"/>
          <w:sz w:val="22"/>
        </w:rPr>
        <w:t xml:space="preserve">gen Erfahrung diese Herausforderungen zu Chancen gemacht. Chancen für noch flexiblere, noch sicherere, digital optimierte und nachhaltige Verpackungsprozesse. </w:t>
      </w:r>
      <w:r w:rsidR="00462176" w:rsidRPr="008955DA">
        <w:rPr>
          <w:rFonts w:eastAsiaTheme="minorHAnsi" w:cs="Arial"/>
          <w:sz w:val="22"/>
        </w:rPr>
        <w:t>2020 und insbesondere auf der Interpack konzentrieren sich die Expertinnen und Experten de</w:t>
      </w:r>
      <w:r w:rsidR="00A51E81" w:rsidRPr="008955DA">
        <w:rPr>
          <w:rFonts w:eastAsiaTheme="minorHAnsi" w:cs="Arial"/>
          <w:sz w:val="22"/>
        </w:rPr>
        <w:t>r Unternehmensgruppe</w:t>
      </w:r>
      <w:r w:rsidR="00462176" w:rsidRPr="008955DA">
        <w:rPr>
          <w:rFonts w:eastAsiaTheme="minorHAnsi" w:cs="Arial"/>
          <w:sz w:val="22"/>
        </w:rPr>
        <w:t xml:space="preserve"> auf vier Leitthemen: Flexibility, Safety, Digitalization und Sustainability. </w:t>
      </w:r>
      <w:r w:rsidRPr="008955DA">
        <w:rPr>
          <w:rFonts w:eastAsiaTheme="minorHAnsi" w:cs="Arial"/>
          <w:sz w:val="22"/>
        </w:rPr>
        <w:t xml:space="preserve"> </w:t>
      </w:r>
    </w:p>
    <w:p w:rsidR="00700196" w:rsidRPr="008955DA" w:rsidRDefault="00BF65F5" w:rsidP="00C5799B">
      <w:pPr>
        <w:spacing w:after="160" w:line="360" w:lineRule="auto"/>
        <w:rPr>
          <w:rFonts w:eastAsiaTheme="minorHAnsi" w:cs="Arial"/>
          <w:b/>
          <w:sz w:val="22"/>
        </w:rPr>
      </w:pPr>
      <w:r w:rsidRPr="008955DA">
        <w:rPr>
          <w:rFonts w:eastAsiaTheme="minorHAnsi" w:cs="Arial"/>
          <w:b/>
          <w:sz w:val="22"/>
        </w:rPr>
        <w:t xml:space="preserve">Das Highlight: die Produktion der Zukunft </w:t>
      </w:r>
    </w:p>
    <w:p w:rsidR="007C55D9" w:rsidRPr="008955DA" w:rsidRDefault="000105FA" w:rsidP="007C55D9">
      <w:pPr>
        <w:spacing w:line="360" w:lineRule="auto"/>
        <w:rPr>
          <w:rFonts w:eastAsiaTheme="minorHAnsi" w:cs="Arial"/>
          <w:sz w:val="22"/>
          <w:szCs w:val="22"/>
        </w:rPr>
      </w:pPr>
      <w:r w:rsidRPr="008955DA">
        <w:rPr>
          <w:rFonts w:eastAsiaTheme="minorHAnsi" w:cs="Arial"/>
          <w:sz w:val="22"/>
          <w:szCs w:val="22"/>
        </w:rPr>
        <w:t>In besonderem Maße von Nachfrageverschiebungen ist die Kosmetikbranche betroffen.</w:t>
      </w:r>
      <w:r w:rsidR="000E48DC" w:rsidRPr="008955DA">
        <w:t xml:space="preserve"> </w:t>
      </w:r>
      <w:r w:rsidR="000E48DC" w:rsidRPr="008955DA">
        <w:rPr>
          <w:rFonts w:eastAsiaTheme="minorHAnsi" w:cs="Arial"/>
          <w:sz w:val="22"/>
          <w:szCs w:val="22"/>
        </w:rPr>
        <w:t xml:space="preserve">Optima entwickelt deshalb eine flexible </w:t>
      </w:r>
      <w:r w:rsidR="00700ECF" w:rsidRPr="008955DA">
        <w:rPr>
          <w:rFonts w:eastAsiaTheme="minorHAnsi" w:cs="Arial"/>
          <w:sz w:val="22"/>
          <w:szCs w:val="22"/>
        </w:rPr>
        <w:t xml:space="preserve">und individuell konfigurierbare </w:t>
      </w:r>
      <w:r w:rsidR="007C55D9" w:rsidRPr="008955DA">
        <w:rPr>
          <w:rFonts w:eastAsiaTheme="minorHAnsi" w:cs="Arial"/>
          <w:sz w:val="22"/>
          <w:szCs w:val="22"/>
        </w:rPr>
        <w:t>Maschinen</w:t>
      </w:r>
      <w:r w:rsidR="00700ECF" w:rsidRPr="008955DA">
        <w:rPr>
          <w:rFonts w:eastAsiaTheme="minorHAnsi" w:cs="Arial"/>
          <w:sz w:val="22"/>
          <w:szCs w:val="22"/>
        </w:rPr>
        <w:t>plattform, die alle Anforderungen der Kunden – vom Startup bis zum Weltkonzern – abdecken kann.</w:t>
      </w:r>
      <w:r w:rsidR="000E48DC" w:rsidRPr="008955DA">
        <w:rPr>
          <w:rFonts w:eastAsiaTheme="minorHAnsi" w:cs="Arial"/>
          <w:sz w:val="22"/>
          <w:szCs w:val="22"/>
        </w:rPr>
        <w:t xml:space="preserve"> Eine Vielzahl erster konstruktiver Maßnahmen wird auf der Interpack vorgestellt.</w:t>
      </w:r>
      <w:r w:rsidRPr="008955DA">
        <w:rPr>
          <w:rFonts w:eastAsiaTheme="minorHAnsi" w:cs="Arial"/>
          <w:sz w:val="22"/>
          <w:szCs w:val="22"/>
        </w:rPr>
        <w:t xml:space="preserve"> </w:t>
      </w:r>
      <w:r w:rsidR="007C55D9" w:rsidRPr="008955DA">
        <w:rPr>
          <w:rFonts w:eastAsiaTheme="minorHAnsi" w:cs="Arial"/>
          <w:sz w:val="22"/>
          <w:szCs w:val="22"/>
        </w:rPr>
        <w:t>Die Maschinenplattform deckt einen großen Leistungsbereich ab und ermöglicht schnelle Reaktionszeiten auf neue Produkte. Dies ist sichergestellt durch einen modularen Aufbau, der zudem kurze Lieferzeiten vonseiten Optima ermöglicht. Die Maschinenplattform wird kontinuierlich weiterentwickelt und an aktuelle Marktgegebenheiten angepasst.</w:t>
      </w:r>
    </w:p>
    <w:p w:rsidR="00F06F3A" w:rsidRPr="008955DA" w:rsidRDefault="000105FA" w:rsidP="007C55D9">
      <w:pPr>
        <w:spacing w:line="360" w:lineRule="auto"/>
        <w:rPr>
          <w:rFonts w:eastAsiaTheme="minorHAnsi" w:cs="Arial"/>
          <w:sz w:val="22"/>
          <w:szCs w:val="22"/>
        </w:rPr>
      </w:pPr>
      <w:r w:rsidRPr="008955DA">
        <w:rPr>
          <w:sz w:val="22"/>
          <w:szCs w:val="22"/>
        </w:rPr>
        <w:t xml:space="preserve">Das </w:t>
      </w:r>
      <w:r w:rsidR="005E03E4" w:rsidRPr="008955DA">
        <w:rPr>
          <w:sz w:val="22"/>
          <w:szCs w:val="22"/>
        </w:rPr>
        <w:t xml:space="preserve">fortschrittliche </w:t>
      </w:r>
      <w:r w:rsidRPr="008955DA">
        <w:rPr>
          <w:sz w:val="22"/>
          <w:szCs w:val="22"/>
        </w:rPr>
        <w:t xml:space="preserve">und </w:t>
      </w:r>
      <w:r w:rsidR="00170CCA" w:rsidRPr="008955DA">
        <w:rPr>
          <w:sz w:val="22"/>
          <w:szCs w:val="22"/>
        </w:rPr>
        <w:t xml:space="preserve">marktgerechte Produktionssystem </w:t>
      </w:r>
      <w:r w:rsidRPr="008955DA">
        <w:rPr>
          <w:sz w:val="22"/>
          <w:szCs w:val="22"/>
        </w:rPr>
        <w:t>unterstützt die Optima Kunden hinsichtlich einer kurzen Time-to-Market.</w:t>
      </w:r>
      <w:r w:rsidR="000B7268" w:rsidRPr="008955DA">
        <w:t xml:space="preserve"> </w:t>
      </w:r>
      <w:r w:rsidR="000B7268" w:rsidRPr="008955DA">
        <w:rPr>
          <w:sz w:val="22"/>
          <w:szCs w:val="22"/>
        </w:rPr>
        <w:t xml:space="preserve">Produkte lassen sich schneller auf den Markt bringen als je zuvor. Das gelingt durch Individualität und Flexibilität. Der Vorteil des Konzepts ist, dass viele unterschiedliche Varianten möglich sind – von semi- bis vollautomatisiert. Abhängig vom jeweiligen </w:t>
      </w:r>
      <w:r w:rsidR="000B7268" w:rsidRPr="008955DA">
        <w:rPr>
          <w:sz w:val="22"/>
          <w:szCs w:val="22"/>
        </w:rPr>
        <w:lastRenderedPageBreak/>
        <w:t>Anwendungsfall</w:t>
      </w:r>
      <w:r w:rsidR="00D210CE" w:rsidRPr="008955DA">
        <w:rPr>
          <w:rFonts w:eastAsiaTheme="minorHAnsi" w:cs="Arial"/>
          <w:sz w:val="22"/>
          <w:szCs w:val="22"/>
        </w:rPr>
        <w:t xml:space="preserve"> </w:t>
      </w:r>
      <w:r w:rsidR="000B7268" w:rsidRPr="008955DA">
        <w:rPr>
          <w:sz w:val="22"/>
          <w:szCs w:val="22"/>
        </w:rPr>
        <w:t>lassen sich unterschiedliche Module (Transportsysteme,</w:t>
      </w:r>
      <w:r w:rsidR="00D210CE" w:rsidRPr="008955DA">
        <w:rPr>
          <w:rFonts w:eastAsiaTheme="minorHAnsi" w:cs="Arial"/>
          <w:sz w:val="22"/>
          <w:szCs w:val="22"/>
        </w:rPr>
        <w:t xml:space="preserve"> </w:t>
      </w:r>
      <w:r w:rsidR="000B7268" w:rsidRPr="008955DA">
        <w:rPr>
          <w:sz w:val="22"/>
          <w:szCs w:val="22"/>
        </w:rPr>
        <w:t>Kinematiken, Füllmodule u.v.m.) einfach in die Maschinenplattform</w:t>
      </w:r>
      <w:r w:rsidR="00D210CE" w:rsidRPr="008955DA">
        <w:rPr>
          <w:rFonts w:eastAsiaTheme="minorHAnsi" w:cs="Arial"/>
          <w:sz w:val="22"/>
          <w:szCs w:val="22"/>
        </w:rPr>
        <w:t xml:space="preserve"> </w:t>
      </w:r>
      <w:r w:rsidR="000B7268" w:rsidRPr="008955DA">
        <w:rPr>
          <w:sz w:val="22"/>
          <w:szCs w:val="22"/>
        </w:rPr>
        <w:t xml:space="preserve">integrieren. </w:t>
      </w:r>
      <w:r w:rsidR="006A7ADA" w:rsidRPr="008955DA">
        <w:rPr>
          <w:rFonts w:eastAsiaTheme="minorHAnsi" w:cs="Arial"/>
          <w:sz w:val="22"/>
          <w:szCs w:val="22"/>
        </w:rPr>
        <w:t xml:space="preserve">Eingebettet in eine futuristische Produktionsumgebung gibt Optima einen Ausblick, wie die Produktion der Zukunft aussehen könnte. </w:t>
      </w:r>
      <w:r w:rsidR="0042035E" w:rsidRPr="008955DA">
        <w:rPr>
          <w:rFonts w:eastAsiaTheme="minorHAnsi" w:cs="Arial"/>
          <w:sz w:val="22"/>
          <w:szCs w:val="22"/>
        </w:rPr>
        <w:t>Innovative K</w:t>
      </w:r>
      <w:r w:rsidR="004C60F1" w:rsidRPr="008955DA">
        <w:rPr>
          <w:rFonts w:eastAsiaTheme="minorHAnsi" w:cs="Arial"/>
          <w:sz w:val="22"/>
          <w:szCs w:val="22"/>
        </w:rPr>
        <w:t>onzepte wie v</w:t>
      </w:r>
      <w:r w:rsidR="006A7ADA" w:rsidRPr="008955DA">
        <w:rPr>
          <w:rFonts w:eastAsiaTheme="minorHAnsi" w:cs="Arial"/>
          <w:sz w:val="22"/>
          <w:szCs w:val="22"/>
        </w:rPr>
        <w:t xml:space="preserve">ollautomatische </w:t>
      </w:r>
      <w:r w:rsidR="00CE2C21" w:rsidRPr="008955DA">
        <w:rPr>
          <w:rFonts w:eastAsiaTheme="minorHAnsi" w:cs="Arial"/>
          <w:sz w:val="22"/>
          <w:szCs w:val="22"/>
        </w:rPr>
        <w:t xml:space="preserve">Modul- und </w:t>
      </w:r>
      <w:r w:rsidR="006A7ADA" w:rsidRPr="008955DA">
        <w:rPr>
          <w:rFonts w:eastAsiaTheme="minorHAnsi" w:cs="Arial"/>
          <w:sz w:val="22"/>
          <w:szCs w:val="22"/>
        </w:rPr>
        <w:t>Werkzeugwechsel, Cobots im Einsatz</w:t>
      </w:r>
      <w:r w:rsidR="007223DA" w:rsidRPr="008955DA">
        <w:rPr>
          <w:rFonts w:eastAsiaTheme="minorHAnsi" w:cs="Arial"/>
          <w:sz w:val="22"/>
          <w:szCs w:val="22"/>
        </w:rPr>
        <w:t xml:space="preserve"> und </w:t>
      </w:r>
      <w:r w:rsidR="007B7321" w:rsidRPr="008955DA">
        <w:rPr>
          <w:rFonts w:eastAsiaTheme="minorHAnsi" w:cs="Arial"/>
          <w:sz w:val="22"/>
          <w:szCs w:val="22"/>
        </w:rPr>
        <w:t xml:space="preserve">die flexible Anordnung von Maschinenfunktionalitäten werden auf dem Stand zu sehen sein. </w:t>
      </w:r>
    </w:p>
    <w:p w:rsidR="00DC347E" w:rsidRDefault="00587C66" w:rsidP="00C5799B">
      <w:pPr>
        <w:spacing w:after="160" w:line="360" w:lineRule="auto"/>
        <w:rPr>
          <w:rFonts w:eastAsiaTheme="minorHAnsi"/>
          <w:sz w:val="22"/>
          <w:szCs w:val="22"/>
        </w:rPr>
      </w:pPr>
      <w:r w:rsidRPr="008955DA">
        <w:rPr>
          <w:rFonts w:eastAsiaTheme="minorHAnsi" w:cs="Arial"/>
          <w:sz w:val="22"/>
          <w:szCs w:val="22"/>
        </w:rPr>
        <w:t xml:space="preserve">Auch das zweite Maschinenexponat veranschaulicht, wie Optima </w:t>
      </w:r>
      <w:r w:rsidR="005B6E9B" w:rsidRPr="008955DA">
        <w:rPr>
          <w:rFonts w:eastAsiaTheme="minorHAnsi" w:cs="Arial"/>
          <w:sz w:val="22"/>
          <w:szCs w:val="22"/>
        </w:rPr>
        <w:t xml:space="preserve">produzierende Unternehmen </w:t>
      </w:r>
      <w:r w:rsidRPr="008955DA">
        <w:rPr>
          <w:rFonts w:eastAsiaTheme="minorHAnsi" w:cs="Arial"/>
          <w:sz w:val="22"/>
          <w:szCs w:val="22"/>
        </w:rPr>
        <w:t xml:space="preserve">in </w:t>
      </w:r>
      <w:r w:rsidR="00AE54C1" w:rsidRPr="008955DA">
        <w:rPr>
          <w:rFonts w:eastAsiaTheme="minorHAnsi" w:cs="Arial"/>
          <w:sz w:val="22"/>
          <w:szCs w:val="22"/>
        </w:rPr>
        <w:t xml:space="preserve">Sachen Flexibilität unterstützt. </w:t>
      </w:r>
      <w:r w:rsidR="00500DDC" w:rsidRPr="008955DA">
        <w:rPr>
          <w:rFonts w:eastAsiaTheme="minorHAnsi" w:cs="Arial"/>
          <w:sz w:val="22"/>
          <w:szCs w:val="22"/>
        </w:rPr>
        <w:t xml:space="preserve">Das Verpackungssystem OPTIMA TB300, das aus Stapler und Verpackungsmaschine besteht, kann sowohl Papierverpackungen als auch Folienbeutel aus PE-Material oder biologisch abbaubaren Materialien verarbeiten. </w:t>
      </w:r>
      <w:r w:rsidR="007B55B4" w:rsidRPr="008955DA">
        <w:rPr>
          <w:rFonts w:eastAsiaTheme="minorHAnsi" w:cs="Arial"/>
          <w:sz w:val="22"/>
          <w:szCs w:val="22"/>
        </w:rPr>
        <w:t>Außerdem zeigt das Un</w:t>
      </w:r>
      <w:r w:rsidR="007B55B4">
        <w:rPr>
          <w:rFonts w:eastAsiaTheme="minorHAnsi" w:cs="Arial"/>
          <w:sz w:val="22"/>
          <w:szCs w:val="22"/>
        </w:rPr>
        <w:t>ternehmen eine OPTIMA CFL Abf</w:t>
      </w:r>
      <w:r w:rsidR="00002A67">
        <w:rPr>
          <w:rFonts w:eastAsiaTheme="minorHAnsi" w:cs="Arial"/>
          <w:sz w:val="22"/>
          <w:szCs w:val="22"/>
        </w:rPr>
        <w:t>üll- und Verschließmaschine</w:t>
      </w:r>
      <w:r w:rsidR="007B55B4">
        <w:rPr>
          <w:rFonts w:eastAsiaTheme="minorHAnsi" w:cs="Arial"/>
          <w:sz w:val="22"/>
          <w:szCs w:val="22"/>
        </w:rPr>
        <w:t xml:space="preserve"> für Kapseln oder Pads – auch diese kann</w:t>
      </w:r>
      <w:r w:rsidR="007B55B4" w:rsidRPr="007B55B4">
        <w:rPr>
          <w:sz w:val="22"/>
          <w:szCs w:val="22"/>
        </w:rPr>
        <w:t xml:space="preserve"> </w:t>
      </w:r>
      <w:r w:rsidR="007B55B4">
        <w:rPr>
          <w:sz w:val="22"/>
          <w:szCs w:val="22"/>
        </w:rPr>
        <w:t>schnell und einfach beispielsweise von Aluminium</w:t>
      </w:r>
      <w:r w:rsidR="003C24DE">
        <w:rPr>
          <w:sz w:val="22"/>
          <w:szCs w:val="22"/>
        </w:rPr>
        <w:t xml:space="preserve">kapseln </w:t>
      </w:r>
      <w:r w:rsidR="007B55B4">
        <w:rPr>
          <w:sz w:val="22"/>
          <w:szCs w:val="22"/>
        </w:rPr>
        <w:t xml:space="preserve">auf kompostierbare </w:t>
      </w:r>
      <w:r w:rsidR="00C71F86">
        <w:rPr>
          <w:sz w:val="22"/>
          <w:szCs w:val="22"/>
        </w:rPr>
        <w:t>K</w:t>
      </w:r>
      <w:r w:rsidR="007B55B4">
        <w:rPr>
          <w:sz w:val="22"/>
          <w:szCs w:val="22"/>
        </w:rPr>
        <w:t>apseln umgestellt oder auch mit weiteren Stationen ergänzt werden.</w:t>
      </w:r>
      <w:r w:rsidR="00F33A84">
        <w:rPr>
          <w:sz w:val="22"/>
          <w:szCs w:val="22"/>
        </w:rPr>
        <w:t xml:space="preserve"> Das gilt natürlich auch für den Pharmabereich – </w:t>
      </w:r>
      <w:r w:rsidR="007C6880">
        <w:rPr>
          <w:sz w:val="22"/>
          <w:szCs w:val="22"/>
        </w:rPr>
        <w:t>virtuell</w:t>
      </w:r>
      <w:r w:rsidR="00F33A84" w:rsidRPr="00F33A84">
        <w:rPr>
          <w:sz w:val="22"/>
          <w:szCs w:val="22"/>
        </w:rPr>
        <w:t xml:space="preserve"> werden hochflexible Maschinen für das Füllen und Verschließen von Liquida bis hin zu Turnkey</w:t>
      </w:r>
      <w:r w:rsidR="0000359C">
        <w:rPr>
          <w:sz w:val="22"/>
          <w:szCs w:val="22"/>
        </w:rPr>
        <w:t>-L</w:t>
      </w:r>
      <w:r w:rsidR="00F33A84" w:rsidRPr="00F33A84">
        <w:rPr>
          <w:sz w:val="22"/>
          <w:szCs w:val="22"/>
        </w:rPr>
        <w:t>ösungen einschließlich Isolatortechnik und pha</w:t>
      </w:r>
      <w:r w:rsidR="00F33A84" w:rsidRPr="0001121D">
        <w:rPr>
          <w:sz w:val="22"/>
          <w:szCs w:val="22"/>
        </w:rPr>
        <w:t>rmazeutischer Gefriertrocknung bis ins Detail präsentiert.</w:t>
      </w:r>
      <w:r w:rsidR="00832C96" w:rsidRPr="0001121D">
        <w:rPr>
          <w:sz w:val="22"/>
          <w:szCs w:val="22"/>
        </w:rPr>
        <w:t xml:space="preserve"> Die Experten von Optima zeigen, wie der Einsatz von Robotik wirkungsvoll das Verarbeiten unterschiedlic</w:t>
      </w:r>
      <w:r w:rsidR="00667D77" w:rsidRPr="0001121D">
        <w:rPr>
          <w:sz w:val="22"/>
          <w:szCs w:val="22"/>
        </w:rPr>
        <w:t>her Batchgrößen und Behältnisse</w:t>
      </w:r>
      <w:r w:rsidR="00832C96" w:rsidRPr="0001121D">
        <w:rPr>
          <w:sz w:val="22"/>
          <w:szCs w:val="22"/>
        </w:rPr>
        <w:t xml:space="preserve"> ermöglicht. </w:t>
      </w:r>
    </w:p>
    <w:p w:rsidR="007263F7" w:rsidRDefault="004C5423" w:rsidP="00C5799B">
      <w:pPr>
        <w:spacing w:after="160" w:line="360" w:lineRule="auto"/>
        <w:rPr>
          <w:b/>
          <w:sz w:val="22"/>
          <w:szCs w:val="22"/>
        </w:rPr>
      </w:pPr>
      <w:r>
        <w:rPr>
          <w:b/>
          <w:sz w:val="22"/>
          <w:szCs w:val="22"/>
        </w:rPr>
        <w:t xml:space="preserve">Eine </w:t>
      </w:r>
      <w:r w:rsidR="00646FC2">
        <w:rPr>
          <w:b/>
          <w:sz w:val="22"/>
          <w:szCs w:val="22"/>
        </w:rPr>
        <w:t xml:space="preserve">Weltpremiere: </w:t>
      </w:r>
      <w:r w:rsidR="00915677">
        <w:rPr>
          <w:b/>
          <w:sz w:val="22"/>
          <w:szCs w:val="22"/>
        </w:rPr>
        <w:t>Hightech für den High-Care-Bereich</w:t>
      </w:r>
    </w:p>
    <w:p w:rsidR="00915677" w:rsidRDefault="009E2545" w:rsidP="00C5799B">
      <w:pPr>
        <w:spacing w:after="160" w:line="360" w:lineRule="auto"/>
        <w:rPr>
          <w:sz w:val="22"/>
          <w:szCs w:val="22"/>
        </w:rPr>
      </w:pPr>
      <w:r>
        <w:rPr>
          <w:sz w:val="22"/>
          <w:szCs w:val="22"/>
        </w:rPr>
        <w:t xml:space="preserve">Die Lebensmittelskandale der vergangenen Jahre haben die produzierenden Unternehmen verunsichert. </w:t>
      </w:r>
      <w:r w:rsidR="0053736D">
        <w:rPr>
          <w:sz w:val="22"/>
          <w:szCs w:val="22"/>
        </w:rPr>
        <w:t>Die Anforderungen an sichere und nachverfolgbare Abfüllprozesse für Babymilchpulver-Produkte werden immer s</w:t>
      </w:r>
      <w:r w:rsidR="000E4212">
        <w:rPr>
          <w:sz w:val="22"/>
          <w:szCs w:val="22"/>
        </w:rPr>
        <w:t>trikter</w:t>
      </w:r>
      <w:r w:rsidR="0053736D">
        <w:rPr>
          <w:sz w:val="22"/>
          <w:szCs w:val="22"/>
        </w:rPr>
        <w:t xml:space="preserve">. Optima hat deshalb ein </w:t>
      </w:r>
      <w:r w:rsidR="0053736D" w:rsidRPr="0053736D">
        <w:rPr>
          <w:sz w:val="22"/>
          <w:szCs w:val="22"/>
        </w:rPr>
        <w:t xml:space="preserve">innovatives </w:t>
      </w:r>
      <w:r w:rsidR="0053736D">
        <w:rPr>
          <w:sz w:val="22"/>
          <w:szCs w:val="22"/>
        </w:rPr>
        <w:t>Lösungskonzept</w:t>
      </w:r>
      <w:r w:rsidR="0053736D" w:rsidRPr="0053736D">
        <w:rPr>
          <w:sz w:val="22"/>
          <w:szCs w:val="22"/>
        </w:rPr>
        <w:t xml:space="preserve"> zum vollautomatischen Evakuieren, Begasen und Verschließen von Babymilchpulver-Behältnissen entwickelt.</w:t>
      </w:r>
      <w:r w:rsidR="004830DC">
        <w:rPr>
          <w:sz w:val="22"/>
          <w:szCs w:val="22"/>
        </w:rPr>
        <w:t xml:space="preserve"> </w:t>
      </w:r>
      <w:r w:rsidR="005E5251">
        <w:rPr>
          <w:sz w:val="22"/>
          <w:szCs w:val="22"/>
        </w:rPr>
        <w:t xml:space="preserve">Die </w:t>
      </w:r>
      <w:r w:rsidR="005E5251">
        <w:rPr>
          <w:sz w:val="22"/>
          <w:szCs w:val="22"/>
        </w:rPr>
        <w:lastRenderedPageBreak/>
        <w:t xml:space="preserve">OPTIMA EGS getaufte Maschine </w:t>
      </w:r>
      <w:r w:rsidR="009451A5">
        <w:rPr>
          <w:sz w:val="22"/>
          <w:szCs w:val="22"/>
        </w:rPr>
        <w:t xml:space="preserve">ist das Ergebnis einer umfangreichen Marktstudie und </w:t>
      </w:r>
      <w:r w:rsidR="005E5251">
        <w:rPr>
          <w:sz w:val="22"/>
          <w:szCs w:val="22"/>
        </w:rPr>
        <w:t xml:space="preserve">wird auf der Interpack erstmals vorgestellt. </w:t>
      </w:r>
      <w:r w:rsidR="00B71281" w:rsidRPr="00B71281">
        <w:rPr>
          <w:sz w:val="22"/>
          <w:szCs w:val="22"/>
        </w:rPr>
        <w:t xml:space="preserve">Mit der OPTIMA EGS und der OPTIMA FS Füllmaschine </w:t>
      </w:r>
      <w:r w:rsidR="00B71281">
        <w:rPr>
          <w:sz w:val="22"/>
          <w:szCs w:val="22"/>
        </w:rPr>
        <w:t>bietet Optima nun</w:t>
      </w:r>
      <w:r w:rsidR="00B71281" w:rsidRPr="00B71281">
        <w:rPr>
          <w:sz w:val="22"/>
          <w:szCs w:val="22"/>
        </w:rPr>
        <w:t xml:space="preserve"> das Herzstück von Babymilchpulver-Produktionslinien aus einer Hand</w:t>
      </w:r>
      <w:r w:rsidR="00B71281">
        <w:rPr>
          <w:sz w:val="22"/>
          <w:szCs w:val="22"/>
        </w:rPr>
        <w:t xml:space="preserve">. </w:t>
      </w:r>
      <w:r w:rsidR="00987C62">
        <w:rPr>
          <w:sz w:val="22"/>
          <w:szCs w:val="22"/>
        </w:rPr>
        <w:t>In Verbindung mit de</w:t>
      </w:r>
      <w:r w:rsidR="006A52E8">
        <w:rPr>
          <w:sz w:val="22"/>
          <w:szCs w:val="22"/>
        </w:rPr>
        <w:t>n Edge</w:t>
      </w:r>
      <w:r w:rsidR="00B51760">
        <w:rPr>
          <w:sz w:val="22"/>
          <w:szCs w:val="22"/>
        </w:rPr>
        <w:t>-</w:t>
      </w:r>
      <w:r w:rsidR="006A52E8">
        <w:rPr>
          <w:sz w:val="22"/>
          <w:szCs w:val="22"/>
        </w:rPr>
        <w:t>Computing</w:t>
      </w:r>
      <w:r w:rsidR="00B51760">
        <w:rPr>
          <w:sz w:val="22"/>
          <w:szCs w:val="22"/>
        </w:rPr>
        <w:t>-</w:t>
      </w:r>
      <w:r w:rsidR="006A52E8">
        <w:rPr>
          <w:sz w:val="22"/>
          <w:szCs w:val="22"/>
        </w:rPr>
        <w:t>Lösungen</w:t>
      </w:r>
      <w:r w:rsidR="00987C62">
        <w:rPr>
          <w:sz w:val="22"/>
          <w:szCs w:val="22"/>
        </w:rPr>
        <w:t xml:space="preserve"> von Optima lassen sich</w:t>
      </w:r>
      <w:r w:rsidR="001D3DFA" w:rsidRPr="001D3DFA">
        <w:rPr>
          <w:sz w:val="22"/>
          <w:szCs w:val="22"/>
        </w:rPr>
        <w:t xml:space="preserve"> </w:t>
      </w:r>
      <w:r w:rsidR="001D3DFA" w:rsidRPr="00803991">
        <w:rPr>
          <w:sz w:val="22"/>
          <w:szCs w:val="22"/>
        </w:rPr>
        <w:t>jedem Behältnis</w:t>
      </w:r>
      <w:r w:rsidR="0078508B">
        <w:rPr>
          <w:sz w:val="22"/>
          <w:szCs w:val="22"/>
        </w:rPr>
        <w:t xml:space="preserve"> </w:t>
      </w:r>
      <w:r w:rsidR="00E67438" w:rsidRPr="00803991">
        <w:rPr>
          <w:sz w:val="22"/>
          <w:szCs w:val="22"/>
        </w:rPr>
        <w:t xml:space="preserve">wichtige Produktionsdaten </w:t>
      </w:r>
      <w:r w:rsidR="00803991" w:rsidRPr="00803991">
        <w:rPr>
          <w:sz w:val="22"/>
          <w:szCs w:val="22"/>
        </w:rPr>
        <w:t xml:space="preserve">über </w:t>
      </w:r>
      <w:r w:rsidR="00906CE0">
        <w:rPr>
          <w:sz w:val="22"/>
          <w:szCs w:val="22"/>
        </w:rPr>
        <w:t xml:space="preserve">alle </w:t>
      </w:r>
      <w:r w:rsidR="00803991" w:rsidRPr="00803991">
        <w:rPr>
          <w:sz w:val="22"/>
          <w:szCs w:val="22"/>
        </w:rPr>
        <w:t>Verarbeitungsprozesse</w:t>
      </w:r>
      <w:r w:rsidR="00906CE0">
        <w:rPr>
          <w:sz w:val="22"/>
          <w:szCs w:val="22"/>
        </w:rPr>
        <w:t xml:space="preserve"> hinweg</w:t>
      </w:r>
      <w:r w:rsidR="00803991" w:rsidRPr="00803991">
        <w:rPr>
          <w:sz w:val="22"/>
          <w:szCs w:val="22"/>
        </w:rPr>
        <w:t xml:space="preserve"> </w:t>
      </w:r>
      <w:r w:rsidR="00C65A34">
        <w:rPr>
          <w:sz w:val="22"/>
          <w:szCs w:val="22"/>
        </w:rPr>
        <w:t xml:space="preserve">lückenlos, </w:t>
      </w:r>
      <w:r w:rsidR="00803991" w:rsidRPr="00803991">
        <w:rPr>
          <w:sz w:val="22"/>
          <w:szCs w:val="22"/>
        </w:rPr>
        <w:t>eindeutig und nachvollziehbar</w:t>
      </w:r>
      <w:r w:rsidR="002E2886">
        <w:rPr>
          <w:sz w:val="22"/>
          <w:szCs w:val="22"/>
        </w:rPr>
        <w:t xml:space="preserve"> gemäß dem Track-and-Trace-Prinzip</w:t>
      </w:r>
      <w:r w:rsidR="00803991" w:rsidRPr="00803991">
        <w:rPr>
          <w:sz w:val="22"/>
          <w:szCs w:val="22"/>
        </w:rPr>
        <w:t xml:space="preserve"> zuordnen.</w:t>
      </w:r>
      <w:r w:rsidR="00365C63" w:rsidRPr="00365C63">
        <w:rPr>
          <w:sz w:val="22"/>
          <w:szCs w:val="22"/>
        </w:rPr>
        <w:t xml:space="preserve"> Das schließt auch die Dokumentation aller Prozessparameter ein</w:t>
      </w:r>
      <w:r w:rsidR="00365C63">
        <w:rPr>
          <w:sz w:val="22"/>
          <w:szCs w:val="22"/>
        </w:rPr>
        <w:t xml:space="preserve">, was die Produkt- und Produktionssicherheit </w:t>
      </w:r>
      <w:r w:rsidR="00496198">
        <w:rPr>
          <w:sz w:val="22"/>
          <w:szCs w:val="22"/>
        </w:rPr>
        <w:t>in jenem</w:t>
      </w:r>
      <w:r w:rsidR="001826CC">
        <w:rPr>
          <w:sz w:val="22"/>
          <w:szCs w:val="22"/>
        </w:rPr>
        <w:t xml:space="preserve"> Bereich</w:t>
      </w:r>
      <w:r w:rsidR="00496198">
        <w:rPr>
          <w:sz w:val="22"/>
          <w:szCs w:val="22"/>
        </w:rPr>
        <w:t>, in dem das Produkt noch unverschlossen ist</w:t>
      </w:r>
      <w:r w:rsidR="00365C63">
        <w:rPr>
          <w:sz w:val="22"/>
          <w:szCs w:val="22"/>
        </w:rPr>
        <w:t xml:space="preserve"> – dem sogenannten High-Care-Bereich – massiv erhöht. </w:t>
      </w:r>
    </w:p>
    <w:p w:rsidR="00E16CB2" w:rsidRPr="00E801C7" w:rsidRDefault="00E16CB2" w:rsidP="00C5799B">
      <w:pPr>
        <w:spacing w:after="160" w:line="360" w:lineRule="auto"/>
        <w:rPr>
          <w:sz w:val="22"/>
          <w:szCs w:val="22"/>
        </w:rPr>
      </w:pPr>
      <w:r>
        <w:rPr>
          <w:sz w:val="22"/>
          <w:szCs w:val="22"/>
        </w:rPr>
        <w:t>Die Pharmabranche profitiert vom CSPE-Verfahren (Comprehensive Scientific Process Engineering), das Risiken bei der Planung und Fertigung pharmazeutischer A</w:t>
      </w:r>
      <w:r w:rsidR="00B50843">
        <w:rPr>
          <w:sz w:val="22"/>
          <w:szCs w:val="22"/>
        </w:rPr>
        <w:t>bfülla</w:t>
      </w:r>
      <w:r>
        <w:rPr>
          <w:sz w:val="22"/>
          <w:szCs w:val="22"/>
        </w:rPr>
        <w:t xml:space="preserve">nlagen </w:t>
      </w:r>
      <w:r w:rsidR="00213D87">
        <w:rPr>
          <w:sz w:val="22"/>
          <w:szCs w:val="22"/>
        </w:rPr>
        <w:t>minimiert</w:t>
      </w:r>
      <w:r>
        <w:rPr>
          <w:sz w:val="22"/>
          <w:szCs w:val="22"/>
        </w:rPr>
        <w:t xml:space="preserve"> und die Time-to-Market verkürzt. </w:t>
      </w:r>
      <w:r w:rsidR="00F400AD">
        <w:rPr>
          <w:sz w:val="22"/>
          <w:szCs w:val="22"/>
        </w:rPr>
        <w:t xml:space="preserve">Wie Maschinenanwender damit wertvolle Zeit einsparen, wird </w:t>
      </w:r>
      <w:r w:rsidR="00BA032C">
        <w:rPr>
          <w:sz w:val="22"/>
          <w:szCs w:val="22"/>
        </w:rPr>
        <w:t xml:space="preserve">in </w:t>
      </w:r>
      <w:r w:rsidR="00BA032C" w:rsidRPr="00E801C7">
        <w:rPr>
          <w:sz w:val="22"/>
          <w:szCs w:val="22"/>
        </w:rPr>
        <w:t>Düsseldorf</w:t>
      </w:r>
      <w:r w:rsidR="00F400AD" w:rsidRPr="00E801C7">
        <w:rPr>
          <w:sz w:val="22"/>
          <w:szCs w:val="22"/>
        </w:rPr>
        <w:t xml:space="preserve"> erläu</w:t>
      </w:r>
      <w:r w:rsidR="00632A7E" w:rsidRPr="00E801C7">
        <w:rPr>
          <w:sz w:val="22"/>
          <w:szCs w:val="22"/>
        </w:rPr>
        <w:t>t</w:t>
      </w:r>
      <w:r w:rsidR="00F400AD" w:rsidRPr="00E801C7">
        <w:rPr>
          <w:sz w:val="22"/>
          <w:szCs w:val="22"/>
        </w:rPr>
        <w:t>ert.</w:t>
      </w:r>
    </w:p>
    <w:p w:rsidR="00E00019" w:rsidRPr="00B51760" w:rsidRDefault="004E644F" w:rsidP="00C5799B">
      <w:pPr>
        <w:spacing w:after="160" w:line="360" w:lineRule="auto"/>
        <w:rPr>
          <w:b/>
          <w:sz w:val="22"/>
          <w:szCs w:val="22"/>
        </w:rPr>
      </w:pPr>
      <w:r w:rsidRPr="00B51760">
        <w:rPr>
          <w:b/>
          <w:sz w:val="22"/>
          <w:szCs w:val="22"/>
        </w:rPr>
        <w:t xml:space="preserve">Umfassendes Life-Cycle-Management-Programm </w:t>
      </w:r>
      <w:r w:rsidR="00E00019" w:rsidRPr="00B51760">
        <w:rPr>
          <w:b/>
          <w:sz w:val="22"/>
          <w:szCs w:val="22"/>
        </w:rPr>
        <w:t>OPTIMA Total Care</w:t>
      </w:r>
    </w:p>
    <w:p w:rsidR="00CA41D7" w:rsidRDefault="00041A74" w:rsidP="00C5799B">
      <w:pPr>
        <w:spacing w:after="160" w:line="360" w:lineRule="auto"/>
        <w:rPr>
          <w:rFonts w:eastAsiaTheme="minorHAnsi"/>
          <w:sz w:val="22"/>
          <w:szCs w:val="22"/>
        </w:rPr>
      </w:pPr>
      <w:r w:rsidRPr="00041A74">
        <w:rPr>
          <w:rFonts w:eastAsiaTheme="minorHAnsi"/>
          <w:sz w:val="22"/>
          <w:szCs w:val="22"/>
        </w:rPr>
        <w:t xml:space="preserve">Verpackungsprozesse der Zukunft werden effizienter, digital vernetzt und komplexer. </w:t>
      </w:r>
      <w:r w:rsidR="002870D2" w:rsidRPr="00E801C7">
        <w:rPr>
          <w:rFonts w:eastAsiaTheme="minorHAnsi"/>
          <w:sz w:val="22"/>
          <w:szCs w:val="22"/>
        </w:rPr>
        <w:t xml:space="preserve">Die Interpack 2017 bildete </w:t>
      </w:r>
      <w:r w:rsidR="00027076">
        <w:rPr>
          <w:rFonts w:eastAsiaTheme="minorHAnsi"/>
          <w:sz w:val="22"/>
          <w:szCs w:val="22"/>
        </w:rPr>
        <w:t xml:space="preserve">deshalb </w:t>
      </w:r>
      <w:r w:rsidR="002870D2" w:rsidRPr="00E801C7">
        <w:rPr>
          <w:rFonts w:eastAsiaTheme="minorHAnsi"/>
          <w:sz w:val="22"/>
          <w:szCs w:val="22"/>
        </w:rPr>
        <w:t xml:space="preserve">den Startschuss für das Life-Cycle-Management-Programm OPTIMA Total Care. </w:t>
      </w:r>
      <w:r w:rsidR="00E6325A" w:rsidRPr="00E801C7">
        <w:rPr>
          <w:rFonts w:eastAsiaTheme="minorHAnsi"/>
          <w:sz w:val="22"/>
          <w:szCs w:val="22"/>
        </w:rPr>
        <w:t xml:space="preserve">Auf der Interpack 2020 werden umfangreiche </w:t>
      </w:r>
      <w:r w:rsidR="00E6325A" w:rsidRPr="00DF5FFC">
        <w:rPr>
          <w:rFonts w:eastAsiaTheme="minorHAnsi"/>
          <w:sz w:val="22"/>
          <w:szCs w:val="22"/>
        </w:rPr>
        <w:t>Erweiterungen im Bereich der digitalen Anwendungen, der sogenannt</w:t>
      </w:r>
      <w:r w:rsidR="003E42C1" w:rsidRPr="00DF5FFC">
        <w:rPr>
          <w:rFonts w:eastAsiaTheme="minorHAnsi"/>
          <w:sz w:val="22"/>
          <w:szCs w:val="22"/>
        </w:rPr>
        <w:t xml:space="preserve">en Smart Services, vorgestellt. </w:t>
      </w:r>
      <w:r w:rsidR="00D00497" w:rsidRPr="00DF5FFC">
        <w:rPr>
          <w:rFonts w:eastAsiaTheme="minorHAnsi"/>
          <w:sz w:val="22"/>
          <w:szCs w:val="22"/>
        </w:rPr>
        <w:t>D</w:t>
      </w:r>
      <w:r w:rsidR="002944D9" w:rsidRPr="00DF5FFC">
        <w:rPr>
          <w:rFonts w:eastAsiaTheme="minorHAnsi"/>
          <w:sz w:val="22"/>
          <w:szCs w:val="22"/>
        </w:rPr>
        <w:t xml:space="preserve">iese werden auf einer zentralen, benutzerfreundlichen </w:t>
      </w:r>
      <w:r w:rsidR="00D00497" w:rsidRPr="00DF5FFC">
        <w:rPr>
          <w:rFonts w:eastAsiaTheme="minorHAnsi"/>
          <w:sz w:val="22"/>
          <w:szCs w:val="22"/>
        </w:rPr>
        <w:t xml:space="preserve">Plattform zur Verfügung gestellt. </w:t>
      </w:r>
      <w:r w:rsidR="00DF5FFC" w:rsidRPr="00DF5FFC">
        <w:rPr>
          <w:sz w:val="22"/>
          <w:szCs w:val="22"/>
        </w:rPr>
        <w:t xml:space="preserve">Durch die permanente Verfügbarkeit der Smart Services wird agiles und digitales Arbeiten an der Maschine Realität. </w:t>
      </w:r>
      <w:r w:rsidR="00E6325A" w:rsidRPr="00E801C7">
        <w:rPr>
          <w:rFonts w:eastAsiaTheme="minorHAnsi"/>
          <w:sz w:val="22"/>
          <w:szCs w:val="22"/>
        </w:rPr>
        <w:t xml:space="preserve">Ziel des Programms, das zukünftig Basic und Smart Services </w:t>
      </w:r>
      <w:r w:rsidR="00E6325A" w:rsidRPr="00E801C7">
        <w:rPr>
          <w:rFonts w:eastAsiaTheme="minorHAnsi"/>
          <w:sz w:val="22"/>
          <w:szCs w:val="22"/>
        </w:rPr>
        <w:lastRenderedPageBreak/>
        <w:t>zusammenbringt, ist es, den Kunden</w:t>
      </w:r>
      <w:r w:rsidR="004224B3">
        <w:rPr>
          <w:rFonts w:eastAsiaTheme="minorHAnsi"/>
          <w:sz w:val="22"/>
          <w:szCs w:val="22"/>
        </w:rPr>
        <w:t xml:space="preserve"> während des gesamten Maschinenlebenszyklus</w:t>
      </w:r>
      <w:r w:rsidR="00E6325A" w:rsidRPr="00E801C7">
        <w:rPr>
          <w:rFonts w:eastAsiaTheme="minorHAnsi"/>
          <w:sz w:val="22"/>
          <w:szCs w:val="22"/>
        </w:rPr>
        <w:t xml:space="preserve"> schnell und effizient zu unterstützen – von der Installation, Überwachung und Wartung bis hin zum Retrofit seiner Anlage.</w:t>
      </w:r>
      <w:r w:rsidR="00E801C7" w:rsidRPr="00E801C7">
        <w:rPr>
          <w:rFonts w:eastAsiaTheme="minorHAnsi"/>
          <w:sz w:val="22"/>
          <w:szCs w:val="22"/>
        </w:rPr>
        <w:t xml:space="preserve"> </w:t>
      </w:r>
    </w:p>
    <w:p w:rsidR="00E6325A" w:rsidRPr="00454AB5" w:rsidRDefault="00102716" w:rsidP="00454AB5">
      <w:pPr>
        <w:spacing w:after="160" w:line="360" w:lineRule="auto"/>
        <w:rPr>
          <w:sz w:val="22"/>
          <w:szCs w:val="22"/>
        </w:rPr>
      </w:pPr>
      <w:r>
        <w:rPr>
          <w:rFonts w:eastAsiaTheme="minorHAnsi"/>
          <w:sz w:val="22"/>
          <w:szCs w:val="22"/>
        </w:rPr>
        <w:t>Volle Transparenz erhalten Produktionsverantwortliche durch die von Optima entwickelte</w:t>
      </w:r>
      <w:r w:rsidR="004E644F">
        <w:rPr>
          <w:rFonts w:eastAsiaTheme="minorHAnsi"/>
          <w:sz w:val="22"/>
          <w:szCs w:val="22"/>
        </w:rPr>
        <w:t>n Edge</w:t>
      </w:r>
      <w:r w:rsidR="00B51760">
        <w:rPr>
          <w:rFonts w:eastAsiaTheme="minorHAnsi"/>
          <w:sz w:val="22"/>
          <w:szCs w:val="22"/>
        </w:rPr>
        <w:t>-</w:t>
      </w:r>
      <w:r w:rsidR="004E644F">
        <w:rPr>
          <w:rFonts w:eastAsiaTheme="minorHAnsi"/>
          <w:sz w:val="22"/>
          <w:szCs w:val="22"/>
        </w:rPr>
        <w:t>Computing</w:t>
      </w:r>
      <w:r w:rsidR="00B51760">
        <w:rPr>
          <w:rFonts w:eastAsiaTheme="minorHAnsi"/>
          <w:sz w:val="22"/>
          <w:szCs w:val="22"/>
        </w:rPr>
        <w:t>-</w:t>
      </w:r>
      <w:r w:rsidR="004E644F">
        <w:rPr>
          <w:rFonts w:eastAsiaTheme="minorHAnsi"/>
          <w:sz w:val="22"/>
          <w:szCs w:val="22"/>
        </w:rPr>
        <w:t>Softwarelösungen</w:t>
      </w:r>
      <w:r>
        <w:rPr>
          <w:rFonts w:eastAsiaTheme="minorHAnsi"/>
          <w:sz w:val="22"/>
          <w:szCs w:val="22"/>
        </w:rPr>
        <w:t xml:space="preserve">. Sind Effizienzprobleme identifiziert, können diese </w:t>
      </w:r>
      <w:r w:rsidR="00313F03">
        <w:rPr>
          <w:rFonts w:eastAsiaTheme="minorHAnsi"/>
          <w:sz w:val="22"/>
          <w:szCs w:val="22"/>
        </w:rPr>
        <w:t xml:space="preserve">mit </w:t>
      </w:r>
      <w:r>
        <w:rPr>
          <w:rFonts w:eastAsiaTheme="minorHAnsi"/>
          <w:sz w:val="22"/>
          <w:szCs w:val="22"/>
        </w:rPr>
        <w:t>digitalen Wartungstools ermittel</w:t>
      </w:r>
      <w:r w:rsidR="00313F03">
        <w:rPr>
          <w:rFonts w:eastAsiaTheme="minorHAnsi"/>
          <w:sz w:val="22"/>
          <w:szCs w:val="22"/>
        </w:rPr>
        <w:t xml:space="preserve">t </w:t>
      </w:r>
      <w:r>
        <w:rPr>
          <w:rFonts w:eastAsiaTheme="minorHAnsi"/>
          <w:sz w:val="22"/>
          <w:szCs w:val="22"/>
        </w:rPr>
        <w:t xml:space="preserve">und behoben werden. </w:t>
      </w:r>
      <w:r w:rsidR="00313F03">
        <w:rPr>
          <w:rFonts w:eastAsiaTheme="minorHAnsi"/>
          <w:sz w:val="22"/>
          <w:szCs w:val="22"/>
        </w:rPr>
        <w:t>Dabei unterstütz</w:t>
      </w:r>
      <w:r w:rsidR="003C2359">
        <w:rPr>
          <w:rFonts w:eastAsiaTheme="minorHAnsi"/>
          <w:sz w:val="22"/>
          <w:szCs w:val="22"/>
        </w:rPr>
        <w:t>t eine</w:t>
      </w:r>
      <w:r w:rsidR="00313F03">
        <w:rPr>
          <w:rFonts w:eastAsiaTheme="minorHAnsi"/>
          <w:sz w:val="22"/>
          <w:szCs w:val="22"/>
        </w:rPr>
        <w:t xml:space="preserve"> Wissensdatenbank</w:t>
      </w:r>
      <w:r w:rsidR="003C2359">
        <w:rPr>
          <w:rFonts w:eastAsiaTheme="minorHAnsi"/>
          <w:sz w:val="22"/>
          <w:szCs w:val="22"/>
        </w:rPr>
        <w:t>, um eine schnelle Auffindbarkeit von technischen Dokumenten und Video-Tutorials zu gewährleisten</w:t>
      </w:r>
      <w:r w:rsidR="00313F03">
        <w:rPr>
          <w:rFonts w:eastAsiaTheme="minorHAnsi"/>
          <w:sz w:val="22"/>
          <w:szCs w:val="22"/>
        </w:rPr>
        <w:t xml:space="preserve">. Ist noch mehr Unterstützung </w:t>
      </w:r>
      <w:r w:rsidR="001B396E">
        <w:rPr>
          <w:rFonts w:eastAsiaTheme="minorHAnsi"/>
          <w:sz w:val="22"/>
          <w:szCs w:val="22"/>
        </w:rPr>
        <w:t>erforderlich</w:t>
      </w:r>
      <w:r w:rsidR="00313F03">
        <w:rPr>
          <w:rFonts w:eastAsiaTheme="minorHAnsi"/>
          <w:sz w:val="22"/>
          <w:szCs w:val="22"/>
        </w:rPr>
        <w:t xml:space="preserve">, können sich die Mitarbeiter des Kunden über </w:t>
      </w:r>
      <w:r w:rsidR="00EE5C20">
        <w:rPr>
          <w:rFonts w:eastAsiaTheme="minorHAnsi"/>
          <w:sz w:val="22"/>
          <w:szCs w:val="22"/>
        </w:rPr>
        <w:t>verschiedenste</w:t>
      </w:r>
      <w:r w:rsidR="00313F03">
        <w:rPr>
          <w:rFonts w:eastAsiaTheme="minorHAnsi"/>
          <w:sz w:val="22"/>
          <w:szCs w:val="22"/>
        </w:rPr>
        <w:t xml:space="preserve"> Endgeräte – beispielsweise ein</w:t>
      </w:r>
      <w:r w:rsidR="00E257ED">
        <w:rPr>
          <w:rFonts w:eastAsiaTheme="minorHAnsi"/>
          <w:sz w:val="22"/>
          <w:szCs w:val="22"/>
        </w:rPr>
        <w:t xml:space="preserve"> Tablet oder eine</w:t>
      </w:r>
      <w:r w:rsidR="00313F03">
        <w:rPr>
          <w:rFonts w:eastAsiaTheme="minorHAnsi"/>
          <w:sz w:val="22"/>
          <w:szCs w:val="22"/>
        </w:rPr>
        <w:t xml:space="preserve"> Augmented-Reality-Brille – mit Optima Servicemitarbeitern verbinden. Diese führen die Bediener zielsicher durch den Formatwechsel oder unterstützen beim Beheben von Prozessproblemen. </w:t>
      </w:r>
      <w:r w:rsidR="00AC3F2A">
        <w:rPr>
          <w:rFonts w:cs="Arial"/>
          <w:sz w:val="22"/>
          <w:szCs w:val="22"/>
        </w:rPr>
        <w:t xml:space="preserve">Das Thema Digitalisierung wird auf der </w:t>
      </w:r>
      <w:r w:rsidR="00AC3F2A" w:rsidRPr="00454AB5">
        <w:rPr>
          <w:rFonts w:cs="Arial"/>
          <w:sz w:val="22"/>
          <w:szCs w:val="22"/>
        </w:rPr>
        <w:t xml:space="preserve">Interpack </w:t>
      </w:r>
      <w:r w:rsidR="004E644F">
        <w:rPr>
          <w:rFonts w:cs="Arial"/>
          <w:sz w:val="22"/>
          <w:szCs w:val="22"/>
        </w:rPr>
        <w:t xml:space="preserve">eine zentrale </w:t>
      </w:r>
      <w:r w:rsidR="003C2359">
        <w:rPr>
          <w:rFonts w:cs="Arial"/>
          <w:sz w:val="22"/>
          <w:szCs w:val="22"/>
        </w:rPr>
        <w:t>Rolle spielen. Anhand zahlreicher Praxisbeispiele werden die zukünftigen Lösungen im Detail präsentiert.</w:t>
      </w:r>
      <w:r w:rsidR="001423D8" w:rsidRPr="00454AB5">
        <w:rPr>
          <w:rFonts w:cs="Arial"/>
          <w:sz w:val="22"/>
          <w:szCs w:val="22"/>
        </w:rPr>
        <w:t xml:space="preserve"> </w:t>
      </w:r>
    </w:p>
    <w:p w:rsidR="0043633B" w:rsidRPr="002D1146" w:rsidRDefault="000A4ED0" w:rsidP="002D1146">
      <w:pPr>
        <w:spacing w:after="160" w:line="360" w:lineRule="auto"/>
        <w:rPr>
          <w:rFonts w:eastAsiaTheme="minorHAnsi"/>
          <w:b/>
          <w:sz w:val="22"/>
          <w:szCs w:val="22"/>
        </w:rPr>
      </w:pPr>
      <w:r>
        <w:rPr>
          <w:rFonts w:eastAsiaTheme="minorHAnsi"/>
          <w:b/>
          <w:sz w:val="22"/>
          <w:szCs w:val="22"/>
        </w:rPr>
        <w:t xml:space="preserve">Auf der Interpack zeigt OPTIMA Fortschritte im Bereich Nachhaltigkeit </w:t>
      </w:r>
    </w:p>
    <w:p w:rsidR="00BB767B" w:rsidRDefault="003A533E" w:rsidP="003919BB">
      <w:pPr>
        <w:spacing w:line="360" w:lineRule="auto"/>
        <w:rPr>
          <w:sz w:val="22"/>
          <w:szCs w:val="22"/>
        </w:rPr>
      </w:pPr>
      <w:r w:rsidRPr="002D1146">
        <w:rPr>
          <w:sz w:val="22"/>
          <w:szCs w:val="22"/>
        </w:rPr>
        <w:t xml:space="preserve">Verpacken gilt es mehr denn je mit gesellschaftlicher Verantwortung in Einklang zu bringen. </w:t>
      </w:r>
      <w:r>
        <w:rPr>
          <w:sz w:val="22"/>
          <w:szCs w:val="22"/>
        </w:rPr>
        <w:t>Auf der Interpack zeigt Optima</w:t>
      </w:r>
      <w:r w:rsidRPr="002D1146">
        <w:rPr>
          <w:sz w:val="22"/>
          <w:szCs w:val="22"/>
        </w:rPr>
        <w:t xml:space="preserve">, welche Fortschritte </w:t>
      </w:r>
      <w:r>
        <w:rPr>
          <w:sz w:val="22"/>
          <w:szCs w:val="22"/>
        </w:rPr>
        <w:t>das Unternehmen</w:t>
      </w:r>
      <w:r w:rsidRPr="002D1146">
        <w:rPr>
          <w:sz w:val="22"/>
          <w:szCs w:val="22"/>
        </w:rPr>
        <w:t xml:space="preserve"> im Bereich Nachhaltigkeit gemacht hat. Das gelingt unter anderem mit energie- und medienoptimierten Maschinen, effektiven Materialeinsatz in Konstruktion und Montage, einer effiziente</w:t>
      </w:r>
      <w:r>
        <w:rPr>
          <w:sz w:val="22"/>
          <w:szCs w:val="22"/>
        </w:rPr>
        <w:t>n</w:t>
      </w:r>
      <w:r w:rsidRPr="002D1146">
        <w:rPr>
          <w:sz w:val="22"/>
          <w:szCs w:val="22"/>
        </w:rPr>
        <w:t xml:space="preserve"> Packmittelausnutzung, einer hohe</w:t>
      </w:r>
      <w:r>
        <w:rPr>
          <w:sz w:val="22"/>
          <w:szCs w:val="22"/>
        </w:rPr>
        <w:t>n</w:t>
      </w:r>
      <w:r w:rsidRPr="002D1146">
        <w:rPr>
          <w:sz w:val="22"/>
          <w:szCs w:val="22"/>
        </w:rPr>
        <w:t xml:space="preserve"> Prozessgenauigkeit und Produktionseffizienz und der Entwicklung nachhaltiger Verpackungslösungen gemeinsam mit Maschinenanwendern und Packmittelproduzenten. </w:t>
      </w:r>
      <w:r>
        <w:rPr>
          <w:sz w:val="22"/>
          <w:szCs w:val="22"/>
        </w:rPr>
        <w:t xml:space="preserve">Deshalb zeigt Optima auf der Interpack ein Verpackungssystem, bestehend aus </w:t>
      </w:r>
      <w:r>
        <w:rPr>
          <w:sz w:val="22"/>
          <w:szCs w:val="22"/>
        </w:rPr>
        <w:lastRenderedPageBreak/>
        <w:t xml:space="preserve">Stapler und Verpackungsmaschine, das </w:t>
      </w:r>
      <w:r w:rsidR="003C2359">
        <w:rPr>
          <w:sz w:val="22"/>
          <w:szCs w:val="22"/>
        </w:rPr>
        <w:t xml:space="preserve">sowohl Folie als auch Papier als </w:t>
      </w:r>
      <w:r>
        <w:rPr>
          <w:sz w:val="22"/>
          <w:szCs w:val="22"/>
        </w:rPr>
        <w:t xml:space="preserve">Packmittel verarbeiten kann. </w:t>
      </w:r>
      <w:r w:rsidRPr="002D1146">
        <w:rPr>
          <w:sz w:val="22"/>
          <w:szCs w:val="22"/>
        </w:rPr>
        <w:t>Der Anspruch von Optima ist, Kundenwünsche zu 100 Prozent zu erfüllen</w:t>
      </w:r>
      <w:r>
        <w:rPr>
          <w:sz w:val="22"/>
          <w:szCs w:val="22"/>
        </w:rPr>
        <w:t>. D</w:t>
      </w:r>
      <w:r w:rsidRPr="002D1146">
        <w:rPr>
          <w:sz w:val="22"/>
          <w:szCs w:val="22"/>
        </w:rPr>
        <w:t xml:space="preserve">as gilt auch für nachhaltige Packmittel. </w:t>
      </w:r>
      <w:r>
        <w:rPr>
          <w:sz w:val="22"/>
          <w:szCs w:val="22"/>
        </w:rPr>
        <w:t>Verpackungen, die zu 100 Prozent aus Papier bestehen, Verpackungen aus rec</w:t>
      </w:r>
      <w:r w:rsidRPr="002D1146">
        <w:rPr>
          <w:sz w:val="22"/>
          <w:szCs w:val="22"/>
        </w:rPr>
        <w:t xml:space="preserve">yceltem Kunststoff, biologisch basierte und biologisch abbaubare Kunststoffe werden schon heute auf </w:t>
      </w:r>
      <w:r>
        <w:rPr>
          <w:sz w:val="22"/>
          <w:szCs w:val="22"/>
        </w:rPr>
        <w:t>Optima</w:t>
      </w:r>
      <w:r w:rsidRPr="002D1146">
        <w:rPr>
          <w:sz w:val="22"/>
          <w:szCs w:val="22"/>
        </w:rPr>
        <w:t xml:space="preserve"> Anlagen verarbeitet</w:t>
      </w:r>
      <w:r>
        <w:rPr>
          <w:sz w:val="22"/>
          <w:szCs w:val="22"/>
        </w:rPr>
        <w:t xml:space="preserve"> und das </w:t>
      </w:r>
      <w:r w:rsidRPr="002D1146">
        <w:rPr>
          <w:sz w:val="22"/>
          <w:szCs w:val="22"/>
        </w:rPr>
        <w:t xml:space="preserve">ohne Einbußen in Sachen Design und Produktschutz. </w:t>
      </w:r>
      <w:r w:rsidR="002D1146" w:rsidRPr="002D1146">
        <w:rPr>
          <w:sz w:val="22"/>
          <w:szCs w:val="22"/>
        </w:rPr>
        <w:t xml:space="preserve"> </w:t>
      </w:r>
    </w:p>
    <w:p w:rsidR="0099613A" w:rsidRDefault="0099613A" w:rsidP="003919BB">
      <w:pPr>
        <w:spacing w:line="360" w:lineRule="auto"/>
        <w:rPr>
          <w:sz w:val="22"/>
          <w:szCs w:val="22"/>
        </w:rPr>
      </w:pPr>
    </w:p>
    <w:p w:rsidR="0099613A" w:rsidRPr="003919BB" w:rsidRDefault="0099613A" w:rsidP="003919BB">
      <w:pPr>
        <w:spacing w:line="360" w:lineRule="auto"/>
        <w:rPr>
          <w:sz w:val="22"/>
          <w:szCs w:val="22"/>
        </w:rPr>
      </w:pPr>
    </w:p>
    <w:p w:rsidR="00C5799B" w:rsidRPr="00820E3B" w:rsidRDefault="00F14AE9" w:rsidP="00AC1C40">
      <w:pPr>
        <w:pStyle w:val="Listenabsatz"/>
        <w:spacing w:after="0" w:line="240" w:lineRule="auto"/>
        <w:ind w:left="0"/>
        <w:rPr>
          <w:rFonts w:ascii="Arial" w:hAnsi="Arial" w:cs="Arial"/>
          <w:sz w:val="20"/>
          <w:szCs w:val="20"/>
        </w:rPr>
      </w:pPr>
      <w:r>
        <w:rPr>
          <w:noProof/>
          <w:lang w:eastAsia="de-DE"/>
        </w:rPr>
        <w:drawing>
          <wp:inline distT="0" distB="0" distL="0" distR="0" wp14:anchorId="64F1F7FD" wp14:editId="5E72425D">
            <wp:extent cx="4207510" cy="2345690"/>
            <wp:effectExtent l="0" t="0" r="254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4207510" cy="2345690"/>
                    </a:xfrm>
                    <a:prstGeom prst="rect">
                      <a:avLst/>
                    </a:prstGeom>
                  </pic:spPr>
                </pic:pic>
              </a:graphicData>
            </a:graphic>
          </wp:inline>
        </w:drawing>
      </w:r>
      <w:bookmarkStart w:id="0" w:name="_GoBack"/>
      <w:bookmarkEnd w:id="0"/>
    </w:p>
    <w:p w:rsidR="00C5799B" w:rsidRPr="00255184" w:rsidRDefault="00AD1A90" w:rsidP="00AC1C40">
      <w:pPr>
        <w:pStyle w:val="Listenabsatz"/>
        <w:spacing w:after="0" w:line="240" w:lineRule="auto"/>
        <w:ind w:left="0"/>
      </w:pPr>
      <w:r w:rsidRPr="00820E3B">
        <w:rPr>
          <w:rFonts w:ascii="Arial" w:hAnsi="Arial" w:cs="Arial"/>
          <w:b/>
          <w:sz w:val="20"/>
          <w:szCs w:val="20"/>
        </w:rPr>
        <w:t>Flexibility:</w:t>
      </w:r>
      <w:r w:rsidRPr="00820E3B">
        <w:rPr>
          <w:rFonts w:ascii="Arial" w:hAnsi="Arial" w:cs="Arial"/>
          <w:sz w:val="20"/>
          <w:szCs w:val="20"/>
        </w:rPr>
        <w:t xml:space="preserve"> </w:t>
      </w:r>
      <w:r w:rsidR="00E5431B" w:rsidRPr="00820E3B">
        <w:rPr>
          <w:rFonts w:ascii="Arial" w:hAnsi="Arial" w:cs="Arial"/>
          <w:sz w:val="20"/>
          <w:szCs w:val="20"/>
        </w:rPr>
        <w:t xml:space="preserve">Eines der Messe-Highlights ist ein Innovationsprojekt, das </w:t>
      </w:r>
      <w:r w:rsidR="00896DEF" w:rsidRPr="00820E3B">
        <w:rPr>
          <w:rFonts w:ascii="Arial" w:hAnsi="Arial" w:cs="Arial"/>
          <w:sz w:val="20"/>
          <w:szCs w:val="20"/>
        </w:rPr>
        <w:t xml:space="preserve">ein interdisziplinäres Team von </w:t>
      </w:r>
      <w:r w:rsidR="00E5431B" w:rsidRPr="00820E3B">
        <w:rPr>
          <w:rFonts w:ascii="Arial" w:hAnsi="Arial" w:cs="Arial"/>
          <w:sz w:val="20"/>
          <w:szCs w:val="20"/>
        </w:rPr>
        <w:t xml:space="preserve">Optima </w:t>
      </w:r>
      <w:r w:rsidR="00896DEF" w:rsidRPr="00820E3B">
        <w:rPr>
          <w:rFonts w:ascii="Arial" w:hAnsi="Arial" w:cs="Arial"/>
          <w:sz w:val="20"/>
          <w:szCs w:val="20"/>
        </w:rPr>
        <w:t>derzeit entwickelt. Eine innovatives und marktgerechtes Produktionssystem, das die Kunden hinsichtlich einer kurzen Time-to-Market unterstützt</w:t>
      </w:r>
      <w:r w:rsidR="00255184" w:rsidRPr="00820E3B">
        <w:rPr>
          <w:rFonts w:ascii="Arial" w:hAnsi="Arial" w:cs="Arial"/>
          <w:sz w:val="20"/>
          <w:szCs w:val="20"/>
        </w:rPr>
        <w:t>.</w:t>
      </w:r>
      <w:r w:rsidR="005B1857" w:rsidRPr="00820E3B">
        <w:rPr>
          <w:rFonts w:ascii="Arial" w:hAnsi="Arial" w:cs="Arial"/>
          <w:sz w:val="20"/>
          <w:szCs w:val="20"/>
        </w:rPr>
        <w:t xml:space="preserve"> Quelle: Optima</w:t>
      </w:r>
    </w:p>
    <w:p w:rsidR="002B1B9E" w:rsidRDefault="002B1B9E" w:rsidP="00C5799B">
      <w:pPr>
        <w:pStyle w:val="Listenabsatz"/>
        <w:spacing w:after="120" w:line="276" w:lineRule="auto"/>
        <w:ind w:left="0"/>
        <w:rPr>
          <w:rFonts w:ascii="Arial" w:hAnsi="Arial" w:cs="Arial"/>
          <w:sz w:val="20"/>
          <w:szCs w:val="20"/>
        </w:rPr>
      </w:pPr>
    </w:p>
    <w:p w:rsidR="002B1B9E" w:rsidRDefault="002B1B9E" w:rsidP="00C5799B">
      <w:pPr>
        <w:pStyle w:val="Listenabsatz"/>
        <w:spacing w:after="120" w:line="276" w:lineRule="auto"/>
        <w:ind w:left="0"/>
        <w:rPr>
          <w:rFonts w:ascii="Arial" w:hAnsi="Arial" w:cs="Arial"/>
          <w:sz w:val="20"/>
          <w:szCs w:val="20"/>
        </w:rPr>
      </w:pPr>
    </w:p>
    <w:p w:rsidR="009C00B2" w:rsidRDefault="009B3B87" w:rsidP="00793FD6">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20F33755" wp14:editId="57BC7D6D">
            <wp:extent cx="4207510" cy="2361565"/>
            <wp:effectExtent l="0" t="0" r="2540"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4207510" cy="2361565"/>
                    </a:xfrm>
                    <a:prstGeom prst="rect">
                      <a:avLst/>
                    </a:prstGeom>
                  </pic:spPr>
                </pic:pic>
              </a:graphicData>
            </a:graphic>
          </wp:inline>
        </w:drawing>
      </w:r>
    </w:p>
    <w:p w:rsidR="009C00B2" w:rsidRDefault="004302A9" w:rsidP="00793FD6">
      <w:pPr>
        <w:pStyle w:val="Listenabsatz"/>
        <w:spacing w:after="0" w:line="240" w:lineRule="auto"/>
        <w:ind w:left="0"/>
        <w:rPr>
          <w:rFonts w:ascii="Arial" w:hAnsi="Arial" w:cs="Arial"/>
          <w:sz w:val="20"/>
          <w:szCs w:val="20"/>
        </w:rPr>
      </w:pPr>
      <w:r w:rsidRPr="007E3802">
        <w:rPr>
          <w:rFonts w:ascii="Arial" w:hAnsi="Arial" w:cs="Arial"/>
          <w:b/>
          <w:sz w:val="20"/>
          <w:szCs w:val="20"/>
        </w:rPr>
        <w:t>Safety:</w:t>
      </w:r>
      <w:r>
        <w:rPr>
          <w:rFonts w:ascii="Arial" w:hAnsi="Arial" w:cs="Arial"/>
          <w:sz w:val="20"/>
          <w:szCs w:val="20"/>
        </w:rPr>
        <w:t xml:space="preserve"> </w:t>
      </w:r>
      <w:r w:rsidR="00D66150">
        <w:rPr>
          <w:rFonts w:ascii="Arial" w:hAnsi="Arial" w:cs="Arial"/>
          <w:sz w:val="20"/>
          <w:szCs w:val="20"/>
        </w:rPr>
        <w:t>Die OPTIMA EGS</w:t>
      </w:r>
      <w:r w:rsidR="007A65D7">
        <w:rPr>
          <w:rFonts w:ascii="Arial" w:hAnsi="Arial" w:cs="Arial"/>
          <w:sz w:val="20"/>
          <w:szCs w:val="20"/>
        </w:rPr>
        <w:t xml:space="preserve"> (rechts)</w:t>
      </w:r>
      <w:r w:rsidR="00D66150">
        <w:rPr>
          <w:rFonts w:ascii="Arial" w:hAnsi="Arial" w:cs="Arial"/>
          <w:sz w:val="20"/>
          <w:szCs w:val="20"/>
        </w:rPr>
        <w:t xml:space="preserve">, eine Maschinenlösung für das Evakuieren, Begasen und Verschließen von Babymilchpulver-Produkten, hebt die Produkt- und Produktionssicherheit im High-Care-Bereich auf ein neues Level. </w:t>
      </w:r>
      <w:r w:rsidR="00CE6254">
        <w:rPr>
          <w:rFonts w:ascii="Arial" w:hAnsi="Arial" w:cs="Arial"/>
          <w:sz w:val="20"/>
          <w:szCs w:val="20"/>
        </w:rPr>
        <w:t>Quelle: Optima</w:t>
      </w:r>
    </w:p>
    <w:p w:rsidR="00330998" w:rsidRDefault="00330998" w:rsidP="00793FD6">
      <w:pPr>
        <w:pStyle w:val="Listenabsatz"/>
        <w:spacing w:after="0" w:line="240" w:lineRule="auto"/>
        <w:ind w:left="0"/>
        <w:rPr>
          <w:rFonts w:ascii="Arial" w:hAnsi="Arial" w:cs="Arial"/>
          <w:sz w:val="20"/>
          <w:szCs w:val="20"/>
        </w:rPr>
      </w:pPr>
    </w:p>
    <w:p w:rsidR="00A54461" w:rsidRDefault="00A54461" w:rsidP="00793FD6">
      <w:pPr>
        <w:pStyle w:val="Listenabsatz"/>
        <w:spacing w:after="0" w:line="240" w:lineRule="auto"/>
        <w:ind w:left="0"/>
        <w:rPr>
          <w:rFonts w:ascii="Arial" w:hAnsi="Arial" w:cs="Arial"/>
          <w:sz w:val="20"/>
          <w:szCs w:val="20"/>
        </w:rPr>
      </w:pPr>
    </w:p>
    <w:p w:rsidR="00330998" w:rsidRPr="00D130A7" w:rsidRDefault="00C854B8" w:rsidP="00793FD6">
      <w:pPr>
        <w:pStyle w:val="Listenabsatz"/>
        <w:spacing w:after="0" w:line="240" w:lineRule="auto"/>
        <w:ind w:left="0"/>
        <w:rPr>
          <w:rFonts w:ascii="Arial" w:hAnsi="Arial" w:cs="Arial"/>
          <w:sz w:val="20"/>
          <w:szCs w:val="20"/>
        </w:rPr>
      </w:pPr>
      <w:r>
        <w:rPr>
          <w:noProof/>
          <w:lang w:eastAsia="de-DE"/>
        </w:rPr>
        <w:drawing>
          <wp:inline distT="0" distB="0" distL="0" distR="0" wp14:anchorId="5FF628F0" wp14:editId="38F40798">
            <wp:extent cx="4207510" cy="2355215"/>
            <wp:effectExtent l="0" t="0" r="2540" b="698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4207510" cy="2355215"/>
                    </a:xfrm>
                    <a:prstGeom prst="rect">
                      <a:avLst/>
                    </a:prstGeom>
                  </pic:spPr>
                </pic:pic>
              </a:graphicData>
            </a:graphic>
          </wp:inline>
        </w:drawing>
      </w:r>
    </w:p>
    <w:p w:rsidR="00330998" w:rsidRPr="00D01461" w:rsidRDefault="00330998" w:rsidP="00D01461">
      <w:pPr>
        <w:autoSpaceDE w:val="0"/>
        <w:autoSpaceDN w:val="0"/>
        <w:adjustRightInd w:val="0"/>
        <w:rPr>
          <w:rFonts w:cs="Arial"/>
          <w:szCs w:val="20"/>
        </w:rPr>
      </w:pPr>
      <w:r w:rsidRPr="00D130A7">
        <w:rPr>
          <w:rFonts w:cs="Arial"/>
          <w:b/>
          <w:szCs w:val="20"/>
        </w:rPr>
        <w:t>Safety:</w:t>
      </w:r>
      <w:r w:rsidRPr="00D130A7">
        <w:rPr>
          <w:rFonts w:cs="Arial"/>
          <w:szCs w:val="20"/>
        </w:rPr>
        <w:t xml:space="preserve"> </w:t>
      </w:r>
      <w:r w:rsidR="00AA1570" w:rsidRPr="00D01461">
        <w:rPr>
          <w:rFonts w:cs="Arial"/>
          <w:szCs w:val="20"/>
        </w:rPr>
        <w:t xml:space="preserve">Für den Schutz noch nicht verschlossener Dosen </w:t>
      </w:r>
      <w:r w:rsidRPr="00D01461">
        <w:rPr>
          <w:rFonts w:cs="Arial"/>
          <w:szCs w:val="20"/>
        </w:rPr>
        <w:t xml:space="preserve">sorgen die </w:t>
      </w:r>
      <w:r w:rsidR="003732FE" w:rsidRPr="00D01461">
        <w:rPr>
          <w:rFonts w:cs="Arial"/>
          <w:szCs w:val="20"/>
        </w:rPr>
        <w:t>von Optima entwickelten</w:t>
      </w:r>
      <w:r w:rsidR="00CE5D45" w:rsidRPr="00D01461">
        <w:rPr>
          <w:rFonts w:cs="Arial"/>
          <w:szCs w:val="20"/>
        </w:rPr>
        <w:t xml:space="preserve"> und patentierten</w:t>
      </w:r>
      <w:r w:rsidR="003732FE" w:rsidRPr="00D01461">
        <w:rPr>
          <w:rFonts w:cs="Arial"/>
          <w:szCs w:val="20"/>
        </w:rPr>
        <w:t xml:space="preserve"> </w:t>
      </w:r>
      <w:r w:rsidRPr="00D01461">
        <w:rPr>
          <w:rFonts w:cs="Arial"/>
          <w:szCs w:val="20"/>
        </w:rPr>
        <w:t>Funktionsdeckel.</w:t>
      </w:r>
      <w:r w:rsidR="001E09BF" w:rsidRPr="00D01461">
        <w:rPr>
          <w:rFonts w:cs="Arial"/>
          <w:szCs w:val="20"/>
        </w:rPr>
        <w:t xml:space="preserve"> Diese verhindern zuverlässig Produktkontaminationen. </w:t>
      </w:r>
      <w:r w:rsidR="00D01461" w:rsidRPr="00D01461">
        <w:rPr>
          <w:rFonts w:cs="Arial"/>
          <w:szCs w:val="20"/>
        </w:rPr>
        <w:t>Die aufwendige Zusatzfunktion, jede Dose im Vorfeld zu clinchen, entfällt.</w:t>
      </w:r>
      <w:r w:rsidR="00293EA3">
        <w:rPr>
          <w:rFonts w:cs="Arial"/>
          <w:szCs w:val="20"/>
        </w:rPr>
        <w:t xml:space="preserve"> Quelle: Optima</w:t>
      </w:r>
    </w:p>
    <w:p w:rsidR="00330998" w:rsidRDefault="00330998" w:rsidP="00793FD6">
      <w:pPr>
        <w:pStyle w:val="Listenabsatz"/>
        <w:spacing w:after="0" w:line="240" w:lineRule="auto"/>
        <w:ind w:left="0"/>
        <w:rPr>
          <w:rFonts w:ascii="Arial" w:hAnsi="Arial" w:cs="Arial"/>
          <w:sz w:val="20"/>
          <w:szCs w:val="20"/>
        </w:rPr>
      </w:pPr>
    </w:p>
    <w:p w:rsidR="00ED5155" w:rsidRDefault="00ED5155" w:rsidP="00793FD6">
      <w:pPr>
        <w:pStyle w:val="Listenabsatz"/>
        <w:spacing w:after="0" w:line="240" w:lineRule="auto"/>
        <w:ind w:left="0"/>
        <w:rPr>
          <w:rFonts w:ascii="Arial" w:hAnsi="Arial" w:cs="Arial"/>
          <w:sz w:val="20"/>
          <w:szCs w:val="20"/>
        </w:rPr>
      </w:pPr>
    </w:p>
    <w:p w:rsidR="009C5ED6" w:rsidRDefault="004E37CA" w:rsidP="009C5ED6">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50252B93" wp14:editId="4C579AF8">
            <wp:extent cx="4207510" cy="2354580"/>
            <wp:effectExtent l="0" t="0" r="254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4207510" cy="2354580"/>
                    </a:xfrm>
                    <a:prstGeom prst="rect">
                      <a:avLst/>
                    </a:prstGeom>
                  </pic:spPr>
                </pic:pic>
              </a:graphicData>
            </a:graphic>
          </wp:inline>
        </w:drawing>
      </w:r>
    </w:p>
    <w:p w:rsidR="009C5ED6" w:rsidRPr="006F3362" w:rsidRDefault="009C5ED6" w:rsidP="005135C1">
      <w:pPr>
        <w:pStyle w:val="Listenabsatz"/>
        <w:spacing w:after="0" w:line="240" w:lineRule="auto"/>
        <w:ind w:left="0"/>
        <w:rPr>
          <w:rFonts w:ascii="Arial" w:hAnsi="Arial" w:cs="Arial"/>
          <w:sz w:val="20"/>
          <w:szCs w:val="20"/>
        </w:rPr>
      </w:pPr>
      <w:r w:rsidRPr="009C5ED6">
        <w:rPr>
          <w:rFonts w:ascii="Arial" w:hAnsi="Arial" w:cs="Arial"/>
          <w:b/>
          <w:sz w:val="20"/>
          <w:szCs w:val="20"/>
        </w:rPr>
        <w:t xml:space="preserve">Safety: </w:t>
      </w:r>
      <w:r>
        <w:rPr>
          <w:rFonts w:ascii="Arial" w:hAnsi="Arial" w:cs="Arial"/>
          <w:sz w:val="20"/>
          <w:szCs w:val="20"/>
        </w:rPr>
        <w:t xml:space="preserve">Das von Optima Pharma entwickelte CSPE-Verfahren ist ein Erfolgsrezept. Es reduziert Risiken beim Realisieren von Turnkey-Anlagen für pharmazeutische Produkte und verkürzt die Time-to-Market. Im neuen CSPE-Center lassen </w:t>
      </w:r>
      <w:r w:rsidR="00692A0C">
        <w:rPr>
          <w:rFonts w:ascii="Arial" w:hAnsi="Arial" w:cs="Arial"/>
          <w:sz w:val="20"/>
          <w:szCs w:val="20"/>
        </w:rPr>
        <w:t xml:space="preserve">sich Gesamtanlagen </w:t>
      </w:r>
      <w:r>
        <w:rPr>
          <w:rFonts w:ascii="Arial" w:hAnsi="Arial" w:cs="Arial"/>
          <w:sz w:val="20"/>
          <w:szCs w:val="20"/>
        </w:rPr>
        <w:t xml:space="preserve">– bestehend aus Abfüllanlagen, Beladungseinheiten und Isolator – montieren </w:t>
      </w:r>
      <w:r w:rsidR="00BA6254">
        <w:rPr>
          <w:rFonts w:ascii="Arial" w:hAnsi="Arial" w:cs="Arial"/>
          <w:sz w:val="20"/>
          <w:szCs w:val="20"/>
        </w:rPr>
        <w:t xml:space="preserve">und </w:t>
      </w:r>
      <w:r>
        <w:rPr>
          <w:rFonts w:ascii="Arial" w:hAnsi="Arial" w:cs="Arial"/>
          <w:sz w:val="20"/>
          <w:szCs w:val="20"/>
        </w:rPr>
        <w:t xml:space="preserve">abnehmen. </w:t>
      </w:r>
      <w:r w:rsidR="008C2E0B">
        <w:rPr>
          <w:rFonts w:ascii="Arial" w:hAnsi="Arial" w:cs="Arial"/>
          <w:sz w:val="20"/>
          <w:szCs w:val="20"/>
        </w:rPr>
        <w:t>Quelle: Optima</w:t>
      </w:r>
    </w:p>
    <w:p w:rsidR="004C3045" w:rsidRDefault="004C3045" w:rsidP="005135C1">
      <w:pPr>
        <w:pStyle w:val="Listenabsatz"/>
        <w:spacing w:after="0" w:line="240" w:lineRule="auto"/>
        <w:ind w:left="0"/>
        <w:rPr>
          <w:rFonts w:ascii="Arial" w:hAnsi="Arial" w:cs="Arial"/>
        </w:rPr>
      </w:pPr>
    </w:p>
    <w:p w:rsidR="008C2D10" w:rsidRDefault="008C2D10" w:rsidP="005135C1">
      <w:pPr>
        <w:pStyle w:val="Listenabsatz"/>
        <w:spacing w:after="0" w:line="240" w:lineRule="auto"/>
        <w:ind w:left="0"/>
        <w:rPr>
          <w:rFonts w:ascii="Arial" w:hAnsi="Arial" w:cs="Arial"/>
        </w:rPr>
      </w:pPr>
    </w:p>
    <w:p w:rsidR="008C2D10" w:rsidRDefault="00647A3E" w:rsidP="005135C1">
      <w:pPr>
        <w:rPr>
          <w:rFonts w:cs="Arial"/>
        </w:rPr>
      </w:pPr>
      <w:r>
        <w:rPr>
          <w:noProof/>
        </w:rPr>
        <w:drawing>
          <wp:inline distT="0" distB="0" distL="0" distR="0" wp14:anchorId="350E9452" wp14:editId="21D60B4C">
            <wp:extent cx="4207510" cy="2357755"/>
            <wp:effectExtent l="0" t="0" r="254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4207510" cy="2357755"/>
                    </a:xfrm>
                    <a:prstGeom prst="rect">
                      <a:avLst/>
                    </a:prstGeom>
                  </pic:spPr>
                </pic:pic>
              </a:graphicData>
            </a:graphic>
          </wp:inline>
        </w:drawing>
      </w:r>
    </w:p>
    <w:p w:rsidR="008C2D10" w:rsidRDefault="008C2D10" w:rsidP="005135C1">
      <w:pPr>
        <w:rPr>
          <w:rFonts w:cs="Arial"/>
        </w:rPr>
      </w:pPr>
      <w:r w:rsidRPr="008C2D10">
        <w:rPr>
          <w:rFonts w:cs="Arial"/>
          <w:b/>
        </w:rPr>
        <w:t>Digitalization:</w:t>
      </w:r>
      <w:r>
        <w:rPr>
          <w:rFonts w:cs="Arial"/>
        </w:rPr>
        <w:t xml:space="preserve"> Auf der Interpack 2020 präsentiert Optima das Life-Cycle-Management-Programm OPTIMA Total Care, das durch zahlreiche digitale Smart Services ergänzt wurde. Zum digitalen Portfolio gehört beispielsweise eine Formatwechselunterstützung mithilfe einer Augmented-Reality-Brille. </w:t>
      </w:r>
      <w:r w:rsidR="00D8187A">
        <w:rPr>
          <w:rFonts w:cs="Arial"/>
          <w:szCs w:val="20"/>
        </w:rPr>
        <w:t>Quelle: Optima</w:t>
      </w:r>
    </w:p>
    <w:p w:rsidR="008C2D10" w:rsidRDefault="008C2D10" w:rsidP="009509BC">
      <w:pPr>
        <w:pStyle w:val="Listenabsatz"/>
        <w:spacing w:after="120" w:line="276" w:lineRule="auto"/>
        <w:ind w:left="0"/>
        <w:rPr>
          <w:rFonts w:ascii="Arial" w:hAnsi="Arial" w:cs="Arial"/>
        </w:rPr>
      </w:pPr>
    </w:p>
    <w:p w:rsidR="00EE7DC4" w:rsidRDefault="00EE7DC4" w:rsidP="009509BC">
      <w:pPr>
        <w:pStyle w:val="Listenabsatz"/>
        <w:spacing w:after="120" w:line="276" w:lineRule="auto"/>
        <w:ind w:left="0"/>
        <w:rPr>
          <w:rFonts w:ascii="Arial" w:hAnsi="Arial" w:cs="Arial"/>
        </w:rPr>
      </w:pPr>
    </w:p>
    <w:p w:rsidR="00EE7DC4" w:rsidRPr="00A6391E" w:rsidRDefault="00F75179" w:rsidP="002711F8">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7AFF0F32" wp14:editId="4C7EC441">
            <wp:extent cx="4207510" cy="2357120"/>
            <wp:effectExtent l="0" t="0" r="254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207510" cy="2357120"/>
                    </a:xfrm>
                    <a:prstGeom prst="rect">
                      <a:avLst/>
                    </a:prstGeom>
                  </pic:spPr>
                </pic:pic>
              </a:graphicData>
            </a:graphic>
          </wp:inline>
        </w:drawing>
      </w:r>
    </w:p>
    <w:p w:rsidR="00EE7DC4" w:rsidRPr="00A6391E" w:rsidRDefault="002711F8" w:rsidP="002711F8">
      <w:pPr>
        <w:pStyle w:val="Listenabsatz"/>
        <w:spacing w:after="0" w:line="240" w:lineRule="auto"/>
        <w:ind w:left="0"/>
        <w:rPr>
          <w:rFonts w:ascii="Arial" w:hAnsi="Arial" w:cs="Arial"/>
          <w:sz w:val="20"/>
          <w:szCs w:val="20"/>
        </w:rPr>
      </w:pPr>
      <w:r w:rsidRPr="00A6391E">
        <w:rPr>
          <w:rFonts w:ascii="Arial" w:hAnsi="Arial" w:cs="Arial"/>
          <w:b/>
          <w:sz w:val="20"/>
          <w:szCs w:val="20"/>
        </w:rPr>
        <w:t>Sustainability:</w:t>
      </w:r>
      <w:r w:rsidRPr="00A6391E">
        <w:rPr>
          <w:rFonts w:ascii="Arial" w:hAnsi="Arial" w:cs="Arial"/>
          <w:sz w:val="20"/>
          <w:szCs w:val="20"/>
        </w:rPr>
        <w:t xml:space="preserve"> </w:t>
      </w:r>
      <w:r w:rsidR="00F906CD" w:rsidRPr="00A6391E">
        <w:rPr>
          <w:rFonts w:ascii="Arial" w:hAnsi="Arial" w:cs="Arial"/>
          <w:sz w:val="20"/>
          <w:szCs w:val="20"/>
        </w:rPr>
        <w:t>Optima realisiert derzeit Projek</w:t>
      </w:r>
      <w:r w:rsidR="008105BE" w:rsidRPr="00A6391E">
        <w:rPr>
          <w:rFonts w:ascii="Arial" w:hAnsi="Arial" w:cs="Arial"/>
          <w:sz w:val="20"/>
          <w:szCs w:val="20"/>
        </w:rPr>
        <w:t>te mit Verpackungen aus Papier</w:t>
      </w:r>
      <w:r w:rsidR="001543F5" w:rsidRPr="00A6391E">
        <w:rPr>
          <w:rFonts w:ascii="Arial" w:hAnsi="Arial" w:cs="Arial"/>
          <w:sz w:val="20"/>
          <w:szCs w:val="20"/>
        </w:rPr>
        <w:t>. Dies ist beispielsweise mit der</w:t>
      </w:r>
      <w:r w:rsidR="00B13D45" w:rsidRPr="00A6391E">
        <w:rPr>
          <w:rFonts w:ascii="Arial" w:hAnsi="Arial" w:cs="Arial"/>
          <w:sz w:val="20"/>
          <w:szCs w:val="20"/>
        </w:rPr>
        <w:t xml:space="preserve"> abgebildeten</w:t>
      </w:r>
      <w:r w:rsidR="001543F5" w:rsidRPr="00A6391E">
        <w:rPr>
          <w:rFonts w:ascii="Arial" w:hAnsi="Arial" w:cs="Arial"/>
          <w:sz w:val="20"/>
          <w:szCs w:val="20"/>
        </w:rPr>
        <w:t xml:space="preserve"> OPTIMA OSR Verpackungsmaschi</w:t>
      </w:r>
      <w:r w:rsidR="00B13D45" w:rsidRPr="00A6391E">
        <w:rPr>
          <w:rFonts w:ascii="Arial" w:hAnsi="Arial" w:cs="Arial"/>
          <w:sz w:val="20"/>
          <w:szCs w:val="20"/>
        </w:rPr>
        <w:t>ne für Toilettenpapierrollen möglich oder mit de</w:t>
      </w:r>
      <w:r w:rsidR="008D7975" w:rsidRPr="00A6391E">
        <w:rPr>
          <w:rFonts w:ascii="Arial" w:hAnsi="Arial" w:cs="Arial"/>
          <w:sz w:val="20"/>
          <w:szCs w:val="20"/>
        </w:rPr>
        <w:t>m</w:t>
      </w:r>
      <w:r w:rsidR="00B13D45" w:rsidRPr="00A6391E">
        <w:rPr>
          <w:rFonts w:ascii="Arial" w:hAnsi="Arial" w:cs="Arial"/>
          <w:sz w:val="20"/>
          <w:szCs w:val="20"/>
        </w:rPr>
        <w:t xml:space="preserve"> OPTIMA TB300</w:t>
      </w:r>
      <w:r w:rsidR="008D7975" w:rsidRPr="00A6391E">
        <w:rPr>
          <w:rFonts w:ascii="Arial" w:hAnsi="Arial" w:cs="Arial"/>
          <w:sz w:val="20"/>
          <w:szCs w:val="20"/>
        </w:rPr>
        <w:t xml:space="preserve"> Verpackungssystem für Damenhygieneprodukte, das auf der Interpack zu sehen sein wird. </w:t>
      </w:r>
      <w:r w:rsidR="00707D9A">
        <w:rPr>
          <w:rFonts w:ascii="Arial" w:hAnsi="Arial" w:cs="Arial"/>
          <w:sz w:val="20"/>
          <w:szCs w:val="20"/>
        </w:rPr>
        <w:t xml:space="preserve">Anlagen wie diese können flexibel von </w:t>
      </w:r>
      <w:r w:rsidR="00105557">
        <w:rPr>
          <w:rFonts w:ascii="Arial" w:hAnsi="Arial" w:cs="Arial"/>
          <w:sz w:val="20"/>
          <w:szCs w:val="20"/>
        </w:rPr>
        <w:t>Folien- auf Papier</w:t>
      </w:r>
      <w:r w:rsidR="00707D9A">
        <w:rPr>
          <w:rFonts w:ascii="Arial" w:hAnsi="Arial" w:cs="Arial"/>
          <w:sz w:val="20"/>
          <w:szCs w:val="20"/>
        </w:rPr>
        <w:t xml:space="preserve">verpackungen umgestellt werden. </w:t>
      </w:r>
      <w:r w:rsidR="00DC4D51">
        <w:rPr>
          <w:rFonts w:ascii="Arial" w:hAnsi="Arial" w:cs="Arial"/>
          <w:sz w:val="20"/>
          <w:szCs w:val="20"/>
        </w:rPr>
        <w:t>Quelle: Optima</w:t>
      </w:r>
    </w:p>
    <w:p w:rsidR="005B5397" w:rsidRDefault="005B5397" w:rsidP="009509BC">
      <w:pPr>
        <w:pStyle w:val="Listenabsatz"/>
        <w:spacing w:after="120" w:line="276" w:lineRule="auto"/>
        <w:ind w:left="0"/>
        <w:rPr>
          <w:rFonts w:ascii="Arial" w:hAnsi="Arial" w:cs="Arial"/>
        </w:rPr>
      </w:pPr>
    </w:p>
    <w:p w:rsidR="00762744" w:rsidRDefault="00762744" w:rsidP="009509BC">
      <w:pPr>
        <w:pStyle w:val="Listenabsatz"/>
        <w:spacing w:after="120" w:line="276" w:lineRule="auto"/>
        <w:ind w:left="0"/>
        <w:rPr>
          <w:rFonts w:ascii="Arial" w:hAnsi="Arial" w:cs="Arial"/>
        </w:rPr>
      </w:pPr>
    </w:p>
    <w:p w:rsidR="00762744" w:rsidRPr="00036463" w:rsidRDefault="00A83B56" w:rsidP="00036463">
      <w:pPr>
        <w:pStyle w:val="Listenabsatz"/>
        <w:spacing w:after="0" w:line="240" w:lineRule="auto"/>
        <w:ind w:left="0"/>
        <w:rPr>
          <w:rFonts w:ascii="Arial" w:hAnsi="Arial" w:cs="Arial"/>
          <w:sz w:val="20"/>
          <w:szCs w:val="20"/>
        </w:rPr>
      </w:pPr>
      <w:r>
        <w:rPr>
          <w:noProof/>
          <w:lang w:eastAsia="de-DE"/>
        </w:rPr>
        <w:drawing>
          <wp:inline distT="0" distB="0" distL="0" distR="0" wp14:anchorId="7D39C115" wp14:editId="15242AFD">
            <wp:extent cx="4207510" cy="2359660"/>
            <wp:effectExtent l="0" t="0" r="254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207510" cy="2359660"/>
                    </a:xfrm>
                    <a:prstGeom prst="rect">
                      <a:avLst/>
                    </a:prstGeom>
                  </pic:spPr>
                </pic:pic>
              </a:graphicData>
            </a:graphic>
          </wp:inline>
        </w:drawing>
      </w:r>
    </w:p>
    <w:p w:rsidR="001543F5" w:rsidRPr="005F0C3C" w:rsidRDefault="001543F5" w:rsidP="00036463">
      <w:pPr>
        <w:pStyle w:val="Listenabsatz"/>
        <w:spacing w:after="0" w:line="240" w:lineRule="auto"/>
        <w:ind w:left="0"/>
        <w:rPr>
          <w:rFonts w:ascii="Arial" w:hAnsi="Arial" w:cs="Arial"/>
          <w:sz w:val="20"/>
          <w:szCs w:val="20"/>
        </w:rPr>
      </w:pPr>
      <w:r w:rsidRPr="005F0C3C">
        <w:rPr>
          <w:rFonts w:ascii="Arial" w:hAnsi="Arial" w:cs="Arial"/>
          <w:b/>
          <w:sz w:val="20"/>
          <w:szCs w:val="20"/>
        </w:rPr>
        <w:t xml:space="preserve">Sustainability: </w:t>
      </w:r>
      <w:r w:rsidR="006E6332" w:rsidRPr="005F0C3C">
        <w:rPr>
          <w:rFonts w:ascii="Arial" w:hAnsi="Arial" w:cs="Arial"/>
          <w:sz w:val="20"/>
          <w:szCs w:val="20"/>
        </w:rPr>
        <w:t>Packmittel</w:t>
      </w:r>
      <w:r w:rsidR="006E167F" w:rsidRPr="005F0C3C">
        <w:rPr>
          <w:rFonts w:ascii="Arial" w:hAnsi="Arial" w:cs="Arial"/>
          <w:sz w:val="20"/>
          <w:szCs w:val="20"/>
        </w:rPr>
        <w:t xml:space="preserve"> mit einer besseren Nachhaltigkeitsbilanz</w:t>
      </w:r>
      <w:r w:rsidR="007F00EC" w:rsidRPr="005F0C3C">
        <w:rPr>
          <w:rFonts w:ascii="Arial" w:hAnsi="Arial" w:cs="Arial"/>
          <w:sz w:val="20"/>
          <w:szCs w:val="20"/>
        </w:rPr>
        <w:t xml:space="preserve"> wie beispielsweise Papier</w:t>
      </w:r>
      <w:r w:rsidR="006E6332" w:rsidRPr="005F0C3C">
        <w:rPr>
          <w:rFonts w:ascii="Arial" w:hAnsi="Arial" w:cs="Arial"/>
          <w:sz w:val="20"/>
          <w:szCs w:val="20"/>
        </w:rPr>
        <w:t xml:space="preserve"> gewinnen an Beliebtheit. </w:t>
      </w:r>
      <w:r w:rsidR="00686366">
        <w:rPr>
          <w:rFonts w:ascii="Arial" w:hAnsi="Arial" w:cs="Arial"/>
          <w:sz w:val="20"/>
          <w:szCs w:val="20"/>
        </w:rPr>
        <w:t>Verpackungen, die zu 100 Prozent aus Papier bestehen,</w:t>
      </w:r>
      <w:r w:rsidR="00C40D7F">
        <w:rPr>
          <w:rFonts w:ascii="Arial" w:hAnsi="Arial" w:cs="Arial"/>
          <w:sz w:val="20"/>
          <w:szCs w:val="20"/>
        </w:rPr>
        <w:t xml:space="preserve"> Verpackungen aus rec</w:t>
      </w:r>
      <w:r w:rsidR="005F0C3C" w:rsidRPr="005F0C3C">
        <w:rPr>
          <w:rFonts w:ascii="Arial" w:hAnsi="Arial" w:cs="Arial"/>
          <w:sz w:val="20"/>
          <w:szCs w:val="20"/>
        </w:rPr>
        <w:t>yceltem Kunststoff, biologisch basierte und biologisch abbaubare Kunststoffe we</w:t>
      </w:r>
      <w:r w:rsidR="008C7D4B">
        <w:rPr>
          <w:rFonts w:ascii="Arial" w:hAnsi="Arial" w:cs="Arial"/>
          <w:sz w:val="20"/>
          <w:szCs w:val="20"/>
        </w:rPr>
        <w:t xml:space="preserve">rden schon heute auf Optima </w:t>
      </w:r>
      <w:r w:rsidR="005F0C3C" w:rsidRPr="005F0C3C">
        <w:rPr>
          <w:rFonts w:ascii="Arial" w:hAnsi="Arial" w:cs="Arial"/>
          <w:sz w:val="20"/>
          <w:szCs w:val="20"/>
        </w:rPr>
        <w:t>Anlagen verarbeitet.</w:t>
      </w:r>
      <w:r w:rsidR="007B36C9">
        <w:rPr>
          <w:rFonts w:ascii="Arial" w:hAnsi="Arial" w:cs="Arial"/>
          <w:sz w:val="20"/>
          <w:szCs w:val="20"/>
        </w:rPr>
        <w:t xml:space="preserve"> Quelle: Optima</w:t>
      </w:r>
    </w:p>
    <w:p w:rsidR="00762744" w:rsidRDefault="00762744" w:rsidP="009509BC">
      <w:pPr>
        <w:pStyle w:val="Listenabsatz"/>
        <w:spacing w:after="120" w:line="276" w:lineRule="auto"/>
        <w:ind w:left="0"/>
        <w:rPr>
          <w:rFonts w:ascii="Arial" w:hAnsi="Arial" w:cs="Arial"/>
        </w:rPr>
      </w:pPr>
    </w:p>
    <w:p w:rsidR="005B5397" w:rsidRDefault="005B5397" w:rsidP="009509BC">
      <w:pPr>
        <w:pStyle w:val="Listenabsatz"/>
        <w:spacing w:after="120" w:line="276" w:lineRule="auto"/>
        <w:ind w:left="0"/>
        <w:rPr>
          <w:rFonts w:ascii="Arial" w:hAnsi="Arial" w:cs="Arial"/>
        </w:rPr>
      </w:pPr>
    </w:p>
    <w:p w:rsidR="00FD2467" w:rsidRDefault="00FD2467" w:rsidP="009509BC">
      <w:pPr>
        <w:pStyle w:val="Listenabsatz"/>
        <w:spacing w:after="120" w:line="276" w:lineRule="auto"/>
        <w:ind w:left="0"/>
        <w:rPr>
          <w:rFonts w:ascii="Arial" w:hAnsi="Arial" w:cs="Arial"/>
        </w:rPr>
      </w:pPr>
    </w:p>
    <w:p w:rsidR="00FD2467" w:rsidRDefault="00FD2467" w:rsidP="009509BC">
      <w:pPr>
        <w:pStyle w:val="Listenabsatz"/>
        <w:spacing w:after="120" w:line="276" w:lineRule="auto"/>
        <w:ind w:left="0"/>
        <w:rPr>
          <w:rFonts w:ascii="Arial" w:hAnsi="Arial" w:cs="Arial"/>
        </w:rPr>
      </w:pPr>
    </w:p>
    <w:p w:rsidR="00920936" w:rsidRDefault="00920936" w:rsidP="009509BC">
      <w:pPr>
        <w:pStyle w:val="Listenabsatz"/>
        <w:spacing w:after="120" w:line="276" w:lineRule="auto"/>
        <w:ind w:left="0"/>
        <w:rPr>
          <w:rFonts w:ascii="Arial" w:hAnsi="Arial" w:cs="Arial"/>
        </w:rPr>
      </w:pPr>
    </w:p>
    <w:p w:rsidR="00920936" w:rsidRDefault="00920936" w:rsidP="009509BC">
      <w:pPr>
        <w:pStyle w:val="Listenabsatz"/>
        <w:spacing w:after="120" w:line="276" w:lineRule="auto"/>
        <w:ind w:left="0"/>
        <w:rPr>
          <w:rFonts w:ascii="Arial" w:hAnsi="Arial" w:cs="Arial"/>
        </w:rPr>
      </w:pPr>
    </w:p>
    <w:p w:rsidR="009509BC" w:rsidRPr="00F37E30" w:rsidRDefault="009509BC" w:rsidP="009509BC">
      <w:pPr>
        <w:spacing w:line="360" w:lineRule="auto"/>
        <w:ind w:right="-2"/>
        <w:jc w:val="both"/>
        <w:rPr>
          <w:rFonts w:cs="Arial"/>
          <w:sz w:val="16"/>
          <w:szCs w:val="16"/>
        </w:rPr>
      </w:pPr>
      <w:r w:rsidRPr="00F37E30">
        <w:rPr>
          <w:rFonts w:cs="Arial"/>
          <w:sz w:val="16"/>
          <w:szCs w:val="16"/>
        </w:rPr>
        <w:lastRenderedPageBreak/>
        <w:t>Zeichen (inkl. Leerzeichen):</w:t>
      </w:r>
      <w:r w:rsidR="00B50526">
        <w:rPr>
          <w:rFonts w:cs="Arial"/>
          <w:sz w:val="16"/>
          <w:szCs w:val="16"/>
        </w:rPr>
        <w:t xml:space="preserve"> </w:t>
      </w:r>
      <w:r w:rsidR="00AE6FD9">
        <w:rPr>
          <w:rFonts w:cs="Arial"/>
          <w:sz w:val="16"/>
          <w:szCs w:val="16"/>
        </w:rPr>
        <w:t>9.02</w:t>
      </w:r>
      <w:r w:rsidR="00415468">
        <w:rPr>
          <w:rFonts w:cs="Arial"/>
          <w:sz w:val="16"/>
          <w:szCs w:val="16"/>
        </w:rPr>
        <w:t>9</w:t>
      </w:r>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537165" w:rsidRDefault="009509BC" w:rsidP="009509BC">
      <w:pPr>
        <w:ind w:right="-142"/>
        <w:jc w:val="both"/>
        <w:rPr>
          <w:sz w:val="16"/>
        </w:rPr>
      </w:pPr>
      <w:r w:rsidRPr="00537165">
        <w:rPr>
          <w:sz w:val="16"/>
        </w:rPr>
        <w:t>OPTIMA packaging group GmbH</w:t>
      </w:r>
      <w:r w:rsidRPr="00537165">
        <w:rPr>
          <w:sz w:val="16"/>
        </w:rPr>
        <w:tab/>
      </w:r>
      <w:r w:rsidRPr="00537165">
        <w:rPr>
          <w:sz w:val="16"/>
        </w:rPr>
        <w:tab/>
      </w:r>
    </w:p>
    <w:p w:rsidR="009509BC" w:rsidRPr="00537165" w:rsidRDefault="008007D8" w:rsidP="009509BC">
      <w:pPr>
        <w:ind w:right="-141"/>
        <w:jc w:val="both"/>
        <w:rPr>
          <w:sz w:val="16"/>
        </w:rPr>
      </w:pPr>
      <w:r w:rsidRPr="00537165">
        <w:rPr>
          <w:sz w:val="16"/>
        </w:rPr>
        <w:t>Jan Deininger</w:t>
      </w:r>
      <w:r w:rsidR="009509BC" w:rsidRPr="00537165">
        <w:rPr>
          <w:sz w:val="16"/>
        </w:rPr>
        <w:tab/>
      </w:r>
      <w:r w:rsidR="009509BC" w:rsidRPr="00537165">
        <w:rPr>
          <w:sz w:val="16"/>
        </w:rPr>
        <w:tab/>
      </w:r>
      <w:r w:rsidR="009509BC" w:rsidRPr="00537165">
        <w:rPr>
          <w:sz w:val="16"/>
        </w:rPr>
        <w:tab/>
      </w:r>
    </w:p>
    <w:p w:rsidR="0088008F" w:rsidRPr="002D210D" w:rsidRDefault="00AF7355" w:rsidP="009509BC">
      <w:pPr>
        <w:ind w:right="-141"/>
        <w:jc w:val="both"/>
        <w:rPr>
          <w:sz w:val="16"/>
        </w:rPr>
      </w:pPr>
      <w:r w:rsidRPr="002D210D">
        <w:rPr>
          <w:sz w:val="16"/>
        </w:rPr>
        <w:t xml:space="preserve">Redakteur </w:t>
      </w:r>
    </w:p>
    <w:p w:rsidR="009509BC" w:rsidRPr="002D210D" w:rsidRDefault="0088008F" w:rsidP="009509BC">
      <w:pPr>
        <w:ind w:right="-141"/>
        <w:jc w:val="both"/>
        <w:rPr>
          <w:sz w:val="16"/>
        </w:rPr>
      </w:pPr>
      <w:r w:rsidRPr="002D210D">
        <w:rPr>
          <w:sz w:val="16"/>
        </w:rPr>
        <w:t>+49 (0)791 / 506-1472</w:t>
      </w:r>
      <w:r w:rsidRPr="002D210D">
        <w:rPr>
          <w:sz w:val="16"/>
        </w:rPr>
        <w:tab/>
      </w:r>
      <w:r w:rsidR="009509BC" w:rsidRPr="002D210D">
        <w:rPr>
          <w:sz w:val="16"/>
        </w:rPr>
        <w:tab/>
      </w:r>
      <w:r w:rsidR="009509BC" w:rsidRPr="002D210D">
        <w:rPr>
          <w:sz w:val="16"/>
        </w:rPr>
        <w:tab/>
      </w:r>
      <w:r w:rsidR="009509BC" w:rsidRPr="002D210D">
        <w:rPr>
          <w:sz w:val="16"/>
        </w:rPr>
        <w:tab/>
      </w:r>
      <w:r w:rsidR="009509BC" w:rsidRPr="002D210D">
        <w:rPr>
          <w:sz w:val="16"/>
        </w:rPr>
        <w:tab/>
      </w:r>
    </w:p>
    <w:p w:rsidR="009509BC" w:rsidRPr="002D210D" w:rsidRDefault="00C72372" w:rsidP="009509BC">
      <w:pPr>
        <w:spacing w:line="360" w:lineRule="auto"/>
        <w:jc w:val="both"/>
        <w:rPr>
          <w:rFonts w:cs="Arial"/>
          <w:color w:val="000000"/>
          <w:sz w:val="24"/>
        </w:rPr>
      </w:pPr>
      <w:r w:rsidRPr="002D210D">
        <w:rPr>
          <w:sz w:val="16"/>
        </w:rPr>
        <w:t>jan.deininger</w:t>
      </w:r>
      <w:r w:rsidR="00D06F19" w:rsidRPr="002D210D">
        <w:rPr>
          <w:sz w:val="16"/>
        </w:rPr>
        <w:t>@optima-packaging.com</w:t>
      </w:r>
      <w:r w:rsidR="009509BC" w:rsidRPr="002D210D">
        <w:rPr>
          <w:sz w:val="16"/>
        </w:rPr>
        <w:tab/>
      </w:r>
      <w:r w:rsidR="009509BC" w:rsidRPr="002D210D">
        <w:rPr>
          <w:sz w:val="16"/>
        </w:rPr>
        <w:tab/>
      </w:r>
    </w:p>
    <w:p w:rsidR="009509BC" w:rsidRPr="00C72372" w:rsidRDefault="009509BC" w:rsidP="009509BC">
      <w:pPr>
        <w:spacing w:line="360" w:lineRule="auto"/>
        <w:rPr>
          <w:sz w:val="16"/>
          <w:szCs w:val="16"/>
          <w:lang w:val="en-US"/>
        </w:rPr>
      </w:pPr>
      <w:r w:rsidRPr="00C72372">
        <w:rPr>
          <w:sz w:val="16"/>
          <w:szCs w:val="16"/>
          <w:lang w:val="en-US"/>
        </w:rPr>
        <w:t>w</w:t>
      </w:r>
      <w:r w:rsidR="00D06F19" w:rsidRPr="00C72372">
        <w:rPr>
          <w:sz w:val="16"/>
          <w:szCs w:val="16"/>
          <w:lang w:val="en-US"/>
        </w:rPr>
        <w:t>ww.optima-packaging.com</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default" r:id="rId13"/>
      <w:footerReference w:type="default" r:id="rId14"/>
      <w:headerReference w:type="first" r:id="rId15"/>
      <w:footerReference w:type="first" r:id="rId16"/>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4A0" w:rsidRDefault="005E64A0">
      <w:r>
        <w:separator/>
      </w:r>
    </w:p>
  </w:endnote>
  <w:endnote w:type="continuationSeparator" w:id="0">
    <w:p w:rsidR="005E64A0" w:rsidRDefault="005E6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4A0" w:rsidRDefault="005E64A0">
      <w:r>
        <w:separator/>
      </w:r>
    </w:p>
  </w:footnote>
  <w:footnote w:type="continuationSeparator" w:id="0">
    <w:p w:rsidR="005E64A0" w:rsidRDefault="005E64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de-DE"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2A67"/>
    <w:rsid w:val="0000359C"/>
    <w:rsid w:val="00005917"/>
    <w:rsid w:val="00010004"/>
    <w:rsid w:val="000105FA"/>
    <w:rsid w:val="0001121D"/>
    <w:rsid w:val="00015645"/>
    <w:rsid w:val="00015F07"/>
    <w:rsid w:val="0002055F"/>
    <w:rsid w:val="000245D6"/>
    <w:rsid w:val="00026A46"/>
    <w:rsid w:val="00027076"/>
    <w:rsid w:val="000313CD"/>
    <w:rsid w:val="000341E7"/>
    <w:rsid w:val="0003583D"/>
    <w:rsid w:val="00036463"/>
    <w:rsid w:val="0003693C"/>
    <w:rsid w:val="00037156"/>
    <w:rsid w:val="0004056C"/>
    <w:rsid w:val="00041A74"/>
    <w:rsid w:val="00042040"/>
    <w:rsid w:val="00052B99"/>
    <w:rsid w:val="00056C5C"/>
    <w:rsid w:val="0005733A"/>
    <w:rsid w:val="00057345"/>
    <w:rsid w:val="000573C5"/>
    <w:rsid w:val="00057AA2"/>
    <w:rsid w:val="00061308"/>
    <w:rsid w:val="00061CF7"/>
    <w:rsid w:val="00061F87"/>
    <w:rsid w:val="000639A8"/>
    <w:rsid w:val="00063B43"/>
    <w:rsid w:val="000668FA"/>
    <w:rsid w:val="00066CA5"/>
    <w:rsid w:val="00074B07"/>
    <w:rsid w:val="000752BB"/>
    <w:rsid w:val="00077710"/>
    <w:rsid w:val="00080D50"/>
    <w:rsid w:val="000830F8"/>
    <w:rsid w:val="00083505"/>
    <w:rsid w:val="00083BFD"/>
    <w:rsid w:val="00083F94"/>
    <w:rsid w:val="00091B3B"/>
    <w:rsid w:val="000934A1"/>
    <w:rsid w:val="000938F8"/>
    <w:rsid w:val="00095642"/>
    <w:rsid w:val="000A27DE"/>
    <w:rsid w:val="000A4ED0"/>
    <w:rsid w:val="000B0210"/>
    <w:rsid w:val="000B22B9"/>
    <w:rsid w:val="000B7268"/>
    <w:rsid w:val="000C7480"/>
    <w:rsid w:val="000C79A9"/>
    <w:rsid w:val="000D10B8"/>
    <w:rsid w:val="000D2725"/>
    <w:rsid w:val="000D29BF"/>
    <w:rsid w:val="000D2EA0"/>
    <w:rsid w:val="000D3C99"/>
    <w:rsid w:val="000E1F6F"/>
    <w:rsid w:val="000E2694"/>
    <w:rsid w:val="000E4212"/>
    <w:rsid w:val="000E48DC"/>
    <w:rsid w:val="000E7027"/>
    <w:rsid w:val="000E7BC3"/>
    <w:rsid w:val="000F3B84"/>
    <w:rsid w:val="000F406E"/>
    <w:rsid w:val="000F71C2"/>
    <w:rsid w:val="001013EF"/>
    <w:rsid w:val="00102716"/>
    <w:rsid w:val="00103328"/>
    <w:rsid w:val="00105557"/>
    <w:rsid w:val="00106127"/>
    <w:rsid w:val="00110210"/>
    <w:rsid w:val="00110E9F"/>
    <w:rsid w:val="001155E6"/>
    <w:rsid w:val="00121649"/>
    <w:rsid w:val="00123E3D"/>
    <w:rsid w:val="00124ECF"/>
    <w:rsid w:val="00125F38"/>
    <w:rsid w:val="00133AD7"/>
    <w:rsid w:val="0013780E"/>
    <w:rsid w:val="00140B28"/>
    <w:rsid w:val="00140FF2"/>
    <w:rsid w:val="001423D8"/>
    <w:rsid w:val="00142776"/>
    <w:rsid w:val="00143537"/>
    <w:rsid w:val="00143F1C"/>
    <w:rsid w:val="001543F5"/>
    <w:rsid w:val="00161D5D"/>
    <w:rsid w:val="00164EBC"/>
    <w:rsid w:val="001655FB"/>
    <w:rsid w:val="001704D5"/>
    <w:rsid w:val="001707A4"/>
    <w:rsid w:val="00170B77"/>
    <w:rsid w:val="00170CCA"/>
    <w:rsid w:val="00170F3D"/>
    <w:rsid w:val="0017165F"/>
    <w:rsid w:val="00176183"/>
    <w:rsid w:val="001826CC"/>
    <w:rsid w:val="0018786A"/>
    <w:rsid w:val="001908EA"/>
    <w:rsid w:val="00191657"/>
    <w:rsid w:val="00191B11"/>
    <w:rsid w:val="00193E6E"/>
    <w:rsid w:val="001A3BA0"/>
    <w:rsid w:val="001A3F99"/>
    <w:rsid w:val="001A4936"/>
    <w:rsid w:val="001A5551"/>
    <w:rsid w:val="001B396E"/>
    <w:rsid w:val="001B42BE"/>
    <w:rsid w:val="001B62FB"/>
    <w:rsid w:val="001C1B1F"/>
    <w:rsid w:val="001C24E3"/>
    <w:rsid w:val="001C2847"/>
    <w:rsid w:val="001C2A4E"/>
    <w:rsid w:val="001C462A"/>
    <w:rsid w:val="001C4EEB"/>
    <w:rsid w:val="001C52A1"/>
    <w:rsid w:val="001C5D0F"/>
    <w:rsid w:val="001C65E8"/>
    <w:rsid w:val="001C6B4D"/>
    <w:rsid w:val="001D1874"/>
    <w:rsid w:val="001D3825"/>
    <w:rsid w:val="001D3DFA"/>
    <w:rsid w:val="001E09BF"/>
    <w:rsid w:val="001E1D8D"/>
    <w:rsid w:val="001E2C53"/>
    <w:rsid w:val="001E623E"/>
    <w:rsid w:val="001F30EA"/>
    <w:rsid w:val="001F3837"/>
    <w:rsid w:val="002018F7"/>
    <w:rsid w:val="00202B89"/>
    <w:rsid w:val="00211537"/>
    <w:rsid w:val="00213D87"/>
    <w:rsid w:val="002161FB"/>
    <w:rsid w:val="00217AC3"/>
    <w:rsid w:val="00220039"/>
    <w:rsid w:val="00220130"/>
    <w:rsid w:val="002209DD"/>
    <w:rsid w:val="00220DA2"/>
    <w:rsid w:val="00221271"/>
    <w:rsid w:val="00221E70"/>
    <w:rsid w:val="00222F58"/>
    <w:rsid w:val="002231D2"/>
    <w:rsid w:val="002240AA"/>
    <w:rsid w:val="002259EA"/>
    <w:rsid w:val="00225D75"/>
    <w:rsid w:val="0023285E"/>
    <w:rsid w:val="0023300A"/>
    <w:rsid w:val="00240033"/>
    <w:rsid w:val="00241837"/>
    <w:rsid w:val="00243C3D"/>
    <w:rsid w:val="00246B1A"/>
    <w:rsid w:val="00252CDD"/>
    <w:rsid w:val="00255184"/>
    <w:rsid w:val="002613C9"/>
    <w:rsid w:val="002636A1"/>
    <w:rsid w:val="002654DB"/>
    <w:rsid w:val="0026596D"/>
    <w:rsid w:val="002711F8"/>
    <w:rsid w:val="0027135E"/>
    <w:rsid w:val="00284AA4"/>
    <w:rsid w:val="002870D2"/>
    <w:rsid w:val="00287B65"/>
    <w:rsid w:val="00291B77"/>
    <w:rsid w:val="00291CDF"/>
    <w:rsid w:val="00293EA3"/>
    <w:rsid w:val="002944D9"/>
    <w:rsid w:val="00295F7A"/>
    <w:rsid w:val="0029602D"/>
    <w:rsid w:val="0029620D"/>
    <w:rsid w:val="00297EDE"/>
    <w:rsid w:val="002A17BA"/>
    <w:rsid w:val="002A4AF9"/>
    <w:rsid w:val="002A506E"/>
    <w:rsid w:val="002A69BE"/>
    <w:rsid w:val="002A69E2"/>
    <w:rsid w:val="002B1B9E"/>
    <w:rsid w:val="002B4BD1"/>
    <w:rsid w:val="002C16C3"/>
    <w:rsid w:val="002C4C0D"/>
    <w:rsid w:val="002D0BC8"/>
    <w:rsid w:val="002D1146"/>
    <w:rsid w:val="002D210D"/>
    <w:rsid w:val="002D36EA"/>
    <w:rsid w:val="002D465E"/>
    <w:rsid w:val="002D61EF"/>
    <w:rsid w:val="002E2886"/>
    <w:rsid w:val="002E330C"/>
    <w:rsid w:val="002E5280"/>
    <w:rsid w:val="002E5F93"/>
    <w:rsid w:val="002F2065"/>
    <w:rsid w:val="002F5DB8"/>
    <w:rsid w:val="003023A0"/>
    <w:rsid w:val="00312F1E"/>
    <w:rsid w:val="00313F03"/>
    <w:rsid w:val="003147C8"/>
    <w:rsid w:val="003147F2"/>
    <w:rsid w:val="00315C8F"/>
    <w:rsid w:val="003171A6"/>
    <w:rsid w:val="0031761D"/>
    <w:rsid w:val="00320932"/>
    <w:rsid w:val="00320FC8"/>
    <w:rsid w:val="003220F0"/>
    <w:rsid w:val="00324167"/>
    <w:rsid w:val="003265CC"/>
    <w:rsid w:val="00326C2B"/>
    <w:rsid w:val="0033063F"/>
    <w:rsid w:val="00330998"/>
    <w:rsid w:val="00333395"/>
    <w:rsid w:val="00337813"/>
    <w:rsid w:val="00337E1B"/>
    <w:rsid w:val="003401F1"/>
    <w:rsid w:val="00341D62"/>
    <w:rsid w:val="003504B4"/>
    <w:rsid w:val="00354711"/>
    <w:rsid w:val="0035539C"/>
    <w:rsid w:val="00355749"/>
    <w:rsid w:val="00355D0F"/>
    <w:rsid w:val="00357696"/>
    <w:rsid w:val="00360DCD"/>
    <w:rsid w:val="0036111C"/>
    <w:rsid w:val="00361276"/>
    <w:rsid w:val="0036585F"/>
    <w:rsid w:val="00365BB3"/>
    <w:rsid w:val="00365C63"/>
    <w:rsid w:val="00366DD9"/>
    <w:rsid w:val="003732FE"/>
    <w:rsid w:val="00373B7A"/>
    <w:rsid w:val="00376048"/>
    <w:rsid w:val="00376809"/>
    <w:rsid w:val="003772AE"/>
    <w:rsid w:val="00380C26"/>
    <w:rsid w:val="00386B17"/>
    <w:rsid w:val="00386E40"/>
    <w:rsid w:val="003919BB"/>
    <w:rsid w:val="00394FB1"/>
    <w:rsid w:val="003A0D12"/>
    <w:rsid w:val="003A297C"/>
    <w:rsid w:val="003A528E"/>
    <w:rsid w:val="003A533E"/>
    <w:rsid w:val="003B5EF4"/>
    <w:rsid w:val="003B7DA0"/>
    <w:rsid w:val="003C10EE"/>
    <w:rsid w:val="003C1462"/>
    <w:rsid w:val="003C1574"/>
    <w:rsid w:val="003C2359"/>
    <w:rsid w:val="003C24DE"/>
    <w:rsid w:val="003C3384"/>
    <w:rsid w:val="003C43AC"/>
    <w:rsid w:val="003C5DA2"/>
    <w:rsid w:val="003C6474"/>
    <w:rsid w:val="003D07A6"/>
    <w:rsid w:val="003D081B"/>
    <w:rsid w:val="003D4DA9"/>
    <w:rsid w:val="003D58CB"/>
    <w:rsid w:val="003E0F1E"/>
    <w:rsid w:val="003E42C1"/>
    <w:rsid w:val="003E43EC"/>
    <w:rsid w:val="003E5C26"/>
    <w:rsid w:val="003E618D"/>
    <w:rsid w:val="003E7ADD"/>
    <w:rsid w:val="003F0AE7"/>
    <w:rsid w:val="003F1537"/>
    <w:rsid w:val="003F1E60"/>
    <w:rsid w:val="003F25BC"/>
    <w:rsid w:val="003F3164"/>
    <w:rsid w:val="003F4C35"/>
    <w:rsid w:val="0040033C"/>
    <w:rsid w:val="0040172C"/>
    <w:rsid w:val="0040237B"/>
    <w:rsid w:val="00403106"/>
    <w:rsid w:val="00404DCD"/>
    <w:rsid w:val="004062B0"/>
    <w:rsid w:val="004144BF"/>
    <w:rsid w:val="00415468"/>
    <w:rsid w:val="0042035E"/>
    <w:rsid w:val="004217F1"/>
    <w:rsid w:val="004224B3"/>
    <w:rsid w:val="00423E93"/>
    <w:rsid w:val="00424461"/>
    <w:rsid w:val="0043019B"/>
    <w:rsid w:val="004302A9"/>
    <w:rsid w:val="00430BE3"/>
    <w:rsid w:val="00430E71"/>
    <w:rsid w:val="004311A2"/>
    <w:rsid w:val="0043633B"/>
    <w:rsid w:val="00441E52"/>
    <w:rsid w:val="0044370A"/>
    <w:rsid w:val="00444463"/>
    <w:rsid w:val="00445C2D"/>
    <w:rsid w:val="0045297D"/>
    <w:rsid w:val="004540ED"/>
    <w:rsid w:val="00454AB5"/>
    <w:rsid w:val="004570FE"/>
    <w:rsid w:val="00462176"/>
    <w:rsid w:val="00462380"/>
    <w:rsid w:val="00467C18"/>
    <w:rsid w:val="0047128F"/>
    <w:rsid w:val="00471EBD"/>
    <w:rsid w:val="004737A9"/>
    <w:rsid w:val="00473872"/>
    <w:rsid w:val="00482396"/>
    <w:rsid w:val="004830DC"/>
    <w:rsid w:val="00485B7C"/>
    <w:rsid w:val="004863CF"/>
    <w:rsid w:val="00486ACF"/>
    <w:rsid w:val="00494917"/>
    <w:rsid w:val="0049536E"/>
    <w:rsid w:val="0049591E"/>
    <w:rsid w:val="00495926"/>
    <w:rsid w:val="00496198"/>
    <w:rsid w:val="004A53FA"/>
    <w:rsid w:val="004B092C"/>
    <w:rsid w:val="004B304E"/>
    <w:rsid w:val="004B70A1"/>
    <w:rsid w:val="004B74A0"/>
    <w:rsid w:val="004B7C9F"/>
    <w:rsid w:val="004C0D2E"/>
    <w:rsid w:val="004C191C"/>
    <w:rsid w:val="004C2794"/>
    <w:rsid w:val="004C3045"/>
    <w:rsid w:val="004C3DA6"/>
    <w:rsid w:val="004C5423"/>
    <w:rsid w:val="004C60F1"/>
    <w:rsid w:val="004C7571"/>
    <w:rsid w:val="004D2CE0"/>
    <w:rsid w:val="004D5480"/>
    <w:rsid w:val="004D618B"/>
    <w:rsid w:val="004D7DF5"/>
    <w:rsid w:val="004E0D87"/>
    <w:rsid w:val="004E37CA"/>
    <w:rsid w:val="004E5FEB"/>
    <w:rsid w:val="004E644F"/>
    <w:rsid w:val="004E66B1"/>
    <w:rsid w:val="004F01B4"/>
    <w:rsid w:val="00500DDC"/>
    <w:rsid w:val="0050187E"/>
    <w:rsid w:val="00503D70"/>
    <w:rsid w:val="00504CAC"/>
    <w:rsid w:val="00507072"/>
    <w:rsid w:val="005135C1"/>
    <w:rsid w:val="00514F13"/>
    <w:rsid w:val="00515ABF"/>
    <w:rsid w:val="00517ED0"/>
    <w:rsid w:val="00517EF1"/>
    <w:rsid w:val="00525FBE"/>
    <w:rsid w:val="00532FAB"/>
    <w:rsid w:val="00534CBC"/>
    <w:rsid w:val="005362AA"/>
    <w:rsid w:val="00537165"/>
    <w:rsid w:val="0053736D"/>
    <w:rsid w:val="0054026F"/>
    <w:rsid w:val="00542C56"/>
    <w:rsid w:val="0054606E"/>
    <w:rsid w:val="00546CFD"/>
    <w:rsid w:val="00547957"/>
    <w:rsid w:val="0055252A"/>
    <w:rsid w:val="00556DCD"/>
    <w:rsid w:val="005600B7"/>
    <w:rsid w:val="00561806"/>
    <w:rsid w:val="00564B3A"/>
    <w:rsid w:val="00564F66"/>
    <w:rsid w:val="0056508A"/>
    <w:rsid w:val="005701FD"/>
    <w:rsid w:val="00571267"/>
    <w:rsid w:val="005741B3"/>
    <w:rsid w:val="00580919"/>
    <w:rsid w:val="005815F0"/>
    <w:rsid w:val="005846FC"/>
    <w:rsid w:val="00587C66"/>
    <w:rsid w:val="0059030D"/>
    <w:rsid w:val="00595649"/>
    <w:rsid w:val="005A0DA3"/>
    <w:rsid w:val="005A1B57"/>
    <w:rsid w:val="005A2881"/>
    <w:rsid w:val="005A32A3"/>
    <w:rsid w:val="005A45B3"/>
    <w:rsid w:val="005A71D4"/>
    <w:rsid w:val="005B1857"/>
    <w:rsid w:val="005B1EB0"/>
    <w:rsid w:val="005B26C8"/>
    <w:rsid w:val="005B350C"/>
    <w:rsid w:val="005B5397"/>
    <w:rsid w:val="005B5B21"/>
    <w:rsid w:val="005B6E9B"/>
    <w:rsid w:val="005C1736"/>
    <w:rsid w:val="005C1AD4"/>
    <w:rsid w:val="005C6894"/>
    <w:rsid w:val="005C6BC9"/>
    <w:rsid w:val="005D2AFE"/>
    <w:rsid w:val="005E03E4"/>
    <w:rsid w:val="005E2AE8"/>
    <w:rsid w:val="005E3642"/>
    <w:rsid w:val="005E5251"/>
    <w:rsid w:val="005E64A0"/>
    <w:rsid w:val="005E6640"/>
    <w:rsid w:val="005F0C3C"/>
    <w:rsid w:val="005F0E5B"/>
    <w:rsid w:val="005F3D70"/>
    <w:rsid w:val="005F7A47"/>
    <w:rsid w:val="005F7CBD"/>
    <w:rsid w:val="006016A9"/>
    <w:rsid w:val="00606E38"/>
    <w:rsid w:val="00610043"/>
    <w:rsid w:val="00610D08"/>
    <w:rsid w:val="00613BAE"/>
    <w:rsid w:val="0061597E"/>
    <w:rsid w:val="0062402A"/>
    <w:rsid w:val="00624E72"/>
    <w:rsid w:val="0062566D"/>
    <w:rsid w:val="006257EA"/>
    <w:rsid w:val="00627017"/>
    <w:rsid w:val="00627DF7"/>
    <w:rsid w:val="00630D05"/>
    <w:rsid w:val="00632A7E"/>
    <w:rsid w:val="006362A0"/>
    <w:rsid w:val="00641781"/>
    <w:rsid w:val="00642802"/>
    <w:rsid w:val="0064283E"/>
    <w:rsid w:val="006438AD"/>
    <w:rsid w:val="00643C9B"/>
    <w:rsid w:val="00643D86"/>
    <w:rsid w:val="00646FC2"/>
    <w:rsid w:val="00647A3E"/>
    <w:rsid w:val="00653BA5"/>
    <w:rsid w:val="00654A51"/>
    <w:rsid w:val="00662B2A"/>
    <w:rsid w:val="006665A7"/>
    <w:rsid w:val="0066730F"/>
    <w:rsid w:val="00667D77"/>
    <w:rsid w:val="00671428"/>
    <w:rsid w:val="00671EC1"/>
    <w:rsid w:val="00681DC9"/>
    <w:rsid w:val="00682FCE"/>
    <w:rsid w:val="006838FA"/>
    <w:rsid w:val="00683FFC"/>
    <w:rsid w:val="00684ED6"/>
    <w:rsid w:val="00686366"/>
    <w:rsid w:val="00686DFB"/>
    <w:rsid w:val="00691373"/>
    <w:rsid w:val="006928D6"/>
    <w:rsid w:val="00692A0C"/>
    <w:rsid w:val="00693618"/>
    <w:rsid w:val="006950DC"/>
    <w:rsid w:val="006A52E8"/>
    <w:rsid w:val="006A7ADA"/>
    <w:rsid w:val="006B1563"/>
    <w:rsid w:val="006B1D0A"/>
    <w:rsid w:val="006B5861"/>
    <w:rsid w:val="006C2B28"/>
    <w:rsid w:val="006C617C"/>
    <w:rsid w:val="006C61E3"/>
    <w:rsid w:val="006C728F"/>
    <w:rsid w:val="006D1549"/>
    <w:rsid w:val="006D185D"/>
    <w:rsid w:val="006D20AC"/>
    <w:rsid w:val="006D223B"/>
    <w:rsid w:val="006D2723"/>
    <w:rsid w:val="006D51FC"/>
    <w:rsid w:val="006D701B"/>
    <w:rsid w:val="006E1280"/>
    <w:rsid w:val="006E167F"/>
    <w:rsid w:val="006E2733"/>
    <w:rsid w:val="006E6332"/>
    <w:rsid w:val="006F1C3A"/>
    <w:rsid w:val="006F3826"/>
    <w:rsid w:val="006F50FC"/>
    <w:rsid w:val="006F7481"/>
    <w:rsid w:val="00700196"/>
    <w:rsid w:val="00700ECF"/>
    <w:rsid w:val="00701250"/>
    <w:rsid w:val="00707D9A"/>
    <w:rsid w:val="007223DA"/>
    <w:rsid w:val="007228BE"/>
    <w:rsid w:val="007263F7"/>
    <w:rsid w:val="00727106"/>
    <w:rsid w:val="007336EA"/>
    <w:rsid w:val="007356AE"/>
    <w:rsid w:val="00735F88"/>
    <w:rsid w:val="00736EE7"/>
    <w:rsid w:val="00742A3D"/>
    <w:rsid w:val="00743C23"/>
    <w:rsid w:val="00744B69"/>
    <w:rsid w:val="00744E41"/>
    <w:rsid w:val="00745F7C"/>
    <w:rsid w:val="00752AD2"/>
    <w:rsid w:val="00753D71"/>
    <w:rsid w:val="00754DAC"/>
    <w:rsid w:val="00755083"/>
    <w:rsid w:val="0075523C"/>
    <w:rsid w:val="00757338"/>
    <w:rsid w:val="00761230"/>
    <w:rsid w:val="00762744"/>
    <w:rsid w:val="00765DAF"/>
    <w:rsid w:val="0077272B"/>
    <w:rsid w:val="00776D27"/>
    <w:rsid w:val="00781D58"/>
    <w:rsid w:val="00783860"/>
    <w:rsid w:val="0078508B"/>
    <w:rsid w:val="00793EAB"/>
    <w:rsid w:val="00793FD6"/>
    <w:rsid w:val="007A0241"/>
    <w:rsid w:val="007A03EA"/>
    <w:rsid w:val="007A65D7"/>
    <w:rsid w:val="007B01D1"/>
    <w:rsid w:val="007B1330"/>
    <w:rsid w:val="007B36C9"/>
    <w:rsid w:val="007B3F5B"/>
    <w:rsid w:val="007B4263"/>
    <w:rsid w:val="007B55B4"/>
    <w:rsid w:val="007B7321"/>
    <w:rsid w:val="007B74DE"/>
    <w:rsid w:val="007C2328"/>
    <w:rsid w:val="007C55D9"/>
    <w:rsid w:val="007C6880"/>
    <w:rsid w:val="007E3802"/>
    <w:rsid w:val="007E4289"/>
    <w:rsid w:val="007E5EF3"/>
    <w:rsid w:val="007F00EC"/>
    <w:rsid w:val="007F4A21"/>
    <w:rsid w:val="007F4D80"/>
    <w:rsid w:val="008007D8"/>
    <w:rsid w:val="00800B8F"/>
    <w:rsid w:val="00803991"/>
    <w:rsid w:val="008041B0"/>
    <w:rsid w:val="00807F80"/>
    <w:rsid w:val="008105BE"/>
    <w:rsid w:val="00820E3B"/>
    <w:rsid w:val="00822244"/>
    <w:rsid w:val="00822DE3"/>
    <w:rsid w:val="00824E00"/>
    <w:rsid w:val="0082539F"/>
    <w:rsid w:val="00825507"/>
    <w:rsid w:val="00825DA9"/>
    <w:rsid w:val="00826A14"/>
    <w:rsid w:val="00830609"/>
    <w:rsid w:val="008324B3"/>
    <w:rsid w:val="00832C96"/>
    <w:rsid w:val="008344C9"/>
    <w:rsid w:val="00834DE4"/>
    <w:rsid w:val="0083508B"/>
    <w:rsid w:val="00836BBB"/>
    <w:rsid w:val="00840887"/>
    <w:rsid w:val="008425F7"/>
    <w:rsid w:val="0084313D"/>
    <w:rsid w:val="0084578A"/>
    <w:rsid w:val="00847D83"/>
    <w:rsid w:val="00850CFB"/>
    <w:rsid w:val="008559C8"/>
    <w:rsid w:val="0085744D"/>
    <w:rsid w:val="0085747F"/>
    <w:rsid w:val="00857C73"/>
    <w:rsid w:val="0086123A"/>
    <w:rsid w:val="00861685"/>
    <w:rsid w:val="00861912"/>
    <w:rsid w:val="00863B19"/>
    <w:rsid w:val="00864300"/>
    <w:rsid w:val="0086506B"/>
    <w:rsid w:val="00867C6B"/>
    <w:rsid w:val="00874BE1"/>
    <w:rsid w:val="008774C9"/>
    <w:rsid w:val="0088008F"/>
    <w:rsid w:val="008808B8"/>
    <w:rsid w:val="00886996"/>
    <w:rsid w:val="00890A07"/>
    <w:rsid w:val="0089378A"/>
    <w:rsid w:val="008955DA"/>
    <w:rsid w:val="00896DEF"/>
    <w:rsid w:val="00897A27"/>
    <w:rsid w:val="008A0FEE"/>
    <w:rsid w:val="008A1A9A"/>
    <w:rsid w:val="008A4F70"/>
    <w:rsid w:val="008A528E"/>
    <w:rsid w:val="008A752B"/>
    <w:rsid w:val="008C00BE"/>
    <w:rsid w:val="008C1DAE"/>
    <w:rsid w:val="008C2D10"/>
    <w:rsid w:val="008C2E0B"/>
    <w:rsid w:val="008C50F0"/>
    <w:rsid w:val="008C56E2"/>
    <w:rsid w:val="008C5873"/>
    <w:rsid w:val="008C7D4B"/>
    <w:rsid w:val="008D2234"/>
    <w:rsid w:val="008D7975"/>
    <w:rsid w:val="008E04DC"/>
    <w:rsid w:val="008E2780"/>
    <w:rsid w:val="008E2E6E"/>
    <w:rsid w:val="008E3A44"/>
    <w:rsid w:val="008E3CF7"/>
    <w:rsid w:val="008E3DC3"/>
    <w:rsid w:val="00906B21"/>
    <w:rsid w:val="00906CE0"/>
    <w:rsid w:val="0091090D"/>
    <w:rsid w:val="00911F42"/>
    <w:rsid w:val="00915677"/>
    <w:rsid w:val="00916C2B"/>
    <w:rsid w:val="00920936"/>
    <w:rsid w:val="00920F05"/>
    <w:rsid w:val="00922612"/>
    <w:rsid w:val="009253E4"/>
    <w:rsid w:val="009263C2"/>
    <w:rsid w:val="00931F75"/>
    <w:rsid w:val="0093200B"/>
    <w:rsid w:val="00935A6A"/>
    <w:rsid w:val="00936A2A"/>
    <w:rsid w:val="00936AC7"/>
    <w:rsid w:val="009402D7"/>
    <w:rsid w:val="009450EC"/>
    <w:rsid w:val="009451A5"/>
    <w:rsid w:val="00945D60"/>
    <w:rsid w:val="0095012D"/>
    <w:rsid w:val="009509BC"/>
    <w:rsid w:val="00953F1A"/>
    <w:rsid w:val="00954F84"/>
    <w:rsid w:val="00956D57"/>
    <w:rsid w:val="00957102"/>
    <w:rsid w:val="00960B34"/>
    <w:rsid w:val="00961FB9"/>
    <w:rsid w:val="0096768D"/>
    <w:rsid w:val="00970ACB"/>
    <w:rsid w:val="00977302"/>
    <w:rsid w:val="00977694"/>
    <w:rsid w:val="009800C1"/>
    <w:rsid w:val="00980541"/>
    <w:rsid w:val="00980BD5"/>
    <w:rsid w:val="00982DFC"/>
    <w:rsid w:val="0098604A"/>
    <w:rsid w:val="009872A9"/>
    <w:rsid w:val="00987C62"/>
    <w:rsid w:val="009903F5"/>
    <w:rsid w:val="009921D3"/>
    <w:rsid w:val="0099613A"/>
    <w:rsid w:val="009976D1"/>
    <w:rsid w:val="009A3DE9"/>
    <w:rsid w:val="009A50E1"/>
    <w:rsid w:val="009B0026"/>
    <w:rsid w:val="009B1448"/>
    <w:rsid w:val="009B2B6E"/>
    <w:rsid w:val="009B3B87"/>
    <w:rsid w:val="009B73EF"/>
    <w:rsid w:val="009B7A61"/>
    <w:rsid w:val="009B7FE2"/>
    <w:rsid w:val="009C00B2"/>
    <w:rsid w:val="009C4FB0"/>
    <w:rsid w:val="009C5ED6"/>
    <w:rsid w:val="009C7047"/>
    <w:rsid w:val="009D0D77"/>
    <w:rsid w:val="009D18CE"/>
    <w:rsid w:val="009D3003"/>
    <w:rsid w:val="009D4F1F"/>
    <w:rsid w:val="009D5A13"/>
    <w:rsid w:val="009E1A39"/>
    <w:rsid w:val="009E2545"/>
    <w:rsid w:val="009E360A"/>
    <w:rsid w:val="009E467F"/>
    <w:rsid w:val="009E6BD5"/>
    <w:rsid w:val="009E7A77"/>
    <w:rsid w:val="009F249F"/>
    <w:rsid w:val="009F3AC6"/>
    <w:rsid w:val="009F4339"/>
    <w:rsid w:val="009F75DC"/>
    <w:rsid w:val="00A010CF"/>
    <w:rsid w:val="00A047F8"/>
    <w:rsid w:val="00A05941"/>
    <w:rsid w:val="00A067E5"/>
    <w:rsid w:val="00A06BB8"/>
    <w:rsid w:val="00A1289A"/>
    <w:rsid w:val="00A1582E"/>
    <w:rsid w:val="00A169AA"/>
    <w:rsid w:val="00A16A21"/>
    <w:rsid w:val="00A17AF8"/>
    <w:rsid w:val="00A221AE"/>
    <w:rsid w:val="00A27AC9"/>
    <w:rsid w:val="00A27EA8"/>
    <w:rsid w:val="00A301ED"/>
    <w:rsid w:val="00A34310"/>
    <w:rsid w:val="00A51E81"/>
    <w:rsid w:val="00A54461"/>
    <w:rsid w:val="00A54C0D"/>
    <w:rsid w:val="00A5701E"/>
    <w:rsid w:val="00A60DF9"/>
    <w:rsid w:val="00A60FE2"/>
    <w:rsid w:val="00A636BF"/>
    <w:rsid w:val="00A63801"/>
    <w:rsid w:val="00A6391E"/>
    <w:rsid w:val="00A66186"/>
    <w:rsid w:val="00A74D3E"/>
    <w:rsid w:val="00A759A8"/>
    <w:rsid w:val="00A76262"/>
    <w:rsid w:val="00A77F49"/>
    <w:rsid w:val="00A805DA"/>
    <w:rsid w:val="00A812DB"/>
    <w:rsid w:val="00A81952"/>
    <w:rsid w:val="00A82D2D"/>
    <w:rsid w:val="00A83B56"/>
    <w:rsid w:val="00A84FD4"/>
    <w:rsid w:val="00A86423"/>
    <w:rsid w:val="00A86729"/>
    <w:rsid w:val="00A867EE"/>
    <w:rsid w:val="00A87170"/>
    <w:rsid w:val="00A8771B"/>
    <w:rsid w:val="00A87B78"/>
    <w:rsid w:val="00A93C5D"/>
    <w:rsid w:val="00A94A8F"/>
    <w:rsid w:val="00AA0BB8"/>
    <w:rsid w:val="00AA1570"/>
    <w:rsid w:val="00AA1B23"/>
    <w:rsid w:val="00AA337E"/>
    <w:rsid w:val="00AA33F8"/>
    <w:rsid w:val="00AA57B8"/>
    <w:rsid w:val="00AA75C2"/>
    <w:rsid w:val="00AA7985"/>
    <w:rsid w:val="00AB0122"/>
    <w:rsid w:val="00AB1084"/>
    <w:rsid w:val="00AB3A34"/>
    <w:rsid w:val="00AB7A11"/>
    <w:rsid w:val="00AC16CF"/>
    <w:rsid w:val="00AC1C40"/>
    <w:rsid w:val="00AC3F2A"/>
    <w:rsid w:val="00AC4959"/>
    <w:rsid w:val="00AC59D1"/>
    <w:rsid w:val="00AD1A90"/>
    <w:rsid w:val="00AD45CE"/>
    <w:rsid w:val="00AD5FA8"/>
    <w:rsid w:val="00AE023D"/>
    <w:rsid w:val="00AE18D6"/>
    <w:rsid w:val="00AE271A"/>
    <w:rsid w:val="00AE329E"/>
    <w:rsid w:val="00AE54C1"/>
    <w:rsid w:val="00AE5C8A"/>
    <w:rsid w:val="00AE6FD9"/>
    <w:rsid w:val="00AF03BA"/>
    <w:rsid w:val="00AF7355"/>
    <w:rsid w:val="00B0125F"/>
    <w:rsid w:val="00B025C7"/>
    <w:rsid w:val="00B116F7"/>
    <w:rsid w:val="00B12385"/>
    <w:rsid w:val="00B13D45"/>
    <w:rsid w:val="00B16339"/>
    <w:rsid w:val="00B205CD"/>
    <w:rsid w:val="00B24362"/>
    <w:rsid w:val="00B303C4"/>
    <w:rsid w:val="00B30D27"/>
    <w:rsid w:val="00B332D7"/>
    <w:rsid w:val="00B34E38"/>
    <w:rsid w:val="00B374A2"/>
    <w:rsid w:val="00B44745"/>
    <w:rsid w:val="00B50526"/>
    <w:rsid w:val="00B50843"/>
    <w:rsid w:val="00B51672"/>
    <w:rsid w:val="00B51760"/>
    <w:rsid w:val="00B52EF2"/>
    <w:rsid w:val="00B530DF"/>
    <w:rsid w:val="00B55C7F"/>
    <w:rsid w:val="00B6251A"/>
    <w:rsid w:val="00B6638F"/>
    <w:rsid w:val="00B704C2"/>
    <w:rsid w:val="00B71281"/>
    <w:rsid w:val="00B715F4"/>
    <w:rsid w:val="00B7466F"/>
    <w:rsid w:val="00B74E7A"/>
    <w:rsid w:val="00B74EEA"/>
    <w:rsid w:val="00B75947"/>
    <w:rsid w:val="00B772D1"/>
    <w:rsid w:val="00B91454"/>
    <w:rsid w:val="00B930DD"/>
    <w:rsid w:val="00B9600F"/>
    <w:rsid w:val="00BA032C"/>
    <w:rsid w:val="00BA0BB0"/>
    <w:rsid w:val="00BA13F9"/>
    <w:rsid w:val="00BA15EB"/>
    <w:rsid w:val="00BA6254"/>
    <w:rsid w:val="00BB11E2"/>
    <w:rsid w:val="00BB6AD9"/>
    <w:rsid w:val="00BB767B"/>
    <w:rsid w:val="00BC3262"/>
    <w:rsid w:val="00BC344F"/>
    <w:rsid w:val="00BC6AE6"/>
    <w:rsid w:val="00BE02D4"/>
    <w:rsid w:val="00BE2084"/>
    <w:rsid w:val="00BE5883"/>
    <w:rsid w:val="00BF03B3"/>
    <w:rsid w:val="00BF0FE1"/>
    <w:rsid w:val="00BF65F5"/>
    <w:rsid w:val="00BF6E9D"/>
    <w:rsid w:val="00BF76EC"/>
    <w:rsid w:val="00C05A52"/>
    <w:rsid w:val="00C10B70"/>
    <w:rsid w:val="00C11B52"/>
    <w:rsid w:val="00C13807"/>
    <w:rsid w:val="00C13865"/>
    <w:rsid w:val="00C13962"/>
    <w:rsid w:val="00C14551"/>
    <w:rsid w:val="00C152E5"/>
    <w:rsid w:val="00C16F69"/>
    <w:rsid w:val="00C22850"/>
    <w:rsid w:val="00C23946"/>
    <w:rsid w:val="00C24A89"/>
    <w:rsid w:val="00C272A4"/>
    <w:rsid w:val="00C33A53"/>
    <w:rsid w:val="00C34448"/>
    <w:rsid w:val="00C349B2"/>
    <w:rsid w:val="00C35478"/>
    <w:rsid w:val="00C36053"/>
    <w:rsid w:val="00C37620"/>
    <w:rsid w:val="00C37BF9"/>
    <w:rsid w:val="00C40274"/>
    <w:rsid w:val="00C40D7F"/>
    <w:rsid w:val="00C44BBA"/>
    <w:rsid w:val="00C4635D"/>
    <w:rsid w:val="00C46451"/>
    <w:rsid w:val="00C50217"/>
    <w:rsid w:val="00C50509"/>
    <w:rsid w:val="00C56DCF"/>
    <w:rsid w:val="00C5799B"/>
    <w:rsid w:val="00C57BC4"/>
    <w:rsid w:val="00C6019C"/>
    <w:rsid w:val="00C612A5"/>
    <w:rsid w:val="00C62222"/>
    <w:rsid w:val="00C63837"/>
    <w:rsid w:val="00C659F2"/>
    <w:rsid w:val="00C65A34"/>
    <w:rsid w:val="00C7065B"/>
    <w:rsid w:val="00C70D46"/>
    <w:rsid w:val="00C714EE"/>
    <w:rsid w:val="00C71F86"/>
    <w:rsid w:val="00C72372"/>
    <w:rsid w:val="00C7278D"/>
    <w:rsid w:val="00C74173"/>
    <w:rsid w:val="00C74F2F"/>
    <w:rsid w:val="00C81134"/>
    <w:rsid w:val="00C8173E"/>
    <w:rsid w:val="00C83A98"/>
    <w:rsid w:val="00C854B8"/>
    <w:rsid w:val="00C86D92"/>
    <w:rsid w:val="00C90659"/>
    <w:rsid w:val="00C9233E"/>
    <w:rsid w:val="00C92AEA"/>
    <w:rsid w:val="00C94CD6"/>
    <w:rsid w:val="00CA1707"/>
    <w:rsid w:val="00CA3194"/>
    <w:rsid w:val="00CA41D7"/>
    <w:rsid w:val="00CB68AB"/>
    <w:rsid w:val="00CB6BC1"/>
    <w:rsid w:val="00CC0F7E"/>
    <w:rsid w:val="00CC4BC9"/>
    <w:rsid w:val="00CC5827"/>
    <w:rsid w:val="00CC5B30"/>
    <w:rsid w:val="00CC7450"/>
    <w:rsid w:val="00CC79C0"/>
    <w:rsid w:val="00CD0E98"/>
    <w:rsid w:val="00CD1DDB"/>
    <w:rsid w:val="00CD212E"/>
    <w:rsid w:val="00CD6E62"/>
    <w:rsid w:val="00CE2AC8"/>
    <w:rsid w:val="00CE2C21"/>
    <w:rsid w:val="00CE47A6"/>
    <w:rsid w:val="00CE5D45"/>
    <w:rsid w:val="00CE6254"/>
    <w:rsid w:val="00CE6907"/>
    <w:rsid w:val="00CE6A4E"/>
    <w:rsid w:val="00CE6C4B"/>
    <w:rsid w:val="00CF6A5B"/>
    <w:rsid w:val="00CF7854"/>
    <w:rsid w:val="00D00497"/>
    <w:rsid w:val="00D00A5B"/>
    <w:rsid w:val="00D00EF5"/>
    <w:rsid w:val="00D01461"/>
    <w:rsid w:val="00D026D3"/>
    <w:rsid w:val="00D02F69"/>
    <w:rsid w:val="00D03926"/>
    <w:rsid w:val="00D0445F"/>
    <w:rsid w:val="00D044FF"/>
    <w:rsid w:val="00D04D1A"/>
    <w:rsid w:val="00D06F19"/>
    <w:rsid w:val="00D130A7"/>
    <w:rsid w:val="00D15471"/>
    <w:rsid w:val="00D210CE"/>
    <w:rsid w:val="00D21EEA"/>
    <w:rsid w:val="00D224CB"/>
    <w:rsid w:val="00D22640"/>
    <w:rsid w:val="00D24B38"/>
    <w:rsid w:val="00D25976"/>
    <w:rsid w:val="00D26B33"/>
    <w:rsid w:val="00D26DE0"/>
    <w:rsid w:val="00D30094"/>
    <w:rsid w:val="00D31893"/>
    <w:rsid w:val="00D3562D"/>
    <w:rsid w:val="00D35B59"/>
    <w:rsid w:val="00D371CD"/>
    <w:rsid w:val="00D37B60"/>
    <w:rsid w:val="00D42373"/>
    <w:rsid w:val="00D44460"/>
    <w:rsid w:val="00D45CB9"/>
    <w:rsid w:val="00D4685B"/>
    <w:rsid w:val="00D46A3D"/>
    <w:rsid w:val="00D53BD1"/>
    <w:rsid w:val="00D66150"/>
    <w:rsid w:val="00D70C38"/>
    <w:rsid w:val="00D7273E"/>
    <w:rsid w:val="00D777CF"/>
    <w:rsid w:val="00D810FF"/>
    <w:rsid w:val="00D81258"/>
    <w:rsid w:val="00D81622"/>
    <w:rsid w:val="00D8187A"/>
    <w:rsid w:val="00D8195F"/>
    <w:rsid w:val="00D827A6"/>
    <w:rsid w:val="00D839F8"/>
    <w:rsid w:val="00D83A96"/>
    <w:rsid w:val="00D86727"/>
    <w:rsid w:val="00D91818"/>
    <w:rsid w:val="00D919CB"/>
    <w:rsid w:val="00D9497F"/>
    <w:rsid w:val="00D9526E"/>
    <w:rsid w:val="00DA2F55"/>
    <w:rsid w:val="00DB2073"/>
    <w:rsid w:val="00DB26A5"/>
    <w:rsid w:val="00DB28F9"/>
    <w:rsid w:val="00DC347E"/>
    <w:rsid w:val="00DC4D51"/>
    <w:rsid w:val="00DC5EA7"/>
    <w:rsid w:val="00DD3F9F"/>
    <w:rsid w:val="00DD69ED"/>
    <w:rsid w:val="00DD7C78"/>
    <w:rsid w:val="00DD7F28"/>
    <w:rsid w:val="00DE0B63"/>
    <w:rsid w:val="00DE48F1"/>
    <w:rsid w:val="00DE716A"/>
    <w:rsid w:val="00DF1502"/>
    <w:rsid w:val="00DF1E37"/>
    <w:rsid w:val="00DF3B24"/>
    <w:rsid w:val="00DF46D6"/>
    <w:rsid w:val="00DF5FFC"/>
    <w:rsid w:val="00DF6E3C"/>
    <w:rsid w:val="00E00019"/>
    <w:rsid w:val="00E021F4"/>
    <w:rsid w:val="00E0366A"/>
    <w:rsid w:val="00E05969"/>
    <w:rsid w:val="00E05A24"/>
    <w:rsid w:val="00E1173A"/>
    <w:rsid w:val="00E12AD2"/>
    <w:rsid w:val="00E13433"/>
    <w:rsid w:val="00E1354C"/>
    <w:rsid w:val="00E16CB2"/>
    <w:rsid w:val="00E21AAC"/>
    <w:rsid w:val="00E23A5F"/>
    <w:rsid w:val="00E257ED"/>
    <w:rsid w:val="00E2586F"/>
    <w:rsid w:val="00E277D0"/>
    <w:rsid w:val="00E313D1"/>
    <w:rsid w:val="00E3544F"/>
    <w:rsid w:val="00E36ED1"/>
    <w:rsid w:val="00E3754F"/>
    <w:rsid w:val="00E37670"/>
    <w:rsid w:val="00E37673"/>
    <w:rsid w:val="00E41BCE"/>
    <w:rsid w:val="00E41ECA"/>
    <w:rsid w:val="00E504CE"/>
    <w:rsid w:val="00E51A61"/>
    <w:rsid w:val="00E52F54"/>
    <w:rsid w:val="00E5431B"/>
    <w:rsid w:val="00E544AD"/>
    <w:rsid w:val="00E60020"/>
    <w:rsid w:val="00E606FD"/>
    <w:rsid w:val="00E6325A"/>
    <w:rsid w:val="00E65740"/>
    <w:rsid w:val="00E67438"/>
    <w:rsid w:val="00E735E6"/>
    <w:rsid w:val="00E73CE6"/>
    <w:rsid w:val="00E77A7D"/>
    <w:rsid w:val="00E801C7"/>
    <w:rsid w:val="00E81E77"/>
    <w:rsid w:val="00E822D1"/>
    <w:rsid w:val="00E8246E"/>
    <w:rsid w:val="00E842DF"/>
    <w:rsid w:val="00E9382D"/>
    <w:rsid w:val="00E94299"/>
    <w:rsid w:val="00E97B14"/>
    <w:rsid w:val="00EA35FB"/>
    <w:rsid w:val="00EA3FA0"/>
    <w:rsid w:val="00EA52B3"/>
    <w:rsid w:val="00EA5F45"/>
    <w:rsid w:val="00EB2BE0"/>
    <w:rsid w:val="00EB5D86"/>
    <w:rsid w:val="00EB5F9F"/>
    <w:rsid w:val="00EB6FFC"/>
    <w:rsid w:val="00EC513D"/>
    <w:rsid w:val="00EC7B60"/>
    <w:rsid w:val="00ED23CC"/>
    <w:rsid w:val="00ED392F"/>
    <w:rsid w:val="00ED5155"/>
    <w:rsid w:val="00ED6840"/>
    <w:rsid w:val="00ED7982"/>
    <w:rsid w:val="00EE17C4"/>
    <w:rsid w:val="00EE2BB6"/>
    <w:rsid w:val="00EE5035"/>
    <w:rsid w:val="00EE5C20"/>
    <w:rsid w:val="00EE7DC4"/>
    <w:rsid w:val="00EF0B7A"/>
    <w:rsid w:val="00EF14F6"/>
    <w:rsid w:val="00EF1C1A"/>
    <w:rsid w:val="00EF2818"/>
    <w:rsid w:val="00EF3110"/>
    <w:rsid w:val="00EF42F8"/>
    <w:rsid w:val="00F02128"/>
    <w:rsid w:val="00F02C15"/>
    <w:rsid w:val="00F05AB4"/>
    <w:rsid w:val="00F06680"/>
    <w:rsid w:val="00F06894"/>
    <w:rsid w:val="00F06F3A"/>
    <w:rsid w:val="00F11BE0"/>
    <w:rsid w:val="00F14AE9"/>
    <w:rsid w:val="00F14F8F"/>
    <w:rsid w:val="00F247FD"/>
    <w:rsid w:val="00F30CEC"/>
    <w:rsid w:val="00F312AC"/>
    <w:rsid w:val="00F31E3B"/>
    <w:rsid w:val="00F33A84"/>
    <w:rsid w:val="00F34171"/>
    <w:rsid w:val="00F351A9"/>
    <w:rsid w:val="00F3781D"/>
    <w:rsid w:val="00F37A3C"/>
    <w:rsid w:val="00F400AD"/>
    <w:rsid w:val="00F4103A"/>
    <w:rsid w:val="00F433A3"/>
    <w:rsid w:val="00F46336"/>
    <w:rsid w:val="00F46EBA"/>
    <w:rsid w:val="00F47049"/>
    <w:rsid w:val="00F5161F"/>
    <w:rsid w:val="00F55406"/>
    <w:rsid w:val="00F559BD"/>
    <w:rsid w:val="00F62664"/>
    <w:rsid w:val="00F639C1"/>
    <w:rsid w:val="00F6464E"/>
    <w:rsid w:val="00F647F9"/>
    <w:rsid w:val="00F64B5F"/>
    <w:rsid w:val="00F6589A"/>
    <w:rsid w:val="00F65FF5"/>
    <w:rsid w:val="00F75179"/>
    <w:rsid w:val="00F80EEF"/>
    <w:rsid w:val="00F81A80"/>
    <w:rsid w:val="00F833EC"/>
    <w:rsid w:val="00F85075"/>
    <w:rsid w:val="00F85315"/>
    <w:rsid w:val="00F86F53"/>
    <w:rsid w:val="00F87105"/>
    <w:rsid w:val="00F87C35"/>
    <w:rsid w:val="00F906CD"/>
    <w:rsid w:val="00F923CF"/>
    <w:rsid w:val="00F93FDF"/>
    <w:rsid w:val="00F949FD"/>
    <w:rsid w:val="00F97749"/>
    <w:rsid w:val="00FA4B25"/>
    <w:rsid w:val="00FA5822"/>
    <w:rsid w:val="00FA6D2A"/>
    <w:rsid w:val="00FB060F"/>
    <w:rsid w:val="00FB3DBA"/>
    <w:rsid w:val="00FB45F7"/>
    <w:rsid w:val="00FB4953"/>
    <w:rsid w:val="00FB517E"/>
    <w:rsid w:val="00FB5FA0"/>
    <w:rsid w:val="00FC1F39"/>
    <w:rsid w:val="00FC4EC2"/>
    <w:rsid w:val="00FC50C5"/>
    <w:rsid w:val="00FC5C07"/>
    <w:rsid w:val="00FD2467"/>
    <w:rsid w:val="00FD42A2"/>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1338</Words>
  <Characters>10158</Characters>
  <Application>Microsoft Office Word</Application>
  <DocSecurity>0</DocSecurity>
  <Lines>241</Lines>
  <Paragraphs>38</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11458</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1317</cp:revision>
  <cp:lastPrinted>2020-02-17T07:00:00Z</cp:lastPrinted>
  <dcterms:created xsi:type="dcterms:W3CDTF">2016-11-02T15:55:00Z</dcterms:created>
  <dcterms:modified xsi:type="dcterms:W3CDTF">2020-02-17T10:15:00Z</dcterms:modified>
</cp:coreProperties>
</file>