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B1F19" w14:textId="77777777" w:rsidR="00270F1F" w:rsidRPr="007E2FD7" w:rsidRDefault="00CF67F1" w:rsidP="00773DCC">
      <w:pPr>
        <w:pStyle w:val="Medienmitteilung"/>
      </w:pPr>
      <w:r w:rsidRPr="007E2FD7">
        <w:t>Medienmitteilung</w:t>
      </w:r>
    </w:p>
    <w:p w14:paraId="3C94B88E" w14:textId="69F0A42E" w:rsidR="00270F1F" w:rsidRPr="007E2FD7" w:rsidRDefault="00270F1F" w:rsidP="1917C878">
      <w:pPr>
        <w:pStyle w:val="DatumMM"/>
      </w:pPr>
      <w:r>
        <w:t xml:space="preserve">Zürich, </w:t>
      </w:r>
      <w:r w:rsidR="00155554">
        <w:t>21. August 2025</w:t>
      </w:r>
    </w:p>
    <w:p w14:paraId="3078FB73" w14:textId="0CCBC484" w:rsidR="00270F1F" w:rsidRPr="007E2FD7" w:rsidRDefault="001703A3" w:rsidP="00270F1F">
      <w:pPr>
        <w:pStyle w:val="Betreff"/>
      </w:pPr>
      <w:r>
        <w:t xml:space="preserve">Das </w:t>
      </w:r>
      <w:r w:rsidR="009E2DAE" w:rsidRPr="009E2DAE">
        <w:t>Swiss Casino Schaffhausen verabschiedet sich nach 23 Jahren</w:t>
      </w:r>
    </w:p>
    <w:p w14:paraId="2C5338C7" w14:textId="0AA06596" w:rsidR="0043178C" w:rsidRPr="007E2FD7" w:rsidRDefault="009E2DAE" w:rsidP="00427ABF">
      <w:pPr>
        <w:pStyle w:val="Leadtext"/>
      </w:pPr>
      <w:r>
        <w:t xml:space="preserve">Nach über zwei Jahrzehnten voller Emotionen und Erfolge schliesst das Swiss Casino Schaffhausen am 12. Oktober 2025 seine Türen. </w:t>
      </w:r>
      <w:r w:rsidR="45BC3D7B">
        <w:t xml:space="preserve">Dies markiert nicht nur einen Abschied, sondern auch den Beginn eines neuen Kapitels: </w:t>
      </w:r>
      <w:r w:rsidR="52C1480A">
        <w:t>Ab dem 10. Dezember 2025 werden fast alle bisherigen Mitarbeitenden im neu eröffneten Swiss Casino Winterthur tätig sein und dort die Gäste willkommen heissen.</w:t>
      </w:r>
    </w:p>
    <w:p w14:paraId="5491E9F6" w14:textId="5F465F56" w:rsidR="009E2DAE" w:rsidRDefault="00A347E6" w:rsidP="009E2DAE">
      <w:r>
        <w:t xml:space="preserve">Am 2. September 2002 öffnete das Swiss Casino Schaffhausen seine Türen. Die feierliche Eröffnung mit </w:t>
      </w:r>
      <w:r w:rsidR="00F00A94">
        <w:t xml:space="preserve">Stargast </w:t>
      </w:r>
      <w:r>
        <w:t xml:space="preserve">Verona Feldbusch markierte den Beginn einer Erfolgsgeschichte, durch die sich das Casino zu einem festen Bestandteil des städtischen Lebens entwickelte. </w:t>
      </w:r>
      <w:r w:rsidR="00766E01">
        <w:t xml:space="preserve">In den vergangenen 23 Jahren sorgten zahlreiche unvergessliche Highlights für Aufsehen: </w:t>
      </w:r>
      <w:r w:rsidR="53CCD830" w:rsidRPr="26F7EBF0">
        <w:rPr>
          <w:rFonts w:eastAsia="Arial Nova Light" w:cs="Arial Nova Light"/>
        </w:rPr>
        <w:t xml:space="preserve">glamouröse Gambling Nights, unterhaltsame Bingo-Abende, </w:t>
      </w:r>
      <w:r w:rsidR="477B2606" w:rsidRPr="26F7EBF0">
        <w:rPr>
          <w:rFonts w:eastAsia="Arial Nova Light" w:cs="Arial Nova Light"/>
        </w:rPr>
        <w:t xml:space="preserve">die Eröffnung der Gatsby Bar im Jahr 2017, </w:t>
      </w:r>
      <w:r w:rsidR="53CCD830" w:rsidRPr="26F7EBF0">
        <w:rPr>
          <w:rFonts w:eastAsia="Arial Nova Light" w:cs="Arial Nova Light"/>
        </w:rPr>
        <w:t xml:space="preserve">der spontan im Jahr 2018 in den Kellerräumlichkeiten gebaute Adventure Room, das grosse 20-Jahre-Jubiläum im Jahr 2022 und die Einführung einer eigens entwickelten Quizshow. Zu den prägenden Meilensteinen zählt auch der Aufbau des Swiss Casino Member Clubs im Jahr 2024. </w:t>
      </w:r>
      <w:r w:rsidR="005758FB">
        <w:t>All diese Meilensteine zeigen, wie eng das Swiss Casino Schaffhausen mit seinen Gästen gewachsen ist und wie aus einem Ort des Spiels ein fester Treffpunkt mit Herz und Geschichte wurde.</w:t>
      </w:r>
    </w:p>
    <w:p w14:paraId="0FFD26D6" w14:textId="72B2D5CB" w:rsidR="00CF2865" w:rsidRDefault="5B07452F" w:rsidP="00B51DD7">
      <w:r>
        <w:t>Zahlreiche Kooperationen mit Schaffhauserland Tourismus und lokalen Partnern haben das Netzwerk gestärkt und die regionale Verwurzelung gefördert. Die Begeisterung und Treue der Gäste waren über die Jahre hinweg ein zentraler Antrieb für die kontinuierliche Weiterentwicklung des Angebots. Schaffhausen hat das Casino geprägt, und der Standort wird immer ein bedeutender Teil seiner Geschichte bleiben.</w:t>
      </w:r>
    </w:p>
    <w:p w14:paraId="2E8982A6" w14:textId="11525538" w:rsidR="00CF2865" w:rsidRDefault="306F18B2" w:rsidP="00B51DD7">
      <w:r>
        <w:t>Nach über zwei Jahrzehnten des Erfolgs richtet das Swiss Casino Schaffhausen den Blick in die Zukunft. Die gesammelten Erfahrungen, die vertrauten Gesichter und die Leidenschaft des Teams werden künftig im Swiss Casino Winterthur weiterleben.</w:t>
      </w:r>
    </w:p>
    <w:p w14:paraId="43E34F2B" w14:textId="0350CD9B" w:rsidR="009E2DAE" w:rsidRDefault="00B92C11" w:rsidP="009E2DAE">
      <w:pPr>
        <w:pStyle w:val="Heading1"/>
      </w:pPr>
      <w:r>
        <w:t>E</w:t>
      </w:r>
      <w:r w:rsidR="009E2DAE">
        <w:t>in gebührender Abschied</w:t>
      </w:r>
    </w:p>
    <w:p w14:paraId="02B1C511" w14:textId="323A096E" w:rsidR="54060835" w:rsidRDefault="54060835" w:rsidP="3C81A321">
      <w:r>
        <w:t xml:space="preserve">Am 11. Oktober 2025 lädt das Swiss Casino Schaffhausen zur grossen </w:t>
      </w:r>
      <w:r w:rsidR="10029423">
        <w:t>Abschiedsparty</w:t>
      </w:r>
      <w:r>
        <w:t xml:space="preserve"> ein. An diesem Abend wird der Standort noch einmal in festlichem Glanz erstrahlen</w:t>
      </w:r>
      <w:r w:rsidR="387EE934">
        <w:t>. Für beste Stimmung sorgen</w:t>
      </w:r>
      <w:r>
        <w:t xml:space="preserve"> Verlosungen, ein DJ, erfrischende Getränke</w:t>
      </w:r>
      <w:r w:rsidR="2D6A5499">
        <w:t xml:space="preserve"> sowie Fun Pits in der Gatsby Bar mit </w:t>
      </w:r>
      <w:r w:rsidR="3B3FFCDC">
        <w:t>Roulet</w:t>
      </w:r>
      <w:r w:rsidR="4D42B1A0">
        <w:t>t</w:t>
      </w:r>
      <w:r w:rsidR="3B3FFCDC">
        <w:t xml:space="preserve">e und Black Jack zu kleinen Einsätzen von </w:t>
      </w:r>
      <w:r w:rsidR="17120C8A">
        <w:t xml:space="preserve">CHF 1.- oder CHF </w:t>
      </w:r>
      <w:r w:rsidR="3B3FFCDC">
        <w:t>2</w:t>
      </w:r>
      <w:r w:rsidR="4C44056C">
        <w:t>.-</w:t>
      </w:r>
      <w:r w:rsidR="476631F8">
        <w:t xml:space="preserve">. </w:t>
      </w:r>
      <w:r>
        <w:t xml:space="preserve">Gemeinsam mit Gästen, Partnern und Freunden werden Erinnerungen gefeiert, besondere Momente geteilt und </w:t>
      </w:r>
      <w:r w:rsidR="04CB9D32">
        <w:t xml:space="preserve">ein </w:t>
      </w:r>
      <w:r>
        <w:t>Blick auf das geworfen, was in Winterthur folgen wird.</w:t>
      </w:r>
    </w:p>
    <w:p w14:paraId="6C65F963" w14:textId="77777777" w:rsidR="00FC66EB" w:rsidRPr="007E2FD7" w:rsidRDefault="00FC66EB" w:rsidP="00FC66EB">
      <w:pPr>
        <w:pStyle w:val="Heading1"/>
      </w:pPr>
    </w:p>
    <w:p w14:paraId="1F1D3810" w14:textId="77777777" w:rsidR="00FC66EB" w:rsidRPr="007E2FD7" w:rsidRDefault="00EB3E7F" w:rsidP="00FC66EB">
      <w:pPr>
        <w:pStyle w:val="Heading1"/>
      </w:pPr>
      <w:r w:rsidRPr="007E2FD7">
        <w:t>Auskunft erteil</w:t>
      </w:r>
      <w:r w:rsidR="00690E2A" w:rsidRPr="007E2FD7">
        <w:t>en</w:t>
      </w:r>
    </w:p>
    <w:p w14:paraId="7844D683" w14:textId="1C284C60" w:rsidR="00EB3E7F" w:rsidRPr="000C08A0" w:rsidRDefault="00CB4ED6" w:rsidP="00CB4ED6">
      <w:r>
        <w:t>Melanie Herzog, Direktorin Swiss Casino Schaffhausen</w:t>
      </w:r>
      <w:r w:rsidR="00F340E4">
        <w:br/>
      </w:r>
      <w:r>
        <w:t>Telefon: +41 52 630 30 20</w:t>
      </w:r>
      <w:r w:rsidR="00F340E4">
        <w:br/>
      </w:r>
      <w:r>
        <w:t>E-Mail: melanie.herzog@scgroup.ch</w:t>
      </w:r>
    </w:p>
    <w:p w14:paraId="03E667BD" w14:textId="77777777" w:rsidR="00CA3736" w:rsidRPr="000C08A0" w:rsidRDefault="00CA3736" w:rsidP="00AC09B5">
      <w:pPr>
        <w:pBdr>
          <w:bottom w:val="single" w:sz="4" w:space="1" w:color="auto"/>
        </w:pBdr>
        <w:spacing w:before="0" w:after="160" w:line="259" w:lineRule="auto"/>
        <w:rPr>
          <w:sz w:val="18"/>
          <w:szCs w:val="18"/>
        </w:rPr>
      </w:pPr>
    </w:p>
    <w:p w14:paraId="54E3FD63" w14:textId="3381A52A" w:rsidR="76958B53" w:rsidRDefault="76958B53" w:rsidP="3C81A321">
      <w:pPr>
        <w:pStyle w:val="InfoSwissCassinos"/>
        <w:rPr>
          <w:rFonts w:eastAsia="Arial Nova Light" w:cs="Arial Nova Light"/>
          <w:color w:val="000000" w:themeColor="text1"/>
        </w:rPr>
      </w:pPr>
      <w:r w:rsidRPr="3C81A321">
        <w:rPr>
          <w:rFonts w:ascii="Arial Nova" w:eastAsia="Arial Nova" w:hAnsi="Arial Nova" w:cs="Arial Nova"/>
          <w:color w:val="000000" w:themeColor="text1"/>
        </w:rPr>
        <w:t>Swiss Casinos</w:t>
      </w:r>
      <w:r w:rsidRPr="3C81A321">
        <w:rPr>
          <w:rFonts w:eastAsia="Arial Nova Light" w:cs="Arial Nova Light"/>
          <w:color w:val="000000" w:themeColor="text1"/>
        </w:rPr>
        <w:t xml:space="preserve"> </w:t>
      </w:r>
      <w:r w:rsidR="128D1F43" w:rsidRPr="3C81A321">
        <w:rPr>
          <w:rFonts w:eastAsia="Arial Nova Light" w:cs="Arial Nova Light"/>
          <w:color w:val="000000" w:themeColor="text1"/>
        </w:rPr>
        <w:t xml:space="preserve">ist die grösste Casinogruppe der Schweiz und zu 100% in schweizerischem Besitz. Swiss Casinos operiert nur in der Schweiz. Zur Gruppe gehören die terrestrischen Casinos in Pfäffikon, St. Gallen, Schaffhausen und Zürich, das Online Casino swisscasinos.ch sowie das Restaurant GEORGE Bar &amp; Grill in Zürich. Ab dem Jahr 2025 wird das Swiss Casino Winterthur in der denkmalgeschützten Halle der Lokstadt eröffnet. </w:t>
      </w:r>
    </w:p>
    <w:p w14:paraId="077E0A68" w14:textId="19A9A746" w:rsidR="128D1F43" w:rsidRDefault="128D1F43" w:rsidP="3C81A321">
      <w:pPr>
        <w:pStyle w:val="InfoSwissCassinos"/>
      </w:pPr>
      <w:r w:rsidRPr="3C81A321">
        <w:rPr>
          <w:rFonts w:eastAsia="Arial Nova Light" w:cs="Arial Nova Light"/>
          <w:color w:val="000000" w:themeColor="text1"/>
        </w:rPr>
        <w:t xml:space="preserve">Die Casinos von Swiss Casinos erzielten 2024 einen Gesamtumsatz von 206,2 Millionen Franken. Hauptträger war das Kerngeschäft Casinospiel mit einem Bruttospielertrag von 190,9 Millionen Franken. Davon flossen 89,7 Millionen Franken über die Spielbankenabgabe an die AHV und Kantone. Die Swiss Casinos Holding AG erbringt dabei verschiedene Dienstleistungen aus den Bereichen Finanzen, Human Resources, IT, Technik, Sicherheit und Marketing für die Casinos. </w:t>
      </w:r>
    </w:p>
    <w:p w14:paraId="159FAE66" w14:textId="6CCD181A" w:rsidR="128D1F43" w:rsidRDefault="128D1F43" w:rsidP="3C81A321">
      <w:pPr>
        <w:pStyle w:val="InfoSwissCassinos"/>
      </w:pPr>
      <w:r w:rsidRPr="3C81A321">
        <w:rPr>
          <w:rFonts w:eastAsia="Arial Nova Light" w:cs="Arial Nova Light"/>
          <w:color w:val="000000" w:themeColor="text1"/>
        </w:rPr>
        <w:t xml:space="preserve">  </w:t>
      </w:r>
    </w:p>
    <w:p w14:paraId="659A2427" w14:textId="164C5743" w:rsidR="3C81A321" w:rsidRDefault="3C81A321" w:rsidP="3C81A321">
      <w:pPr>
        <w:pStyle w:val="InfoSwissCassinos"/>
      </w:pPr>
    </w:p>
    <w:sectPr w:rsidR="3C81A321" w:rsidSect="006B0D28">
      <w:headerReference w:type="default" r:id="rId11"/>
      <w:footerReference w:type="default" r:id="rId12"/>
      <w:headerReference w:type="first" r:id="rId13"/>
      <w:pgSz w:w="11906" w:h="16838" w:code="9"/>
      <w:pgMar w:top="1701" w:right="1701" w:bottom="1418" w:left="1701" w:header="851"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FF6B7" w14:textId="77777777" w:rsidR="003C4CBF" w:rsidRDefault="003C4CBF" w:rsidP="00A74667">
      <w:pPr>
        <w:spacing w:before="0" w:line="240" w:lineRule="auto"/>
      </w:pPr>
      <w:r>
        <w:separator/>
      </w:r>
    </w:p>
  </w:endnote>
  <w:endnote w:type="continuationSeparator" w:id="0">
    <w:p w14:paraId="67B1595C" w14:textId="77777777" w:rsidR="003C4CBF" w:rsidRDefault="003C4CBF" w:rsidP="00A7466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ova Light">
    <w:charset w:val="00"/>
    <w:family w:val="swiss"/>
    <w:pitch w:val="variable"/>
    <w:sig w:usb0="2000028F" w:usb1="00000002" w:usb2="00000000" w:usb3="00000000" w:csb0="0000019F" w:csb1="00000000"/>
  </w:font>
  <w:font w:name="Arial Nova">
    <w:charset w:val="00"/>
    <w:family w:val="swiss"/>
    <w:pitch w:val="variable"/>
    <w:sig w:usb0="2000028F" w:usb1="00000002"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GillSansStd">
    <w:altName w:val="Calibri"/>
    <w:panose1 w:val="00000000000000000000"/>
    <w:charset w:val="4D"/>
    <w:family w:val="auto"/>
    <w:notTrueType/>
    <w:pitch w:val="default"/>
    <w:sig w:usb0="00000003" w:usb1="00000000" w:usb2="00000000" w:usb3="00000000" w:csb0="00000001" w:csb1="00000000"/>
  </w:font>
  <w:font w:name="Yu Mincho">
    <w:altName w:val="游明朝"/>
    <w:panose1 w:val="00000000000000000000"/>
    <w:charset w:val="80"/>
    <w:family w:val="roman"/>
    <w:notTrueType/>
    <w:pitch w:val="default"/>
  </w:font>
  <w:font w:name="Arial Nova Cond Light">
    <w:altName w:val="Arial"/>
    <w:charset w:val="00"/>
    <w:family w:val="swiss"/>
    <w:pitch w:val="variable"/>
    <w:sig w:usb0="2000028F" w:usb1="00000002" w:usb2="00000000" w:usb3="00000000" w:csb0="0000019F" w:csb1="00000000"/>
  </w:font>
  <w:font w:name="Arial Nova Cond">
    <w:altName w:val="Arial"/>
    <w:charset w:val="00"/>
    <w:family w:val="swiss"/>
    <w:pitch w:val="variable"/>
    <w:sig w:usb0="2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2678874"/>
      <w:docPartObj>
        <w:docPartGallery w:val="Page Numbers (Bottom of Page)"/>
        <w:docPartUnique/>
      </w:docPartObj>
    </w:sdtPr>
    <w:sdtContent>
      <w:p w14:paraId="331D7EB5" w14:textId="77777777" w:rsidR="0071036B" w:rsidRDefault="0071036B">
        <w:pPr>
          <w:pStyle w:val="Footer"/>
          <w:jc w:val="right"/>
        </w:pPr>
        <w:r>
          <w:fldChar w:fldCharType="begin"/>
        </w:r>
        <w:r>
          <w:instrText>PAGE   \* MERGEFORMAT</w:instrText>
        </w:r>
        <w:r>
          <w:fldChar w:fldCharType="separate"/>
        </w:r>
        <w:r>
          <w:rPr>
            <w:lang w:val="de-DE"/>
          </w:rPr>
          <w:t>2</w:t>
        </w:r>
        <w:r>
          <w:fldChar w:fldCharType="end"/>
        </w:r>
      </w:p>
    </w:sdtContent>
  </w:sdt>
  <w:p w14:paraId="0D92AF69" w14:textId="77777777" w:rsidR="0071036B" w:rsidRDefault="007103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A063A" w14:textId="77777777" w:rsidR="003C4CBF" w:rsidRDefault="003C4CBF" w:rsidP="00A74667">
      <w:pPr>
        <w:spacing w:before="0" w:line="240" w:lineRule="auto"/>
      </w:pPr>
      <w:r>
        <w:separator/>
      </w:r>
    </w:p>
  </w:footnote>
  <w:footnote w:type="continuationSeparator" w:id="0">
    <w:p w14:paraId="5ED4D790" w14:textId="77777777" w:rsidR="003C4CBF" w:rsidRDefault="003C4CBF" w:rsidP="00A74667">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42183" w14:textId="7DDD3D14" w:rsidR="00A74667" w:rsidRDefault="005758FB">
    <w:pPr>
      <w:pStyle w:val="Header"/>
    </w:pPr>
    <w:fldSimple w:instr="STYLEREF  Betreff  \* MERGEFORMAT">
      <w:r w:rsidR="00FE63FA">
        <w:rPr>
          <w:noProof/>
        </w:rPr>
        <w:t>Das Swiss Casino Schaffhausen verabschiedet sich nach 23 Jahren</w:t>
      </w:r>
    </w:fldSimple>
  </w:p>
  <w:p w14:paraId="6DC6761B" w14:textId="77777777" w:rsidR="000726C8" w:rsidRDefault="000726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EDAD6" w14:textId="77777777" w:rsidR="00270F1F" w:rsidRDefault="000C08A0">
    <w:pPr>
      <w:pStyle w:val="Header"/>
    </w:pPr>
    <w:r>
      <w:rPr>
        <w:noProof/>
      </w:rPr>
      <w:drawing>
        <wp:anchor distT="0" distB="0" distL="114300" distR="114300" simplePos="0" relativeHeight="251658240" behindDoc="1" locked="0" layoutInCell="1" allowOverlap="1" wp14:anchorId="6DF280EE" wp14:editId="0B49283B">
          <wp:simplePos x="0" y="0"/>
          <wp:positionH relativeFrom="page">
            <wp:posOffset>0</wp:posOffset>
          </wp:positionH>
          <wp:positionV relativeFrom="page">
            <wp:posOffset>10160</wp:posOffset>
          </wp:positionV>
          <wp:extent cx="7556399" cy="10680557"/>
          <wp:effectExtent l="0" t="0" r="635" b="635"/>
          <wp:wrapNone/>
          <wp:docPr id="87774606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746065" name="Grafik 2"/>
                  <pic:cNvPicPr/>
                </pic:nvPicPr>
                <pic:blipFill>
                  <a:blip r:embed="rId1">
                    <a:extLst>
                      <a:ext uri="{28A0092B-C50C-407E-A947-70E740481C1C}">
                        <a14:useLocalDpi xmlns:a14="http://schemas.microsoft.com/office/drawing/2010/main" val="0"/>
                      </a:ext>
                    </a:extLst>
                  </a:blip>
                  <a:stretch>
                    <a:fillRect/>
                  </a:stretch>
                </pic:blipFill>
                <pic:spPr>
                  <a:xfrm>
                    <a:off x="0" y="0"/>
                    <a:ext cx="7556399" cy="1068055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B433F"/>
    <w:multiLevelType w:val="multilevel"/>
    <w:tmpl w:val="D9BEFFB6"/>
    <w:lvl w:ilvl="0">
      <w:start w:val="1"/>
      <w:numFmt w:val="decimal"/>
      <w:lvlText w:val="%1."/>
      <w:lvlJc w:val="left"/>
      <w:pPr>
        <w:ind w:left="360" w:hanging="360"/>
      </w:pPr>
      <w:rPr>
        <w:rFonts w:hint="default"/>
        <w:u w:color="595959" w:themeColor="text1" w:themeTint="A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ADB5629"/>
    <w:multiLevelType w:val="hybridMultilevel"/>
    <w:tmpl w:val="74148F92"/>
    <w:lvl w:ilvl="0" w:tplc="5B3A1718">
      <w:start w:val="1"/>
      <w:numFmt w:val="bullet"/>
      <w:pStyle w:val="Spiegelstrich"/>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2FAC2050"/>
    <w:multiLevelType w:val="multilevel"/>
    <w:tmpl w:val="0807001F"/>
    <w:lvl w:ilvl="0">
      <w:start w:val="1"/>
      <w:numFmt w:val="decimal"/>
      <w:lvlText w:val="%1."/>
      <w:lvlJc w:val="left"/>
      <w:pPr>
        <w:ind w:left="360" w:hanging="360"/>
      </w:pPr>
      <w:rPr>
        <w:rFonts w:hint="default"/>
        <w:u w:color="595959" w:themeColor="text1" w:themeTint="A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1FF2783"/>
    <w:multiLevelType w:val="multilevel"/>
    <w:tmpl w:val="02F49CE4"/>
    <w:lvl w:ilvl="0">
      <w:start w:val="1"/>
      <w:numFmt w:val="decimal"/>
      <w:lvlText w:val="%1."/>
      <w:lvlJc w:val="left"/>
      <w:pPr>
        <w:ind w:left="360" w:hanging="360"/>
      </w:pPr>
      <w:rPr>
        <w:rFonts w:hint="default"/>
        <w:u w:color="595959" w:themeColor="text1" w:themeTint="A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DC47418"/>
    <w:multiLevelType w:val="multilevel"/>
    <w:tmpl w:val="55700C00"/>
    <w:lvl w:ilvl="0">
      <w:start w:val="1"/>
      <w:numFmt w:val="decimal"/>
      <w:lvlText w:val="%1."/>
      <w:lvlJc w:val="left"/>
      <w:pPr>
        <w:ind w:left="360" w:hanging="360"/>
      </w:pPr>
      <w:rPr>
        <w:rFonts w:hint="default"/>
        <w:u w:color="595959" w:themeColor="text1" w:themeTint="A6"/>
      </w:rPr>
    </w:lvl>
    <w:lvl w:ilvl="1">
      <w:start w:val="1"/>
      <w:numFmt w:val="decimal"/>
      <w:lvlText w:val="%1.%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9512779"/>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38232995">
    <w:abstractNumId w:val="0"/>
  </w:num>
  <w:num w:numId="2" w16cid:durableId="1139225521">
    <w:abstractNumId w:val="2"/>
  </w:num>
  <w:num w:numId="3" w16cid:durableId="407966409">
    <w:abstractNumId w:val="5"/>
  </w:num>
  <w:num w:numId="4" w16cid:durableId="665940951">
    <w:abstractNumId w:val="3"/>
  </w:num>
  <w:num w:numId="5" w16cid:durableId="1421099213">
    <w:abstractNumId w:val="4"/>
  </w:num>
  <w:num w:numId="6" w16cid:durableId="593252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DAE"/>
    <w:rsid w:val="00020CC5"/>
    <w:rsid w:val="00021D7C"/>
    <w:rsid w:val="00031E80"/>
    <w:rsid w:val="000322C2"/>
    <w:rsid w:val="00034A03"/>
    <w:rsid w:val="00042B27"/>
    <w:rsid w:val="00063155"/>
    <w:rsid w:val="000726C8"/>
    <w:rsid w:val="000B2B28"/>
    <w:rsid w:val="000B59C0"/>
    <w:rsid w:val="000C08A0"/>
    <w:rsid w:val="000E0EDB"/>
    <w:rsid w:val="000E2A6F"/>
    <w:rsid w:val="000E4655"/>
    <w:rsid w:val="000F1BF1"/>
    <w:rsid w:val="0010589F"/>
    <w:rsid w:val="0011119C"/>
    <w:rsid w:val="00123D4D"/>
    <w:rsid w:val="00137EAA"/>
    <w:rsid w:val="001535AF"/>
    <w:rsid w:val="00153758"/>
    <w:rsid w:val="00155554"/>
    <w:rsid w:val="00162A49"/>
    <w:rsid w:val="001703A3"/>
    <w:rsid w:val="001726BD"/>
    <w:rsid w:val="001A7273"/>
    <w:rsid w:val="001B39FE"/>
    <w:rsid w:val="001B78D0"/>
    <w:rsid w:val="001C5911"/>
    <w:rsid w:val="001D4A72"/>
    <w:rsid w:val="001D7060"/>
    <w:rsid w:val="001E0389"/>
    <w:rsid w:val="001E0C37"/>
    <w:rsid w:val="001E22D9"/>
    <w:rsid w:val="001F30EE"/>
    <w:rsid w:val="00201ADB"/>
    <w:rsid w:val="00215CF3"/>
    <w:rsid w:val="002560CA"/>
    <w:rsid w:val="00270F1F"/>
    <w:rsid w:val="00276E01"/>
    <w:rsid w:val="00291E15"/>
    <w:rsid w:val="002A0459"/>
    <w:rsid w:val="002A1B3F"/>
    <w:rsid w:val="002A4C55"/>
    <w:rsid w:val="002B1984"/>
    <w:rsid w:val="002E33D0"/>
    <w:rsid w:val="002F6DF6"/>
    <w:rsid w:val="00310674"/>
    <w:rsid w:val="003119E4"/>
    <w:rsid w:val="003223BC"/>
    <w:rsid w:val="00327DF8"/>
    <w:rsid w:val="0034782D"/>
    <w:rsid w:val="00355FC8"/>
    <w:rsid w:val="00361FEF"/>
    <w:rsid w:val="003642D5"/>
    <w:rsid w:val="00380818"/>
    <w:rsid w:val="00380942"/>
    <w:rsid w:val="00384AF1"/>
    <w:rsid w:val="0039680A"/>
    <w:rsid w:val="00397D7A"/>
    <w:rsid w:val="003A157D"/>
    <w:rsid w:val="003A1F4A"/>
    <w:rsid w:val="003A2306"/>
    <w:rsid w:val="003A39A6"/>
    <w:rsid w:val="003B2FE1"/>
    <w:rsid w:val="003C4CBF"/>
    <w:rsid w:val="003E2783"/>
    <w:rsid w:val="003F16E4"/>
    <w:rsid w:val="003F2223"/>
    <w:rsid w:val="00402421"/>
    <w:rsid w:val="00413CDB"/>
    <w:rsid w:val="00422033"/>
    <w:rsid w:val="00426A08"/>
    <w:rsid w:val="00427ABF"/>
    <w:rsid w:val="00431247"/>
    <w:rsid w:val="0043178C"/>
    <w:rsid w:val="00433224"/>
    <w:rsid w:val="004502A5"/>
    <w:rsid w:val="004510C5"/>
    <w:rsid w:val="004550F1"/>
    <w:rsid w:val="00461B1B"/>
    <w:rsid w:val="00482A94"/>
    <w:rsid w:val="00484E97"/>
    <w:rsid w:val="00486A17"/>
    <w:rsid w:val="004A0D0F"/>
    <w:rsid w:val="004A6AF7"/>
    <w:rsid w:val="004C50ED"/>
    <w:rsid w:val="005010EB"/>
    <w:rsid w:val="00510AAB"/>
    <w:rsid w:val="0051651C"/>
    <w:rsid w:val="005229A9"/>
    <w:rsid w:val="005758FB"/>
    <w:rsid w:val="005844B1"/>
    <w:rsid w:val="0059540E"/>
    <w:rsid w:val="0059BCA0"/>
    <w:rsid w:val="005A643E"/>
    <w:rsid w:val="005B05B9"/>
    <w:rsid w:val="005B3F1A"/>
    <w:rsid w:val="005D269A"/>
    <w:rsid w:val="005D4FD9"/>
    <w:rsid w:val="005E110A"/>
    <w:rsid w:val="005E7E4B"/>
    <w:rsid w:val="00601F08"/>
    <w:rsid w:val="00620F8D"/>
    <w:rsid w:val="006221CF"/>
    <w:rsid w:val="00623834"/>
    <w:rsid w:val="00627D3F"/>
    <w:rsid w:val="00634288"/>
    <w:rsid w:val="006353B1"/>
    <w:rsid w:val="00650800"/>
    <w:rsid w:val="00654820"/>
    <w:rsid w:val="0066495A"/>
    <w:rsid w:val="006736CE"/>
    <w:rsid w:val="00684FAC"/>
    <w:rsid w:val="00687D25"/>
    <w:rsid w:val="00690E2A"/>
    <w:rsid w:val="00692133"/>
    <w:rsid w:val="006963D1"/>
    <w:rsid w:val="006A1995"/>
    <w:rsid w:val="006A79B1"/>
    <w:rsid w:val="006B0D28"/>
    <w:rsid w:val="006B0DD0"/>
    <w:rsid w:val="006D0D69"/>
    <w:rsid w:val="006D3C20"/>
    <w:rsid w:val="006F255C"/>
    <w:rsid w:val="00705BAB"/>
    <w:rsid w:val="0070633F"/>
    <w:rsid w:val="0071036B"/>
    <w:rsid w:val="00712DA1"/>
    <w:rsid w:val="00715ED9"/>
    <w:rsid w:val="007161E6"/>
    <w:rsid w:val="00717555"/>
    <w:rsid w:val="00737E0D"/>
    <w:rsid w:val="00753765"/>
    <w:rsid w:val="00766E01"/>
    <w:rsid w:val="00773DCC"/>
    <w:rsid w:val="00773DE5"/>
    <w:rsid w:val="00776508"/>
    <w:rsid w:val="00786992"/>
    <w:rsid w:val="007951C4"/>
    <w:rsid w:val="007A08BD"/>
    <w:rsid w:val="007A1848"/>
    <w:rsid w:val="007C2A7C"/>
    <w:rsid w:val="007C5C7A"/>
    <w:rsid w:val="007D20EA"/>
    <w:rsid w:val="007D2D81"/>
    <w:rsid w:val="007D4BD8"/>
    <w:rsid w:val="007D5E9C"/>
    <w:rsid w:val="007D5EC1"/>
    <w:rsid w:val="007D5F06"/>
    <w:rsid w:val="007D7075"/>
    <w:rsid w:val="007E124F"/>
    <w:rsid w:val="007E2FD7"/>
    <w:rsid w:val="007F390A"/>
    <w:rsid w:val="00807E71"/>
    <w:rsid w:val="00810822"/>
    <w:rsid w:val="00816832"/>
    <w:rsid w:val="00821F05"/>
    <w:rsid w:val="00836BED"/>
    <w:rsid w:val="00850B4D"/>
    <w:rsid w:val="008673AE"/>
    <w:rsid w:val="00882811"/>
    <w:rsid w:val="00886F8C"/>
    <w:rsid w:val="00892CD0"/>
    <w:rsid w:val="008A1F74"/>
    <w:rsid w:val="008A69AA"/>
    <w:rsid w:val="008B3D6F"/>
    <w:rsid w:val="008C0153"/>
    <w:rsid w:val="008C0BF7"/>
    <w:rsid w:val="008C14E9"/>
    <w:rsid w:val="008C7319"/>
    <w:rsid w:val="008D5FC2"/>
    <w:rsid w:val="008E118B"/>
    <w:rsid w:val="008E7B2A"/>
    <w:rsid w:val="008F7B6F"/>
    <w:rsid w:val="00910A1B"/>
    <w:rsid w:val="00911C3A"/>
    <w:rsid w:val="00924A66"/>
    <w:rsid w:val="00931DF4"/>
    <w:rsid w:val="0094290F"/>
    <w:rsid w:val="00943940"/>
    <w:rsid w:val="0094415C"/>
    <w:rsid w:val="00944AFD"/>
    <w:rsid w:val="0094523C"/>
    <w:rsid w:val="00960A9B"/>
    <w:rsid w:val="00980BCE"/>
    <w:rsid w:val="009967C7"/>
    <w:rsid w:val="009A3F2B"/>
    <w:rsid w:val="009B45C1"/>
    <w:rsid w:val="009C2677"/>
    <w:rsid w:val="009C3EBD"/>
    <w:rsid w:val="009C7CFE"/>
    <w:rsid w:val="009D227D"/>
    <w:rsid w:val="009D3A2B"/>
    <w:rsid w:val="009D7B91"/>
    <w:rsid w:val="009E2DAE"/>
    <w:rsid w:val="009E6540"/>
    <w:rsid w:val="009F0153"/>
    <w:rsid w:val="00A0089F"/>
    <w:rsid w:val="00A01646"/>
    <w:rsid w:val="00A07F16"/>
    <w:rsid w:val="00A11983"/>
    <w:rsid w:val="00A17829"/>
    <w:rsid w:val="00A26287"/>
    <w:rsid w:val="00A347E6"/>
    <w:rsid w:val="00A3711D"/>
    <w:rsid w:val="00A438F0"/>
    <w:rsid w:val="00A4707C"/>
    <w:rsid w:val="00A529CE"/>
    <w:rsid w:val="00A60F12"/>
    <w:rsid w:val="00A74667"/>
    <w:rsid w:val="00A92ACF"/>
    <w:rsid w:val="00A96DE9"/>
    <w:rsid w:val="00AC09B5"/>
    <w:rsid w:val="00AC2FEF"/>
    <w:rsid w:val="00B02542"/>
    <w:rsid w:val="00B07EEC"/>
    <w:rsid w:val="00B13B05"/>
    <w:rsid w:val="00B30556"/>
    <w:rsid w:val="00B51DD7"/>
    <w:rsid w:val="00B65563"/>
    <w:rsid w:val="00B7126B"/>
    <w:rsid w:val="00B82CBC"/>
    <w:rsid w:val="00B83054"/>
    <w:rsid w:val="00B9248D"/>
    <w:rsid w:val="00B92A69"/>
    <w:rsid w:val="00B92C11"/>
    <w:rsid w:val="00BA4BDB"/>
    <w:rsid w:val="00BC6710"/>
    <w:rsid w:val="00BC6CD0"/>
    <w:rsid w:val="00BD6B96"/>
    <w:rsid w:val="00BE0E3F"/>
    <w:rsid w:val="00BE20FB"/>
    <w:rsid w:val="00BF3DBC"/>
    <w:rsid w:val="00C05FE6"/>
    <w:rsid w:val="00C0756A"/>
    <w:rsid w:val="00C170E7"/>
    <w:rsid w:val="00C23DF5"/>
    <w:rsid w:val="00C252FC"/>
    <w:rsid w:val="00C25992"/>
    <w:rsid w:val="00C4061A"/>
    <w:rsid w:val="00C51C20"/>
    <w:rsid w:val="00C54605"/>
    <w:rsid w:val="00C76251"/>
    <w:rsid w:val="00C7736D"/>
    <w:rsid w:val="00C80E3F"/>
    <w:rsid w:val="00C93A78"/>
    <w:rsid w:val="00CA3736"/>
    <w:rsid w:val="00CA6A5F"/>
    <w:rsid w:val="00CB4ED6"/>
    <w:rsid w:val="00CC568B"/>
    <w:rsid w:val="00CF23B3"/>
    <w:rsid w:val="00CF26CB"/>
    <w:rsid w:val="00CF2865"/>
    <w:rsid w:val="00CF67F1"/>
    <w:rsid w:val="00D131F7"/>
    <w:rsid w:val="00D2025B"/>
    <w:rsid w:val="00D3083C"/>
    <w:rsid w:val="00D445A0"/>
    <w:rsid w:val="00D555F1"/>
    <w:rsid w:val="00D7030C"/>
    <w:rsid w:val="00DA0610"/>
    <w:rsid w:val="00DA31AE"/>
    <w:rsid w:val="00DA4039"/>
    <w:rsid w:val="00DA4B34"/>
    <w:rsid w:val="00DA793B"/>
    <w:rsid w:val="00DB2874"/>
    <w:rsid w:val="00DB5735"/>
    <w:rsid w:val="00DB69D4"/>
    <w:rsid w:val="00DC0B5C"/>
    <w:rsid w:val="00DC4DE1"/>
    <w:rsid w:val="00DC7D2D"/>
    <w:rsid w:val="00DD1A66"/>
    <w:rsid w:val="00DE1CD2"/>
    <w:rsid w:val="00DE5123"/>
    <w:rsid w:val="00DE79F5"/>
    <w:rsid w:val="00DE7F0F"/>
    <w:rsid w:val="00DF1FAC"/>
    <w:rsid w:val="00E30610"/>
    <w:rsid w:val="00E5059B"/>
    <w:rsid w:val="00E54807"/>
    <w:rsid w:val="00E5734F"/>
    <w:rsid w:val="00E71D96"/>
    <w:rsid w:val="00E77331"/>
    <w:rsid w:val="00E8097E"/>
    <w:rsid w:val="00E823AF"/>
    <w:rsid w:val="00E860D7"/>
    <w:rsid w:val="00E87238"/>
    <w:rsid w:val="00E95140"/>
    <w:rsid w:val="00EB3E7F"/>
    <w:rsid w:val="00EB4C9E"/>
    <w:rsid w:val="00EC37B4"/>
    <w:rsid w:val="00ED052B"/>
    <w:rsid w:val="00ED08C3"/>
    <w:rsid w:val="00EE0BB0"/>
    <w:rsid w:val="00EF66BA"/>
    <w:rsid w:val="00F00A94"/>
    <w:rsid w:val="00F03A75"/>
    <w:rsid w:val="00F10B63"/>
    <w:rsid w:val="00F1404B"/>
    <w:rsid w:val="00F145A4"/>
    <w:rsid w:val="00F149D8"/>
    <w:rsid w:val="00F246BA"/>
    <w:rsid w:val="00F335F1"/>
    <w:rsid w:val="00F340E4"/>
    <w:rsid w:val="00F500CA"/>
    <w:rsid w:val="00F53185"/>
    <w:rsid w:val="00F53706"/>
    <w:rsid w:val="00F54338"/>
    <w:rsid w:val="00F57FEF"/>
    <w:rsid w:val="00F659F4"/>
    <w:rsid w:val="00F66D66"/>
    <w:rsid w:val="00F67627"/>
    <w:rsid w:val="00F8279E"/>
    <w:rsid w:val="00F91AF9"/>
    <w:rsid w:val="00FA156E"/>
    <w:rsid w:val="00FA596D"/>
    <w:rsid w:val="00FA7111"/>
    <w:rsid w:val="00FB05DF"/>
    <w:rsid w:val="00FB56EA"/>
    <w:rsid w:val="00FC09CA"/>
    <w:rsid w:val="00FC66EB"/>
    <w:rsid w:val="00FC67E0"/>
    <w:rsid w:val="00FD3336"/>
    <w:rsid w:val="00FD362A"/>
    <w:rsid w:val="00FD5814"/>
    <w:rsid w:val="00FE63E6"/>
    <w:rsid w:val="00FE63FA"/>
    <w:rsid w:val="00FF2112"/>
    <w:rsid w:val="04CB9D32"/>
    <w:rsid w:val="09412B8D"/>
    <w:rsid w:val="09C6D036"/>
    <w:rsid w:val="0A6D4F53"/>
    <w:rsid w:val="0B77B8F6"/>
    <w:rsid w:val="0C9646E0"/>
    <w:rsid w:val="0E254993"/>
    <w:rsid w:val="0F807934"/>
    <w:rsid w:val="10029423"/>
    <w:rsid w:val="128D1F43"/>
    <w:rsid w:val="15605915"/>
    <w:rsid w:val="17120C8A"/>
    <w:rsid w:val="1917C878"/>
    <w:rsid w:val="19E46D5E"/>
    <w:rsid w:val="1AC234D7"/>
    <w:rsid w:val="1BFF8DE1"/>
    <w:rsid w:val="1C1E4723"/>
    <w:rsid w:val="1DC0331E"/>
    <w:rsid w:val="206CA47D"/>
    <w:rsid w:val="22C12ABF"/>
    <w:rsid w:val="255C380F"/>
    <w:rsid w:val="26F7EBF0"/>
    <w:rsid w:val="2B648A2D"/>
    <w:rsid w:val="2BD9635E"/>
    <w:rsid w:val="2D61FF7B"/>
    <w:rsid w:val="2D6A5499"/>
    <w:rsid w:val="2F825FE1"/>
    <w:rsid w:val="2FE682C9"/>
    <w:rsid w:val="306F18B2"/>
    <w:rsid w:val="346C8552"/>
    <w:rsid w:val="36987ECA"/>
    <w:rsid w:val="38282FE0"/>
    <w:rsid w:val="387EE934"/>
    <w:rsid w:val="3A09B2BA"/>
    <w:rsid w:val="3B3FFCDC"/>
    <w:rsid w:val="3C81A321"/>
    <w:rsid w:val="3D400AFE"/>
    <w:rsid w:val="45BC3D7B"/>
    <w:rsid w:val="476631F8"/>
    <w:rsid w:val="477B2606"/>
    <w:rsid w:val="4A013E50"/>
    <w:rsid w:val="4A0B517F"/>
    <w:rsid w:val="4A7E37F0"/>
    <w:rsid w:val="4C44056C"/>
    <w:rsid w:val="4D2803ED"/>
    <w:rsid w:val="4D42B1A0"/>
    <w:rsid w:val="4FB2600B"/>
    <w:rsid w:val="501F4307"/>
    <w:rsid w:val="52155FF3"/>
    <w:rsid w:val="52C1480A"/>
    <w:rsid w:val="53CCD830"/>
    <w:rsid w:val="54060835"/>
    <w:rsid w:val="55D3E84B"/>
    <w:rsid w:val="584A5B08"/>
    <w:rsid w:val="59D7DDDC"/>
    <w:rsid w:val="5B07452F"/>
    <w:rsid w:val="5C80CDA3"/>
    <w:rsid w:val="5DD3308F"/>
    <w:rsid w:val="5E36B6A6"/>
    <w:rsid w:val="5F74EE56"/>
    <w:rsid w:val="5FA86198"/>
    <w:rsid w:val="60EB1ABF"/>
    <w:rsid w:val="610C4A81"/>
    <w:rsid w:val="61AE64C1"/>
    <w:rsid w:val="61BE0169"/>
    <w:rsid w:val="621B77CD"/>
    <w:rsid w:val="6245C07F"/>
    <w:rsid w:val="630772FA"/>
    <w:rsid w:val="65119AFF"/>
    <w:rsid w:val="6B8AB2BB"/>
    <w:rsid w:val="6EC96337"/>
    <w:rsid w:val="76885843"/>
    <w:rsid w:val="76958B53"/>
    <w:rsid w:val="7AAE3B98"/>
    <w:rsid w:val="7AC6168B"/>
    <w:rsid w:val="7F0A92B1"/>
    <w:rsid w:val="7F0D6BC7"/>
    <w:rsid w:val="7F4EBDA4"/>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B06CB5"/>
  <w15:chartTrackingRefBased/>
  <w15:docId w15:val="{EBC5DA94-D9A0-4FC2-AD67-F8D296DC5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0EB"/>
    <w:pPr>
      <w:spacing w:before="120" w:after="0" w:line="264" w:lineRule="auto"/>
    </w:pPr>
    <w:rPr>
      <w:rFonts w:ascii="Arial Nova Light" w:hAnsi="Arial Nova Light"/>
    </w:rPr>
  </w:style>
  <w:style w:type="paragraph" w:styleId="Heading1">
    <w:name w:val="heading 1"/>
    <w:basedOn w:val="Normal"/>
    <w:next w:val="Normal"/>
    <w:link w:val="Heading1Char"/>
    <w:uiPriority w:val="9"/>
    <w:qFormat/>
    <w:rsid w:val="00153758"/>
    <w:pPr>
      <w:keepNext/>
      <w:keepLines/>
      <w:tabs>
        <w:tab w:val="left" w:pos="454"/>
      </w:tabs>
      <w:spacing w:before="240" w:line="240" w:lineRule="auto"/>
      <w:outlineLvl w:val="0"/>
    </w:pPr>
    <w:rPr>
      <w:rFonts w:ascii="Arial Nova" w:eastAsiaTheme="majorEastAsia" w:hAnsi="Arial Nova" w:cstheme="majorBidi"/>
      <w:szCs w:val="32"/>
    </w:rPr>
  </w:style>
  <w:style w:type="paragraph" w:styleId="Heading2">
    <w:name w:val="heading 2"/>
    <w:basedOn w:val="Normal"/>
    <w:next w:val="Normal"/>
    <w:link w:val="Heading2Char"/>
    <w:uiPriority w:val="9"/>
    <w:unhideWhenUsed/>
    <w:qFormat/>
    <w:rsid w:val="00153758"/>
    <w:pPr>
      <w:keepNext/>
      <w:keepLines/>
      <w:tabs>
        <w:tab w:val="left" w:pos="454"/>
      </w:tabs>
      <w:spacing w:before="240" w:line="240" w:lineRule="auto"/>
      <w:outlineLvl w:val="1"/>
    </w:pPr>
    <w:rPr>
      <w:rFonts w:eastAsiaTheme="majorEastAsia" w:cstheme="majorBidi"/>
      <w:szCs w:val="26"/>
    </w:rPr>
  </w:style>
  <w:style w:type="paragraph" w:styleId="Heading3">
    <w:name w:val="heading 3"/>
    <w:basedOn w:val="Normal"/>
    <w:next w:val="Normal"/>
    <w:link w:val="Heading3Char"/>
    <w:uiPriority w:val="9"/>
    <w:unhideWhenUsed/>
    <w:rsid w:val="00687D25"/>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0F1F"/>
    <w:pPr>
      <w:tabs>
        <w:tab w:val="center" w:pos="4536"/>
        <w:tab w:val="right" w:pos="9072"/>
      </w:tabs>
      <w:spacing w:line="240" w:lineRule="auto"/>
      <w:jc w:val="right"/>
    </w:pPr>
  </w:style>
  <w:style w:type="character" w:customStyle="1" w:styleId="HeaderChar">
    <w:name w:val="Header Char"/>
    <w:basedOn w:val="DefaultParagraphFont"/>
    <w:link w:val="Header"/>
    <w:uiPriority w:val="99"/>
    <w:rsid w:val="00270F1F"/>
    <w:rPr>
      <w:rFonts w:ascii="Arial Nova Light" w:hAnsi="Arial Nova Light"/>
    </w:rPr>
  </w:style>
  <w:style w:type="paragraph" w:styleId="Footer">
    <w:name w:val="footer"/>
    <w:basedOn w:val="Normal"/>
    <w:link w:val="FooterChar"/>
    <w:uiPriority w:val="99"/>
    <w:unhideWhenUsed/>
    <w:rsid w:val="00A74667"/>
    <w:pPr>
      <w:tabs>
        <w:tab w:val="center" w:pos="4536"/>
        <w:tab w:val="right" w:pos="9072"/>
      </w:tabs>
      <w:spacing w:line="240" w:lineRule="auto"/>
    </w:pPr>
  </w:style>
  <w:style w:type="character" w:customStyle="1" w:styleId="FooterChar">
    <w:name w:val="Footer Char"/>
    <w:basedOn w:val="DefaultParagraphFont"/>
    <w:link w:val="Footer"/>
    <w:uiPriority w:val="99"/>
    <w:rsid w:val="00A74667"/>
  </w:style>
  <w:style w:type="paragraph" w:customStyle="1" w:styleId="Casino">
    <w:name w:val="Casino"/>
    <w:rsid w:val="008673AE"/>
    <w:pPr>
      <w:spacing w:after="0" w:line="240" w:lineRule="auto"/>
    </w:pPr>
    <w:rPr>
      <w:rFonts w:ascii="Arial Nova Light" w:eastAsia="Times New Roman" w:hAnsi="Arial Nova Light" w:cs="GillSansStd"/>
      <w:color w:val="000000"/>
      <w:sz w:val="16"/>
      <w:szCs w:val="15"/>
      <w:lang w:val="de-DE" w:eastAsia="de-CH"/>
    </w:rPr>
  </w:style>
  <w:style w:type="paragraph" w:customStyle="1" w:styleId="CasinoFett">
    <w:name w:val="CasinoFett"/>
    <w:basedOn w:val="Casino"/>
    <w:rsid w:val="008673AE"/>
    <w:rPr>
      <w:rFonts w:ascii="Arial Nova" w:hAnsi="Arial Nova"/>
    </w:rPr>
  </w:style>
  <w:style w:type="paragraph" w:customStyle="1" w:styleId="Medienmitteilung">
    <w:name w:val="Medienmitteilung"/>
    <w:basedOn w:val="Normal"/>
    <w:qFormat/>
    <w:rsid w:val="00773DCC"/>
    <w:pPr>
      <w:spacing w:before="720" w:after="720"/>
    </w:pPr>
    <w:rPr>
      <w:smallCaps/>
      <w:spacing w:val="20"/>
      <w:sz w:val="24"/>
    </w:rPr>
  </w:style>
  <w:style w:type="paragraph" w:customStyle="1" w:styleId="Betreff">
    <w:name w:val="Betreff"/>
    <w:basedOn w:val="DatumMM"/>
    <w:next w:val="Normal"/>
    <w:qFormat/>
    <w:rsid w:val="1AC234D7"/>
  </w:style>
  <w:style w:type="character" w:customStyle="1" w:styleId="Heading1Char">
    <w:name w:val="Heading 1 Char"/>
    <w:basedOn w:val="DefaultParagraphFont"/>
    <w:link w:val="Heading1"/>
    <w:uiPriority w:val="9"/>
    <w:rsid w:val="009967C7"/>
    <w:rPr>
      <w:rFonts w:ascii="Arial Nova" w:eastAsiaTheme="majorEastAsia" w:hAnsi="Arial Nova" w:cstheme="majorBidi"/>
      <w:szCs w:val="32"/>
    </w:rPr>
  </w:style>
  <w:style w:type="character" w:customStyle="1" w:styleId="Heading2Char">
    <w:name w:val="Heading 2 Char"/>
    <w:basedOn w:val="DefaultParagraphFont"/>
    <w:link w:val="Heading2"/>
    <w:uiPriority w:val="9"/>
    <w:rsid w:val="009967C7"/>
    <w:rPr>
      <w:rFonts w:ascii="Arial Nova Light" w:eastAsiaTheme="majorEastAsia" w:hAnsi="Arial Nova Light" w:cstheme="majorBidi"/>
      <w:szCs w:val="26"/>
    </w:rPr>
  </w:style>
  <w:style w:type="character" w:customStyle="1" w:styleId="Heading3Char">
    <w:name w:val="Heading 3 Char"/>
    <w:basedOn w:val="DefaultParagraphFont"/>
    <w:link w:val="Heading3"/>
    <w:uiPriority w:val="9"/>
    <w:rsid w:val="00687D25"/>
    <w:rPr>
      <w:rFonts w:asciiTheme="majorHAnsi" w:eastAsiaTheme="majorEastAsia" w:hAnsiTheme="majorHAnsi" w:cstheme="majorBidi"/>
      <w:color w:val="1F3763" w:themeColor="accent1" w:themeShade="7F"/>
      <w:sz w:val="24"/>
      <w:szCs w:val="24"/>
    </w:rPr>
  </w:style>
  <w:style w:type="paragraph" w:styleId="Title">
    <w:name w:val="Title"/>
    <w:basedOn w:val="Normal"/>
    <w:next w:val="Normal"/>
    <w:link w:val="TitleChar"/>
    <w:uiPriority w:val="10"/>
    <w:qFormat/>
    <w:rsid w:val="00687D25"/>
    <w:pPr>
      <w:spacing w:before="240" w:after="120" w:line="240" w:lineRule="auto"/>
      <w:contextualSpacing/>
    </w:pPr>
    <w:rPr>
      <w:rFonts w:eastAsiaTheme="majorEastAsia" w:cstheme="majorBidi"/>
      <w:spacing w:val="-10"/>
      <w:kern w:val="28"/>
      <w:sz w:val="36"/>
      <w:szCs w:val="56"/>
    </w:rPr>
  </w:style>
  <w:style w:type="character" w:customStyle="1" w:styleId="TitleChar">
    <w:name w:val="Title Char"/>
    <w:basedOn w:val="DefaultParagraphFont"/>
    <w:link w:val="Title"/>
    <w:uiPriority w:val="10"/>
    <w:rsid w:val="00687D25"/>
    <w:rPr>
      <w:rFonts w:ascii="Arial Nova Light" w:eastAsiaTheme="majorEastAsia" w:hAnsi="Arial Nova Light" w:cstheme="majorBidi"/>
      <w:spacing w:val="-10"/>
      <w:kern w:val="28"/>
      <w:sz w:val="36"/>
      <w:szCs w:val="56"/>
    </w:rPr>
  </w:style>
  <w:style w:type="paragraph" w:styleId="ListParagraph">
    <w:name w:val="List Paragraph"/>
    <w:basedOn w:val="Normal"/>
    <w:uiPriority w:val="34"/>
    <w:rsid w:val="00687D25"/>
    <w:pPr>
      <w:ind w:left="720"/>
      <w:contextualSpacing/>
    </w:pPr>
  </w:style>
  <w:style w:type="paragraph" w:customStyle="1" w:styleId="Tabelle">
    <w:name w:val="Tabelle"/>
    <w:qFormat/>
    <w:rsid w:val="009967C7"/>
    <w:pPr>
      <w:spacing w:before="60" w:after="60" w:line="240" w:lineRule="auto"/>
    </w:pPr>
    <w:rPr>
      <w:rFonts w:ascii="Arial Nova Cond Light" w:hAnsi="Arial Nova Cond Light"/>
      <w:sz w:val="20"/>
    </w:rPr>
  </w:style>
  <w:style w:type="paragraph" w:customStyle="1" w:styleId="Spiegelstrich">
    <w:name w:val="Spiegelstrich"/>
    <w:basedOn w:val="Normal"/>
    <w:qFormat/>
    <w:rsid w:val="00F03A75"/>
    <w:pPr>
      <w:numPr>
        <w:numId w:val="6"/>
      </w:numPr>
      <w:ind w:left="284" w:hanging="284"/>
    </w:pPr>
  </w:style>
  <w:style w:type="paragraph" w:customStyle="1" w:styleId="TabelleTitel">
    <w:name w:val="TabelleTitel"/>
    <w:basedOn w:val="Tabelle"/>
    <w:qFormat/>
    <w:rsid w:val="009967C7"/>
    <w:rPr>
      <w:rFonts w:ascii="Arial Nova Cond" w:hAnsi="Arial Nova Cond"/>
    </w:rPr>
  </w:style>
  <w:style w:type="paragraph" w:customStyle="1" w:styleId="Leadtext">
    <w:name w:val="Leadtext"/>
    <w:basedOn w:val="Normal"/>
    <w:qFormat/>
    <w:rsid w:val="003642D5"/>
    <w:pPr>
      <w:spacing w:after="360" w:line="288" w:lineRule="auto"/>
    </w:pPr>
    <w:rPr>
      <w:rFonts w:ascii="Arial Nova" w:hAnsi="Arial Nova"/>
      <w:sz w:val="20"/>
    </w:rPr>
  </w:style>
  <w:style w:type="paragraph" w:customStyle="1" w:styleId="DatumMM">
    <w:name w:val="Datum_MM"/>
    <w:basedOn w:val="Normal"/>
    <w:qFormat/>
    <w:rsid w:val="1917C878"/>
    <w:pPr>
      <w:spacing w:after="480"/>
    </w:pPr>
    <w:rPr>
      <w:rFonts w:asciiTheme="minorHAnsi" w:eastAsiaTheme="minorEastAsia" w:hAnsiTheme="minorHAnsi"/>
      <w:noProof/>
    </w:rPr>
  </w:style>
  <w:style w:type="paragraph" w:customStyle="1" w:styleId="InfoSwissCassinos">
    <w:name w:val="Info_SwissCassinos"/>
    <w:basedOn w:val="Normal"/>
    <w:qFormat/>
    <w:rsid w:val="00A3711D"/>
    <w:pPr>
      <w:spacing w:before="0" w:after="160" w:line="259" w:lineRule="auto"/>
    </w:pPr>
    <w:rPr>
      <w:sz w:val="18"/>
      <w:szCs w:val="18"/>
    </w:rPr>
  </w:style>
  <w:style w:type="character" w:styleId="Hyperlink">
    <w:name w:val="Hyperlink"/>
    <w:basedOn w:val="DefaultParagraphFont"/>
    <w:uiPriority w:val="99"/>
    <w:unhideWhenUsed/>
    <w:rsid w:val="00D131F7"/>
    <w:rPr>
      <w:color w:val="0563C1" w:themeColor="hyperlink"/>
      <w:u w:val="single"/>
    </w:rPr>
  </w:style>
  <w:style w:type="character" w:styleId="UnresolvedMention">
    <w:name w:val="Unresolved Mention"/>
    <w:basedOn w:val="DefaultParagraphFont"/>
    <w:uiPriority w:val="99"/>
    <w:semiHidden/>
    <w:unhideWhenUsed/>
    <w:rsid w:val="00D131F7"/>
    <w:rPr>
      <w:color w:val="605E5C"/>
      <w:shd w:val="clear" w:color="auto" w:fill="E1DFDD"/>
    </w:rPr>
  </w:style>
  <w:style w:type="character" w:styleId="FollowedHyperlink">
    <w:name w:val="FollowedHyperlink"/>
    <w:basedOn w:val="DefaultParagraphFont"/>
    <w:uiPriority w:val="99"/>
    <w:semiHidden/>
    <w:unhideWhenUsed/>
    <w:rsid w:val="00D131F7"/>
    <w:rPr>
      <w:color w:val="954F72" w:themeColor="followedHyperlink"/>
      <w:u w:val="single"/>
    </w:rPr>
  </w:style>
  <w:style w:type="paragraph" w:styleId="Revision">
    <w:name w:val="Revision"/>
    <w:hidden/>
    <w:uiPriority w:val="99"/>
    <w:semiHidden/>
    <w:rsid w:val="007A1848"/>
    <w:pPr>
      <w:spacing w:after="0" w:line="240" w:lineRule="auto"/>
    </w:pPr>
    <w:rPr>
      <w:rFonts w:ascii="Arial Nova Light" w:hAnsi="Arial Nova Light"/>
    </w:rPr>
  </w:style>
  <w:style w:type="character" w:styleId="CommentReference">
    <w:name w:val="annotation reference"/>
    <w:basedOn w:val="DefaultParagraphFont"/>
    <w:uiPriority w:val="99"/>
    <w:semiHidden/>
    <w:unhideWhenUsed/>
    <w:rsid w:val="003A157D"/>
    <w:rPr>
      <w:sz w:val="16"/>
      <w:szCs w:val="16"/>
    </w:rPr>
  </w:style>
  <w:style w:type="paragraph" w:styleId="CommentText">
    <w:name w:val="annotation text"/>
    <w:basedOn w:val="Normal"/>
    <w:link w:val="CommentTextChar"/>
    <w:uiPriority w:val="99"/>
    <w:unhideWhenUsed/>
    <w:rsid w:val="003A157D"/>
    <w:pPr>
      <w:spacing w:line="240" w:lineRule="auto"/>
    </w:pPr>
    <w:rPr>
      <w:sz w:val="20"/>
      <w:szCs w:val="20"/>
    </w:rPr>
  </w:style>
  <w:style w:type="character" w:customStyle="1" w:styleId="CommentTextChar">
    <w:name w:val="Comment Text Char"/>
    <w:basedOn w:val="DefaultParagraphFont"/>
    <w:link w:val="CommentText"/>
    <w:uiPriority w:val="99"/>
    <w:rsid w:val="003A157D"/>
    <w:rPr>
      <w:rFonts w:ascii="Arial Nova Light" w:hAnsi="Arial Nova Light"/>
      <w:sz w:val="20"/>
      <w:szCs w:val="20"/>
    </w:rPr>
  </w:style>
  <w:style w:type="paragraph" w:styleId="CommentSubject">
    <w:name w:val="annotation subject"/>
    <w:basedOn w:val="CommentText"/>
    <w:next w:val="CommentText"/>
    <w:link w:val="CommentSubjectChar"/>
    <w:uiPriority w:val="99"/>
    <w:semiHidden/>
    <w:unhideWhenUsed/>
    <w:rsid w:val="003A157D"/>
    <w:rPr>
      <w:b/>
      <w:bCs/>
    </w:rPr>
  </w:style>
  <w:style w:type="character" w:customStyle="1" w:styleId="CommentSubjectChar">
    <w:name w:val="Comment Subject Char"/>
    <w:basedOn w:val="CommentTextChar"/>
    <w:link w:val="CommentSubject"/>
    <w:uiPriority w:val="99"/>
    <w:semiHidden/>
    <w:rsid w:val="003A157D"/>
    <w:rPr>
      <w:rFonts w:ascii="Arial Nova Light" w:hAnsi="Arial Nova Ligh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366472">
      <w:bodyDiv w:val="1"/>
      <w:marLeft w:val="0"/>
      <w:marRight w:val="0"/>
      <w:marTop w:val="0"/>
      <w:marBottom w:val="0"/>
      <w:divBdr>
        <w:top w:val="none" w:sz="0" w:space="0" w:color="auto"/>
        <w:left w:val="none" w:sz="0" w:space="0" w:color="auto"/>
        <w:bottom w:val="none" w:sz="0" w:space="0" w:color="auto"/>
        <w:right w:val="none" w:sz="0" w:space="0" w:color="auto"/>
      </w:divBdr>
    </w:div>
    <w:div w:id="89727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swisscasinos.sharepoint.com/sites/Vorlagen/OfficeVorlagen/Holding/SCH_Medienmitteilung.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0ca0b17-310c-46bd-b3ae-553797d4a5d7" xsi:nil="true"/>
    <lcf76f155ced4ddcb4097134ff3c332f xmlns="dfecb64c-0639-488c-8132-31cd63f75705">
      <Terms xmlns="http://schemas.microsoft.com/office/infopath/2007/PartnerControls"/>
    </lcf76f155ced4ddcb4097134ff3c332f>
    <SharedWithUsers xmlns="f0ca0b17-310c-46bd-b3ae-553797d4a5d7">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9C54A076348094468186275A26BD579A" ma:contentTypeVersion="18" ma:contentTypeDescription="Ein neues Dokument erstellen." ma:contentTypeScope="" ma:versionID="b90c824c949da322f3138f299d35828c">
  <xsd:schema xmlns:xsd="http://www.w3.org/2001/XMLSchema" xmlns:xs="http://www.w3.org/2001/XMLSchema" xmlns:p="http://schemas.microsoft.com/office/2006/metadata/properties" xmlns:ns2="dfecb64c-0639-488c-8132-31cd63f75705" xmlns:ns3="f0ca0b17-310c-46bd-b3ae-553797d4a5d7" targetNamespace="http://schemas.microsoft.com/office/2006/metadata/properties" ma:root="true" ma:fieldsID="e68a98e05dcef6d0efc344ac6da3b557" ns2:_="" ns3:_="">
    <xsd:import namespace="dfecb64c-0639-488c-8132-31cd63f75705"/>
    <xsd:import namespace="f0ca0b17-310c-46bd-b3ae-553797d4a5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ecb64c-0639-488c-8132-31cd63f757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c50cb9c-002c-4471-b534-5d1485bd629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ca0b17-310c-46bd-b3ae-553797d4a5d7"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3fedcdcb-d835-45e2-966f-7380dbbe6683}" ma:internalName="TaxCatchAll" ma:showField="CatchAllData" ma:web="f0ca0b17-310c-46bd-b3ae-553797d4a5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257A79-5639-44BF-A5DC-F1569CCAF2FE}">
  <ds:schemaRefs>
    <ds:schemaRef ds:uri="http://schemas.microsoft.com/sharepoint/v3/contenttype/forms"/>
  </ds:schemaRefs>
</ds:datastoreItem>
</file>

<file path=customXml/itemProps2.xml><?xml version="1.0" encoding="utf-8"?>
<ds:datastoreItem xmlns:ds="http://schemas.openxmlformats.org/officeDocument/2006/customXml" ds:itemID="{7B134030-9626-45B2-AFDA-88874F0DCB11}">
  <ds:schemaRefs>
    <ds:schemaRef ds:uri="http://schemas.openxmlformats.org/officeDocument/2006/bibliography"/>
  </ds:schemaRefs>
</ds:datastoreItem>
</file>

<file path=customXml/itemProps3.xml><?xml version="1.0" encoding="utf-8"?>
<ds:datastoreItem xmlns:ds="http://schemas.openxmlformats.org/officeDocument/2006/customXml" ds:itemID="{82AB8B8E-860C-4C5A-976D-A5565FBA1755}">
  <ds:schemaRefs>
    <ds:schemaRef ds:uri="http://schemas.microsoft.com/office/2006/metadata/properties"/>
    <ds:schemaRef ds:uri="http://schemas.microsoft.com/office/infopath/2007/PartnerControls"/>
    <ds:schemaRef ds:uri="f0ca0b17-310c-46bd-b3ae-553797d4a5d7"/>
    <ds:schemaRef ds:uri="dfecb64c-0639-488c-8132-31cd63f75705"/>
  </ds:schemaRefs>
</ds:datastoreItem>
</file>

<file path=customXml/itemProps4.xml><?xml version="1.0" encoding="utf-8"?>
<ds:datastoreItem xmlns:ds="http://schemas.openxmlformats.org/officeDocument/2006/customXml" ds:itemID="{D3A645B8-7C0C-40BB-BB3B-EA6C749FC3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cb64c-0639-488c-8132-31cd63f75705"/>
    <ds:schemaRef ds:uri="f0ca0b17-310c-46bd-b3ae-553797d4a5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SCH_Medienmitteilung.dotx</Template>
  <TotalTime>0</TotalTime>
  <Pages>1</Pages>
  <Words>534</Words>
  <Characters>3050</Characters>
  <Application>Microsoft Office Word</Application>
  <DocSecurity>4</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Canario</dc:creator>
  <cp:keywords/>
  <dc:description/>
  <cp:lastModifiedBy>Jessica Canario</cp:lastModifiedBy>
  <cp:revision>56</cp:revision>
  <cp:lastPrinted>2023-02-01T16:38:00Z</cp:lastPrinted>
  <dcterms:created xsi:type="dcterms:W3CDTF">2025-07-30T15:40:00Z</dcterms:created>
  <dcterms:modified xsi:type="dcterms:W3CDTF">2025-08-21T06:51:00Z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0x0101009C54A076348094468186275A26BD579A</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{"FileActivityType":"6","FileActivityTimeStamp":"2025-08-08T09:29:05.123Z","FileActivityUsersOnPage":[{"DisplayName":"Jessica Canario","Id":"jessica.canario@scgroup.ch"}],"FileActivityNavigationId":null}</vt:lpwstr>
  </property>
  <property fmtid="{D5CDD505-2E9C-101B-9397-08002B2CF9AE}" pid="7" name="TriggerFlowInfo">
    <vt:lpwstr/>
  </property>
</Properties>
</file>