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0BF6E0BF" w:rsidR="000A1A8F" w:rsidRPr="000A1A8F" w:rsidRDefault="00E60C94" w:rsidP="000A1A8F">
      <w:pPr>
        <w:jc w:val="center"/>
        <w:rPr>
          <w:rFonts w:ascii="Verdana" w:hAnsi="Verdana"/>
          <w:b/>
          <w:bCs/>
          <w:sz w:val="24"/>
          <w:szCs w:val="24"/>
        </w:rPr>
      </w:pPr>
      <w:r>
        <w:rPr>
          <w:rFonts w:ascii="Verdana" w:hAnsi="Verdana"/>
          <w:b/>
          <w:bCs/>
          <w:sz w:val="24"/>
          <w:szCs w:val="24"/>
        </w:rPr>
        <w:t xml:space="preserve">DVV-Pokal-Achtelfinale: VCW trifft auf Suhl </w:t>
      </w:r>
    </w:p>
    <w:p w14:paraId="7CFC3852" w14:textId="77777777" w:rsidR="0073560B" w:rsidRPr="00E60C94" w:rsidRDefault="0073560B" w:rsidP="0073560B">
      <w:pPr>
        <w:jc w:val="center"/>
        <w:rPr>
          <w:rFonts w:ascii="Verdana" w:hAnsi="Verdana"/>
          <w:b/>
          <w:bCs/>
        </w:rPr>
      </w:pPr>
    </w:p>
    <w:p w14:paraId="715E8AE8" w14:textId="7DD74747" w:rsidR="00933488" w:rsidRPr="005A55CF" w:rsidRDefault="0073560B" w:rsidP="00E60C94">
      <w:pPr>
        <w:spacing w:line="276" w:lineRule="auto"/>
        <w:jc w:val="both"/>
        <w:rPr>
          <w:rFonts w:ascii="Verdana" w:hAnsi="Verdana"/>
          <w:color w:val="000000" w:themeColor="text1"/>
        </w:rPr>
      </w:pPr>
      <w:r w:rsidRPr="00E60C94">
        <w:rPr>
          <w:rFonts w:ascii="Verdana" w:hAnsi="Verdana"/>
          <w:color w:val="000000" w:themeColor="text1"/>
        </w:rPr>
        <w:t xml:space="preserve">(SG / Wiesbaden / </w:t>
      </w:r>
      <w:r w:rsidR="00E60C94" w:rsidRPr="00E60C94">
        <w:rPr>
          <w:rFonts w:ascii="Verdana" w:hAnsi="Verdana"/>
          <w:color w:val="000000" w:themeColor="text1"/>
        </w:rPr>
        <w:t>5.11</w:t>
      </w:r>
      <w:r w:rsidRPr="00E60C94">
        <w:rPr>
          <w:rFonts w:ascii="Verdana" w:hAnsi="Verdana"/>
          <w:color w:val="000000" w:themeColor="text1"/>
        </w:rPr>
        <w:t>.2020)</w:t>
      </w:r>
      <w:r w:rsidR="009D0D5E" w:rsidRPr="00E60C94">
        <w:rPr>
          <w:rFonts w:ascii="Verdana" w:hAnsi="Verdana"/>
          <w:color w:val="000000" w:themeColor="text1"/>
        </w:rPr>
        <w:t xml:space="preserve"> </w:t>
      </w:r>
      <w:r w:rsidR="00E60C94" w:rsidRPr="005A55CF">
        <w:rPr>
          <w:rFonts w:ascii="Verdana" w:hAnsi="Verdana"/>
          <w:color w:val="000000" w:themeColor="text1"/>
        </w:rPr>
        <w:t xml:space="preserve">Endlich wieder DVV-Pokal! An diesem Wochenende starten die Teams mit dem Achtelfinale in die diesjährige Pokalsaison. </w:t>
      </w:r>
      <w:r w:rsidR="004D3D7C">
        <w:rPr>
          <w:rFonts w:ascii="Verdana" w:hAnsi="Verdana"/>
          <w:color w:val="000000" w:themeColor="text1"/>
        </w:rPr>
        <w:t xml:space="preserve">Für den VC Wiesbaden geht es am Samstag beim VfB Suhl LOTTO Thüringen um den Einzug in die nächste Runde. </w:t>
      </w:r>
      <w:r w:rsidR="00E60C94" w:rsidRPr="005A55CF">
        <w:rPr>
          <w:rFonts w:ascii="Verdana" w:hAnsi="Verdana"/>
          <w:color w:val="000000" w:themeColor="text1"/>
        </w:rPr>
        <w:t xml:space="preserve">Die Partie startet um 19:00 Uhr und wird wie die Spiele der Volleyball Bundesliga live und kostenlos im Internet auf Sporttotal.TV übertragen. </w:t>
      </w:r>
    </w:p>
    <w:p w14:paraId="489BDD53" w14:textId="77777777" w:rsidR="005A55CF" w:rsidRDefault="00E60C94" w:rsidP="005A55CF">
      <w:pPr>
        <w:spacing w:after="0" w:line="276" w:lineRule="auto"/>
        <w:jc w:val="both"/>
        <w:rPr>
          <w:rFonts w:ascii="Verdana" w:eastAsia="Times New Roman" w:hAnsi="Verdana" w:cs="Times New Roman"/>
          <w:color w:val="000000" w:themeColor="text1"/>
          <w:lang w:eastAsia="de-DE"/>
        </w:rPr>
      </w:pPr>
      <w:r w:rsidRPr="00E60C94">
        <w:rPr>
          <w:rFonts w:ascii="Verdana" w:eastAsia="Times New Roman" w:hAnsi="Verdana" w:cs="Times New Roman"/>
          <w:color w:val="000000" w:themeColor="text1"/>
          <w:shd w:val="clear" w:color="auto" w:fill="FFFFFF"/>
          <w:lang w:eastAsia="de-DE"/>
        </w:rPr>
        <w:t>Durch die Auswirkungen der Corona-Pandemie sind in dieser Saison nur die elf Teams der 1. Volleyball Bundesliga startberechtigt, wodurch sich der Modus einmalig ändert: vier Teams (Dresden, Stuttgart, Schwerin, Potsdam) sind bereits für das Viertelfinale gesetzt. Erfurt hat bei der Auslosung ein Freilos erhalten und ist ebenfalls bereits im Viertelfinale.</w:t>
      </w:r>
      <w:r w:rsidR="005A55CF">
        <w:rPr>
          <w:rFonts w:ascii="Verdana" w:eastAsia="Times New Roman" w:hAnsi="Verdana" w:cs="Times New Roman"/>
          <w:color w:val="000000" w:themeColor="text1"/>
          <w:lang w:eastAsia="de-DE"/>
        </w:rPr>
        <w:t xml:space="preserve"> </w:t>
      </w:r>
    </w:p>
    <w:p w14:paraId="2E0C5190" w14:textId="77777777" w:rsidR="005A55CF" w:rsidRDefault="005A55CF" w:rsidP="005A55CF">
      <w:pPr>
        <w:spacing w:after="0" w:line="276" w:lineRule="auto"/>
        <w:jc w:val="both"/>
        <w:rPr>
          <w:rFonts w:ascii="Verdana" w:eastAsia="Times New Roman" w:hAnsi="Verdana" w:cs="Times New Roman"/>
          <w:color w:val="000000" w:themeColor="text1"/>
          <w:lang w:eastAsia="de-DE"/>
        </w:rPr>
      </w:pPr>
    </w:p>
    <w:p w14:paraId="73535B83" w14:textId="5255ED64" w:rsidR="005A55CF" w:rsidRDefault="005A55CF" w:rsidP="005A55CF">
      <w:pPr>
        <w:spacing w:after="0" w:line="276" w:lineRule="auto"/>
        <w:jc w:val="both"/>
        <w:rPr>
          <w:rFonts w:ascii="Verdana" w:hAnsi="Verdana"/>
          <w:color w:val="000000" w:themeColor="text1"/>
        </w:rPr>
      </w:pPr>
      <w:r>
        <w:rPr>
          <w:rFonts w:ascii="Verdana" w:hAnsi="Verdana"/>
          <w:color w:val="000000" w:themeColor="text1"/>
        </w:rPr>
        <w:t xml:space="preserve">Mit dem VfB Suhl LOTTO Thüringen trifft der VCW auf ein kampfstarkes Team, das in der Bundesliga mit dem 3:1-Sieg bei den Roten Raben </w:t>
      </w:r>
      <w:proofErr w:type="spellStart"/>
      <w:r>
        <w:rPr>
          <w:rFonts w:ascii="Verdana" w:hAnsi="Verdana"/>
          <w:color w:val="000000" w:themeColor="text1"/>
        </w:rPr>
        <w:t>Vilsbiburg</w:t>
      </w:r>
      <w:proofErr w:type="spellEnd"/>
      <w:r>
        <w:rPr>
          <w:rFonts w:ascii="Verdana" w:hAnsi="Verdana"/>
          <w:color w:val="000000" w:themeColor="text1"/>
        </w:rPr>
        <w:t xml:space="preserve"> ein erstes Ausrufezeichen gesetzt hat. Ansonsten hatte Suhl mit den Partien gegen Schwerin, Dresden und Potsdam bereits ein äußerst schweres Anfangsprogramm zu meistern. </w:t>
      </w:r>
      <w:r w:rsidR="00DB51D3">
        <w:rPr>
          <w:rFonts w:ascii="Verdana" w:hAnsi="Verdana"/>
          <w:color w:val="000000" w:themeColor="text1"/>
        </w:rPr>
        <w:t xml:space="preserve">Beste Punktesammlerin auf Seiten der Gastgeberinnen ist mit weitem Abstand Diagonalangreiferin Danielle Harbin. Mit 43 Punkten im bisherigen Saisonverlauf (durchschnittlich 3,3 Punkte pro Satz) ist Harbin bei jedem Angriff eine Gefahr für die VCW-Abwehr. </w:t>
      </w:r>
    </w:p>
    <w:p w14:paraId="4580E6DA" w14:textId="7D2504A5" w:rsidR="00DB51D3" w:rsidRDefault="00DB51D3" w:rsidP="005A55CF">
      <w:pPr>
        <w:spacing w:after="0" w:line="276" w:lineRule="auto"/>
        <w:jc w:val="both"/>
        <w:rPr>
          <w:rFonts w:ascii="Verdana" w:hAnsi="Verdana"/>
          <w:color w:val="000000" w:themeColor="text1"/>
        </w:rPr>
      </w:pPr>
    </w:p>
    <w:p w14:paraId="10302AC6" w14:textId="10E10C76" w:rsidR="00DB51D3" w:rsidRDefault="00DB51D3" w:rsidP="005A55CF">
      <w:pPr>
        <w:spacing w:after="0" w:line="276" w:lineRule="auto"/>
        <w:jc w:val="both"/>
        <w:rPr>
          <w:rFonts w:ascii="Verdana" w:hAnsi="Verdana"/>
          <w:color w:val="000000" w:themeColor="text1"/>
        </w:rPr>
      </w:pPr>
      <w:r>
        <w:rPr>
          <w:rFonts w:ascii="Verdana" w:hAnsi="Verdana"/>
          <w:color w:val="000000" w:themeColor="text1"/>
        </w:rPr>
        <w:t xml:space="preserve">Für VCW-Cheftrainer Christian Sossenheimer liegt der Fokus zunächst auf der eigenen Leistung: „Wir müssen unser Spiel besser durchbringen und unsere Eigenfehler reduzieren. Das ist zunächst das wichtigste, denn dann werden wir auch für den Gegner gefährlicher.“ Auch für Zuspielerin Ashley Evans kommt es in erster Linie auf die eigene Teamleistung an: „Wir müssen mit mehr Leidenschaft, Feuer und </w:t>
      </w:r>
      <w:proofErr w:type="spellStart"/>
      <w:r>
        <w:rPr>
          <w:rFonts w:ascii="Verdana" w:hAnsi="Verdana"/>
          <w:color w:val="000000" w:themeColor="text1"/>
        </w:rPr>
        <w:t>Enerige</w:t>
      </w:r>
      <w:proofErr w:type="spellEnd"/>
      <w:r>
        <w:rPr>
          <w:rFonts w:ascii="Verdana" w:hAnsi="Verdana"/>
          <w:color w:val="000000" w:themeColor="text1"/>
        </w:rPr>
        <w:t xml:space="preserve"> spielen als im Match gegen Erfurt am </w:t>
      </w:r>
      <w:r w:rsidR="00747FBF">
        <w:rPr>
          <w:rFonts w:ascii="Verdana" w:hAnsi="Verdana"/>
          <w:color w:val="000000" w:themeColor="text1"/>
        </w:rPr>
        <w:t xml:space="preserve">vergangenen </w:t>
      </w:r>
      <w:r>
        <w:rPr>
          <w:rFonts w:ascii="Verdana" w:hAnsi="Verdana"/>
          <w:color w:val="000000" w:themeColor="text1"/>
        </w:rPr>
        <w:t>Wochenende. Wenn wir einen Fehler machen, dürfen wir uns nicht so lange damit aufhalten und</w:t>
      </w:r>
      <w:r w:rsidR="00747FBF">
        <w:rPr>
          <w:rFonts w:ascii="Verdana" w:hAnsi="Verdana"/>
          <w:color w:val="000000" w:themeColor="text1"/>
        </w:rPr>
        <w:t xml:space="preserve"> müssen</w:t>
      </w:r>
      <w:r>
        <w:rPr>
          <w:rFonts w:ascii="Verdana" w:hAnsi="Verdana"/>
          <w:color w:val="000000" w:themeColor="text1"/>
        </w:rPr>
        <w:t xml:space="preserve"> selbstbewusst bleiben. </w:t>
      </w:r>
      <w:r w:rsidR="00FE7397">
        <w:rPr>
          <w:rFonts w:ascii="Verdana" w:hAnsi="Verdana"/>
          <w:color w:val="000000" w:themeColor="text1"/>
        </w:rPr>
        <w:t>Wenn wir das erfüllen</w:t>
      </w:r>
      <w:r w:rsidR="00747FBF">
        <w:rPr>
          <w:rFonts w:ascii="Verdana" w:hAnsi="Verdana"/>
          <w:color w:val="000000" w:themeColor="text1"/>
        </w:rPr>
        <w:t>,</w:t>
      </w:r>
      <w:r w:rsidR="00FE7397">
        <w:rPr>
          <w:rFonts w:ascii="Verdana" w:hAnsi="Verdana"/>
          <w:color w:val="000000" w:themeColor="text1"/>
        </w:rPr>
        <w:t xml:space="preserve"> glaube ich fest daran, dass wir gegen Suhl gewinnen können</w:t>
      </w:r>
      <w:r w:rsidR="003269AB">
        <w:rPr>
          <w:rFonts w:ascii="Verdana" w:hAnsi="Verdana"/>
          <w:color w:val="000000" w:themeColor="text1"/>
        </w:rPr>
        <w:t xml:space="preserve"> und eine Runde weiterkommen.“ </w:t>
      </w:r>
    </w:p>
    <w:p w14:paraId="5240BB1F" w14:textId="185779A4" w:rsidR="00350CF0" w:rsidRDefault="00350CF0" w:rsidP="005A55CF">
      <w:pPr>
        <w:spacing w:after="0" w:line="276" w:lineRule="auto"/>
        <w:jc w:val="both"/>
        <w:rPr>
          <w:rFonts w:ascii="Verdana" w:hAnsi="Verdana"/>
          <w:color w:val="000000" w:themeColor="text1"/>
        </w:rPr>
      </w:pPr>
    </w:p>
    <w:p w14:paraId="77874CFA" w14:textId="77777777" w:rsidR="00FB3880" w:rsidRDefault="00350CF0" w:rsidP="005A55CF">
      <w:pPr>
        <w:spacing w:after="0" w:line="276" w:lineRule="auto"/>
        <w:jc w:val="both"/>
        <w:rPr>
          <w:rFonts w:ascii="Verdana" w:hAnsi="Verdana"/>
          <w:color w:val="000000" w:themeColor="text1"/>
        </w:rPr>
      </w:pPr>
      <w:r>
        <w:rPr>
          <w:rFonts w:ascii="Verdana" w:hAnsi="Verdana"/>
          <w:color w:val="000000" w:themeColor="text1"/>
        </w:rPr>
        <w:t xml:space="preserve">In der vergangenen Saison konnte sich der VCW in beiden Partien gegen Suhl durchsetzen: Im Hinspiel in Suhl mit 3:2 im Tie-Break und im Rückspiel mit 3:0 in eigener Halle. </w:t>
      </w:r>
      <w:r w:rsidR="00747FBF">
        <w:rPr>
          <w:rFonts w:ascii="Verdana" w:hAnsi="Verdana"/>
          <w:color w:val="000000" w:themeColor="text1"/>
        </w:rPr>
        <w:t xml:space="preserve">Sollte sich der VCW auch </w:t>
      </w:r>
      <w:r w:rsidR="00EC6A47">
        <w:rPr>
          <w:rFonts w:ascii="Verdana" w:hAnsi="Verdana"/>
          <w:color w:val="000000" w:themeColor="text1"/>
        </w:rPr>
        <w:t>das kommende</w:t>
      </w:r>
      <w:r w:rsidR="00747FBF">
        <w:rPr>
          <w:rFonts w:ascii="Verdana" w:hAnsi="Verdana"/>
          <w:color w:val="000000" w:themeColor="text1"/>
        </w:rPr>
        <w:t xml:space="preserve"> Match gegen Suhl </w:t>
      </w:r>
      <w:r w:rsidR="00EC6A47">
        <w:rPr>
          <w:rFonts w:ascii="Verdana" w:hAnsi="Verdana"/>
          <w:color w:val="000000" w:themeColor="text1"/>
        </w:rPr>
        <w:t xml:space="preserve">gewinnen, wäre der Gegner im Viertelfinale der Dresdner SC.  </w:t>
      </w:r>
    </w:p>
    <w:p w14:paraId="404913E9" w14:textId="6C8CFB08" w:rsidR="00350CF0" w:rsidRDefault="00256EFD" w:rsidP="005A55CF">
      <w:pPr>
        <w:spacing w:after="0" w:line="276" w:lineRule="auto"/>
        <w:jc w:val="both"/>
        <w:rPr>
          <w:rFonts w:ascii="Verdana" w:hAnsi="Verdana"/>
          <w:color w:val="000000" w:themeColor="text1"/>
        </w:rPr>
      </w:pPr>
      <w:r>
        <w:rPr>
          <w:rFonts w:ascii="Verdana" w:hAnsi="Verdana"/>
          <w:color w:val="000000" w:themeColor="text1"/>
        </w:rPr>
        <w:lastRenderedPageBreak/>
        <w:t xml:space="preserve">Nach dem Auswärtsspiel am Samstag steht für den VCW am 14.11. gegen den SC Potsdam das nächste Heimspiel in der Volleyball Bundesliga an. Die Partie, die um 19:00 Uhr beginnt, wird ebenfalls ohne Zuschauer ausgetragen. Ein Link zum kostenlosen Livestream von Sporttotal.TV ist jedoch auf www.vc-wiesbaden.de zu finden. </w:t>
      </w:r>
    </w:p>
    <w:p w14:paraId="2C0B890B" w14:textId="519527D6" w:rsidR="00E60C94" w:rsidRDefault="00E60C94" w:rsidP="00E60C94">
      <w:pPr>
        <w:jc w:val="both"/>
        <w:rPr>
          <w:rFonts w:ascii="Verdana" w:hAnsi="Verdana"/>
          <w:color w:val="000000" w:themeColor="text1"/>
        </w:rPr>
      </w:pPr>
    </w:p>
    <w:p w14:paraId="62262976" w14:textId="40A37402" w:rsidR="00E60C94" w:rsidRDefault="001B62CF" w:rsidP="00E60C94">
      <w:pPr>
        <w:jc w:val="both"/>
        <w:rPr>
          <w:rFonts w:ascii="Verdana" w:hAnsi="Verdana"/>
          <w:color w:val="000000" w:themeColor="text1"/>
        </w:rPr>
      </w:pPr>
      <w:r>
        <w:rPr>
          <w:rFonts w:ascii="Verdana" w:hAnsi="Verdana"/>
          <w:noProof/>
          <w:color w:val="000000" w:themeColor="text1"/>
        </w:rPr>
        <w:drawing>
          <wp:inline distT="0" distB="0" distL="0" distR="0" wp14:anchorId="59A639A1" wp14:editId="11B964B0">
            <wp:extent cx="5759450" cy="3836035"/>
            <wp:effectExtent l="0" t="0" r="6350" b="0"/>
            <wp:docPr id="1" name="Grafik 1" descr="Ein Bild, das Person, Fußball, Feld,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ußball, Feld, Gras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3FA51622" w14:textId="68F3E9E4" w:rsidR="00933488" w:rsidRPr="00BD1134" w:rsidRDefault="001B62CF" w:rsidP="00933488">
      <w:pPr>
        <w:jc w:val="both"/>
        <w:rPr>
          <w:rFonts w:ascii="Verdana" w:hAnsi="Verdana"/>
          <w:i/>
          <w:iCs/>
          <w:color w:val="000000" w:themeColor="text1"/>
        </w:rPr>
      </w:pPr>
      <w:r>
        <w:rPr>
          <w:rFonts w:ascii="Verdana" w:hAnsi="Verdana"/>
          <w:color w:val="000000" w:themeColor="text1"/>
        </w:rPr>
        <w:t>Zuspielerin Ashley Evans (#13) beim ersten Heimspiel der Saison gegen Aachen</w:t>
      </w:r>
      <w:r w:rsidR="00BD1134">
        <w:rPr>
          <w:rFonts w:ascii="Verdana" w:hAnsi="Verdana"/>
          <w:color w:val="000000" w:themeColor="text1"/>
        </w:rPr>
        <w:t xml:space="preserve">. </w:t>
      </w:r>
      <w:r w:rsidR="00BD1134">
        <w:rPr>
          <w:rFonts w:ascii="Verdana" w:hAnsi="Verdana"/>
          <w:i/>
          <w:iCs/>
          <w:color w:val="000000" w:themeColor="text1"/>
        </w:rPr>
        <w:t xml:space="preserve">Foto: Detlef Gottwald </w:t>
      </w:r>
    </w:p>
    <w:p w14:paraId="601925AF" w14:textId="3FC7999E" w:rsidR="00933488" w:rsidRDefault="00933488" w:rsidP="00933488">
      <w:pPr>
        <w:jc w:val="both"/>
        <w:rPr>
          <w:rFonts w:ascii="Verdana" w:hAnsi="Verdana"/>
          <w:color w:val="000000" w:themeColor="text1"/>
        </w:rPr>
      </w:pPr>
    </w:p>
    <w:p w14:paraId="675D2394" w14:textId="7B2AD528" w:rsidR="00933488" w:rsidRDefault="00933488" w:rsidP="00933488">
      <w:pPr>
        <w:jc w:val="both"/>
        <w:rPr>
          <w:rFonts w:ascii="Verdana" w:hAnsi="Verdana"/>
          <w:color w:val="000000" w:themeColor="text1"/>
        </w:rPr>
      </w:pPr>
    </w:p>
    <w:p w14:paraId="35404B0E" w14:textId="7E8C24BC" w:rsidR="00933488" w:rsidRDefault="00933488" w:rsidP="00933488">
      <w:pPr>
        <w:jc w:val="both"/>
        <w:rPr>
          <w:rFonts w:ascii="Verdana" w:hAnsi="Verdana"/>
          <w:color w:val="000000" w:themeColor="text1"/>
        </w:rPr>
      </w:pPr>
    </w:p>
    <w:p w14:paraId="616A3987" w14:textId="432DEC59" w:rsidR="00933488" w:rsidRDefault="00933488" w:rsidP="00933488">
      <w:pPr>
        <w:jc w:val="both"/>
        <w:rPr>
          <w:rFonts w:ascii="Verdana" w:hAnsi="Verdana"/>
          <w:color w:val="000000" w:themeColor="text1"/>
        </w:rPr>
      </w:pPr>
    </w:p>
    <w:p w14:paraId="53D0F948" w14:textId="12F82F07" w:rsidR="00933488" w:rsidRDefault="00933488" w:rsidP="00933488">
      <w:pPr>
        <w:jc w:val="both"/>
        <w:rPr>
          <w:rFonts w:ascii="Verdana" w:hAnsi="Verdana"/>
          <w:color w:val="000000" w:themeColor="text1"/>
        </w:rPr>
      </w:pPr>
    </w:p>
    <w:p w14:paraId="5630DA49" w14:textId="2B330BF2" w:rsidR="00933488" w:rsidRDefault="00933488" w:rsidP="00933488">
      <w:pPr>
        <w:jc w:val="both"/>
        <w:rPr>
          <w:rFonts w:ascii="Verdana" w:hAnsi="Verdana"/>
          <w:color w:val="000000" w:themeColor="text1"/>
        </w:rPr>
      </w:pPr>
    </w:p>
    <w:p w14:paraId="605E0C31" w14:textId="1306A65F" w:rsidR="00933488" w:rsidRDefault="00933488" w:rsidP="00933488">
      <w:pPr>
        <w:jc w:val="both"/>
        <w:rPr>
          <w:rFonts w:ascii="Verdana" w:hAnsi="Verdana"/>
          <w:color w:val="000000" w:themeColor="text1"/>
        </w:rPr>
      </w:pPr>
    </w:p>
    <w:p w14:paraId="01293394" w14:textId="24AC568F" w:rsidR="00933488" w:rsidRDefault="00933488" w:rsidP="00933488">
      <w:pPr>
        <w:jc w:val="both"/>
        <w:rPr>
          <w:rFonts w:ascii="Verdana" w:hAnsi="Verdana"/>
          <w:color w:val="000000" w:themeColor="text1"/>
        </w:rPr>
      </w:pPr>
    </w:p>
    <w:p w14:paraId="028182B9" w14:textId="3D8098DC" w:rsidR="00933488" w:rsidRDefault="00933488" w:rsidP="00933488">
      <w:pPr>
        <w:jc w:val="both"/>
        <w:rPr>
          <w:rFonts w:ascii="Verdana" w:hAnsi="Verdana"/>
          <w:color w:val="000000" w:themeColor="text1"/>
        </w:rPr>
      </w:pPr>
    </w:p>
    <w:p w14:paraId="0975011D" w14:textId="68B8656A" w:rsidR="00933488" w:rsidRDefault="00933488" w:rsidP="00933488">
      <w:pPr>
        <w:jc w:val="both"/>
        <w:rPr>
          <w:rFonts w:ascii="Verdana" w:hAnsi="Verdana"/>
          <w:color w:val="000000" w:themeColor="text1"/>
        </w:rPr>
      </w:pPr>
    </w:p>
    <w:p w14:paraId="05176FF9" w14:textId="6F2F5C7A" w:rsidR="00933488" w:rsidRDefault="00933488" w:rsidP="00933488">
      <w:pPr>
        <w:jc w:val="both"/>
        <w:rPr>
          <w:rFonts w:ascii="Verdana" w:hAnsi="Verdana"/>
          <w:color w:val="000000" w:themeColor="text1"/>
        </w:rPr>
      </w:pPr>
    </w:p>
    <w:p w14:paraId="06FB96EE" w14:textId="7CD9DD6F" w:rsidR="00933488" w:rsidRDefault="00933488" w:rsidP="00933488">
      <w:pPr>
        <w:jc w:val="both"/>
        <w:rPr>
          <w:rFonts w:ascii="Verdana" w:hAnsi="Verdana"/>
          <w:color w:val="000000" w:themeColor="text1"/>
        </w:rPr>
      </w:pPr>
    </w:p>
    <w:p w14:paraId="4D10D546" w14:textId="19D2B247" w:rsidR="00933488" w:rsidRDefault="00933488" w:rsidP="00933488">
      <w:pPr>
        <w:jc w:val="both"/>
        <w:rPr>
          <w:rFonts w:ascii="Verdana" w:hAnsi="Verdana"/>
          <w:color w:val="000000" w:themeColor="text1"/>
        </w:rPr>
      </w:pPr>
    </w:p>
    <w:p w14:paraId="430E0B16" w14:textId="0CCC14CD" w:rsidR="00933488" w:rsidRDefault="00933488" w:rsidP="00933488">
      <w:pPr>
        <w:jc w:val="both"/>
        <w:rPr>
          <w:rFonts w:ascii="Verdana" w:hAnsi="Verdana"/>
          <w:color w:val="000000" w:themeColor="text1"/>
        </w:rPr>
      </w:pPr>
    </w:p>
    <w:p w14:paraId="0C46ACBB" w14:textId="0E5D3483" w:rsidR="00933488" w:rsidRDefault="00933488" w:rsidP="00933488">
      <w:pPr>
        <w:jc w:val="both"/>
        <w:rPr>
          <w:rFonts w:ascii="Verdana" w:hAnsi="Verdana"/>
          <w:color w:val="000000" w:themeColor="text1"/>
        </w:rPr>
      </w:pPr>
    </w:p>
    <w:p w14:paraId="28B4505F" w14:textId="287C0AA1" w:rsidR="00933488" w:rsidRDefault="00933488" w:rsidP="00933488">
      <w:pPr>
        <w:jc w:val="both"/>
        <w:rPr>
          <w:rFonts w:ascii="Verdana" w:hAnsi="Verdana"/>
          <w:color w:val="000000" w:themeColor="text1"/>
        </w:rPr>
      </w:pPr>
    </w:p>
    <w:p w14:paraId="39B08C38" w14:textId="45000FFE" w:rsidR="00933488" w:rsidRDefault="00933488" w:rsidP="00933488">
      <w:pPr>
        <w:jc w:val="both"/>
        <w:rPr>
          <w:rFonts w:ascii="Verdana" w:hAnsi="Verdana"/>
          <w:color w:val="000000" w:themeColor="text1"/>
        </w:rPr>
      </w:pPr>
    </w:p>
    <w:p w14:paraId="2E726056" w14:textId="74E68DA5" w:rsidR="00933488" w:rsidRDefault="00933488" w:rsidP="00933488">
      <w:pPr>
        <w:jc w:val="both"/>
        <w:rPr>
          <w:rFonts w:ascii="Verdana" w:hAnsi="Verdana"/>
          <w:color w:val="000000" w:themeColor="text1"/>
        </w:rPr>
      </w:pPr>
    </w:p>
    <w:p w14:paraId="4BD4DAF1" w14:textId="77777777" w:rsidR="00933488" w:rsidRPr="00DC60E7" w:rsidRDefault="00933488" w:rsidP="00933488">
      <w:pPr>
        <w:jc w:val="both"/>
        <w:rPr>
          <w:rFonts w:ascii="Verdana" w:hAnsi="Verdana"/>
          <w:color w:val="000000" w:themeColor="text1"/>
        </w:rPr>
      </w:pPr>
    </w:p>
    <w:p w14:paraId="5CB0ECA4" w14:textId="77777777" w:rsidR="00D95F63" w:rsidRDefault="00D95F63" w:rsidP="00431D73">
      <w:pPr>
        <w:jc w:val="both"/>
        <w:rPr>
          <w:rFonts w:ascii="Verdana" w:hAnsi="Verdana"/>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932C4" w14:textId="77777777" w:rsidR="002A7162" w:rsidRDefault="002A7162" w:rsidP="00CE0C86">
      <w:pPr>
        <w:spacing w:after="0" w:line="240" w:lineRule="auto"/>
      </w:pPr>
      <w:r>
        <w:separator/>
      </w:r>
    </w:p>
  </w:endnote>
  <w:endnote w:type="continuationSeparator" w:id="0">
    <w:p w14:paraId="7981D43A" w14:textId="77777777" w:rsidR="002A7162" w:rsidRDefault="002A716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A02D6" w14:textId="77777777" w:rsidR="002A7162" w:rsidRDefault="002A7162" w:rsidP="00CE0C86">
      <w:pPr>
        <w:spacing w:after="0" w:line="240" w:lineRule="auto"/>
      </w:pPr>
      <w:r>
        <w:separator/>
      </w:r>
    </w:p>
  </w:footnote>
  <w:footnote w:type="continuationSeparator" w:id="0">
    <w:p w14:paraId="49867C7E" w14:textId="77777777" w:rsidR="002A7162" w:rsidRDefault="002A716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145C2"/>
    <w:rsid w:val="00024F26"/>
    <w:rsid w:val="00033030"/>
    <w:rsid w:val="000444C7"/>
    <w:rsid w:val="00044E64"/>
    <w:rsid w:val="00045601"/>
    <w:rsid w:val="00046187"/>
    <w:rsid w:val="000535E1"/>
    <w:rsid w:val="00054A0E"/>
    <w:rsid w:val="00055B56"/>
    <w:rsid w:val="00055FBB"/>
    <w:rsid w:val="0006295A"/>
    <w:rsid w:val="0006555A"/>
    <w:rsid w:val="0007332C"/>
    <w:rsid w:val="00074623"/>
    <w:rsid w:val="0008230C"/>
    <w:rsid w:val="000860B0"/>
    <w:rsid w:val="000860CD"/>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24E79"/>
    <w:rsid w:val="001313EF"/>
    <w:rsid w:val="00140A40"/>
    <w:rsid w:val="00142100"/>
    <w:rsid w:val="00144CEA"/>
    <w:rsid w:val="00153C94"/>
    <w:rsid w:val="00157B88"/>
    <w:rsid w:val="00160D8A"/>
    <w:rsid w:val="00163914"/>
    <w:rsid w:val="00164569"/>
    <w:rsid w:val="00167D84"/>
    <w:rsid w:val="00173775"/>
    <w:rsid w:val="00174D8B"/>
    <w:rsid w:val="001773AA"/>
    <w:rsid w:val="00177E04"/>
    <w:rsid w:val="001804AA"/>
    <w:rsid w:val="0018156F"/>
    <w:rsid w:val="001860ED"/>
    <w:rsid w:val="00190723"/>
    <w:rsid w:val="00197816"/>
    <w:rsid w:val="001A15E6"/>
    <w:rsid w:val="001B4615"/>
    <w:rsid w:val="001B62CF"/>
    <w:rsid w:val="001E22E5"/>
    <w:rsid w:val="001E34DF"/>
    <w:rsid w:val="001E37CD"/>
    <w:rsid w:val="001E3BFF"/>
    <w:rsid w:val="001E6F7A"/>
    <w:rsid w:val="001F6DB2"/>
    <w:rsid w:val="00210AB7"/>
    <w:rsid w:val="00211F6E"/>
    <w:rsid w:val="00212BCE"/>
    <w:rsid w:val="00216F14"/>
    <w:rsid w:val="00222E0D"/>
    <w:rsid w:val="00226FDB"/>
    <w:rsid w:val="002314D0"/>
    <w:rsid w:val="00232AF9"/>
    <w:rsid w:val="00235EBD"/>
    <w:rsid w:val="00236DBC"/>
    <w:rsid w:val="0025215D"/>
    <w:rsid w:val="00256EFD"/>
    <w:rsid w:val="00263FC3"/>
    <w:rsid w:val="0027192E"/>
    <w:rsid w:val="00287F5A"/>
    <w:rsid w:val="00292900"/>
    <w:rsid w:val="0029464C"/>
    <w:rsid w:val="002A07DE"/>
    <w:rsid w:val="002A7162"/>
    <w:rsid w:val="002C1573"/>
    <w:rsid w:val="002C5247"/>
    <w:rsid w:val="002C5302"/>
    <w:rsid w:val="002E0448"/>
    <w:rsid w:val="002E1DC2"/>
    <w:rsid w:val="002E3439"/>
    <w:rsid w:val="002F348F"/>
    <w:rsid w:val="002F3E02"/>
    <w:rsid w:val="002F7B62"/>
    <w:rsid w:val="003200A2"/>
    <w:rsid w:val="00320923"/>
    <w:rsid w:val="003269AB"/>
    <w:rsid w:val="00340376"/>
    <w:rsid w:val="003407A0"/>
    <w:rsid w:val="00340B8F"/>
    <w:rsid w:val="00350CF0"/>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7694"/>
    <w:rsid w:val="00502CD9"/>
    <w:rsid w:val="005044AF"/>
    <w:rsid w:val="0050741F"/>
    <w:rsid w:val="005164BE"/>
    <w:rsid w:val="0052096C"/>
    <w:rsid w:val="00531CA1"/>
    <w:rsid w:val="00540E5C"/>
    <w:rsid w:val="00540EC0"/>
    <w:rsid w:val="00547137"/>
    <w:rsid w:val="00556E32"/>
    <w:rsid w:val="005631AB"/>
    <w:rsid w:val="00566F46"/>
    <w:rsid w:val="00567046"/>
    <w:rsid w:val="00592B2A"/>
    <w:rsid w:val="0059464C"/>
    <w:rsid w:val="00594DBD"/>
    <w:rsid w:val="005A1D84"/>
    <w:rsid w:val="005A55CF"/>
    <w:rsid w:val="005A59D6"/>
    <w:rsid w:val="005A77B2"/>
    <w:rsid w:val="005B46AD"/>
    <w:rsid w:val="005B5738"/>
    <w:rsid w:val="005C0544"/>
    <w:rsid w:val="005C0EA8"/>
    <w:rsid w:val="005E262A"/>
    <w:rsid w:val="005E4D55"/>
    <w:rsid w:val="005F0247"/>
    <w:rsid w:val="00602498"/>
    <w:rsid w:val="00612A62"/>
    <w:rsid w:val="006153A9"/>
    <w:rsid w:val="00624368"/>
    <w:rsid w:val="0064172A"/>
    <w:rsid w:val="0064222D"/>
    <w:rsid w:val="00650228"/>
    <w:rsid w:val="00652E74"/>
    <w:rsid w:val="006633AB"/>
    <w:rsid w:val="00665A4F"/>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3361"/>
    <w:rsid w:val="0073560B"/>
    <w:rsid w:val="0073610C"/>
    <w:rsid w:val="00744CD4"/>
    <w:rsid w:val="00747FBF"/>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7EF8"/>
    <w:rsid w:val="007E2874"/>
    <w:rsid w:val="007E30FE"/>
    <w:rsid w:val="007F1A0F"/>
    <w:rsid w:val="007F2CB3"/>
    <w:rsid w:val="007F2E8A"/>
    <w:rsid w:val="007F59AA"/>
    <w:rsid w:val="007F7350"/>
    <w:rsid w:val="0080430C"/>
    <w:rsid w:val="00805BCC"/>
    <w:rsid w:val="008114B8"/>
    <w:rsid w:val="00821A36"/>
    <w:rsid w:val="008226E8"/>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90651B"/>
    <w:rsid w:val="00907350"/>
    <w:rsid w:val="00910951"/>
    <w:rsid w:val="00915945"/>
    <w:rsid w:val="009166AA"/>
    <w:rsid w:val="0092104A"/>
    <w:rsid w:val="00922627"/>
    <w:rsid w:val="00927CC2"/>
    <w:rsid w:val="00932FEA"/>
    <w:rsid w:val="00933488"/>
    <w:rsid w:val="009403D3"/>
    <w:rsid w:val="00941FF3"/>
    <w:rsid w:val="00942BC5"/>
    <w:rsid w:val="0094620F"/>
    <w:rsid w:val="00947572"/>
    <w:rsid w:val="0095127F"/>
    <w:rsid w:val="00952F24"/>
    <w:rsid w:val="00953272"/>
    <w:rsid w:val="0098290F"/>
    <w:rsid w:val="00983438"/>
    <w:rsid w:val="0098414A"/>
    <w:rsid w:val="00991715"/>
    <w:rsid w:val="00993402"/>
    <w:rsid w:val="009A0359"/>
    <w:rsid w:val="009C55C9"/>
    <w:rsid w:val="009C5A03"/>
    <w:rsid w:val="009D0D5E"/>
    <w:rsid w:val="009E218E"/>
    <w:rsid w:val="009E2402"/>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B764B"/>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79F1"/>
    <w:rsid w:val="00B75AB5"/>
    <w:rsid w:val="00B8085B"/>
    <w:rsid w:val="00B820A2"/>
    <w:rsid w:val="00B8713D"/>
    <w:rsid w:val="00B90CFC"/>
    <w:rsid w:val="00B93381"/>
    <w:rsid w:val="00B93DE4"/>
    <w:rsid w:val="00B94774"/>
    <w:rsid w:val="00BA08F4"/>
    <w:rsid w:val="00BA0AF0"/>
    <w:rsid w:val="00BB0798"/>
    <w:rsid w:val="00BB3EFE"/>
    <w:rsid w:val="00BC2CB6"/>
    <w:rsid w:val="00BD1134"/>
    <w:rsid w:val="00BD388E"/>
    <w:rsid w:val="00BE4C1C"/>
    <w:rsid w:val="00BF3F27"/>
    <w:rsid w:val="00BF61E2"/>
    <w:rsid w:val="00C01251"/>
    <w:rsid w:val="00C04CCD"/>
    <w:rsid w:val="00C15D53"/>
    <w:rsid w:val="00C16978"/>
    <w:rsid w:val="00C1781A"/>
    <w:rsid w:val="00C2527E"/>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2DB5"/>
    <w:rsid w:val="00C94E9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309CB"/>
    <w:rsid w:val="00E33B8E"/>
    <w:rsid w:val="00E33EB3"/>
    <w:rsid w:val="00E36EE8"/>
    <w:rsid w:val="00E40F02"/>
    <w:rsid w:val="00E43567"/>
    <w:rsid w:val="00E57577"/>
    <w:rsid w:val="00E60C94"/>
    <w:rsid w:val="00E6358C"/>
    <w:rsid w:val="00E700D7"/>
    <w:rsid w:val="00E720AA"/>
    <w:rsid w:val="00E82970"/>
    <w:rsid w:val="00E83E83"/>
    <w:rsid w:val="00E917D4"/>
    <w:rsid w:val="00E91FF1"/>
    <w:rsid w:val="00EA2BB9"/>
    <w:rsid w:val="00EA3280"/>
    <w:rsid w:val="00EA553D"/>
    <w:rsid w:val="00EA7BDF"/>
    <w:rsid w:val="00EB2AF6"/>
    <w:rsid w:val="00EC1882"/>
    <w:rsid w:val="00EC29E1"/>
    <w:rsid w:val="00EC445E"/>
    <w:rsid w:val="00EC69E8"/>
    <w:rsid w:val="00EC6A47"/>
    <w:rsid w:val="00ED4FF9"/>
    <w:rsid w:val="00EF2229"/>
    <w:rsid w:val="00EF4AF4"/>
    <w:rsid w:val="00EF5A30"/>
    <w:rsid w:val="00F067F1"/>
    <w:rsid w:val="00F0796F"/>
    <w:rsid w:val="00F146B3"/>
    <w:rsid w:val="00F21EAA"/>
    <w:rsid w:val="00F2599A"/>
    <w:rsid w:val="00F3239D"/>
    <w:rsid w:val="00F34387"/>
    <w:rsid w:val="00F45164"/>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4604"/>
    <w:rsid w:val="00FC560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3998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12</cp:revision>
  <cp:lastPrinted>2020-10-31T20:31:00Z</cp:lastPrinted>
  <dcterms:created xsi:type="dcterms:W3CDTF">2020-11-03T18:30:00Z</dcterms:created>
  <dcterms:modified xsi:type="dcterms:W3CDTF">2020-11-05T08:55:00Z</dcterms:modified>
</cp:coreProperties>
</file>