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0FDE0" w14:textId="77777777" w:rsidR="00086986" w:rsidRPr="001D3B23" w:rsidRDefault="00086986" w:rsidP="007A40C2">
      <w:pPr>
        <w:spacing w:after="0" w:line="276" w:lineRule="auto"/>
        <w:ind w:left="6351" w:right="0" w:firstLine="0"/>
        <w:jc w:val="left"/>
      </w:pPr>
      <w:r w:rsidRPr="001D3B23">
        <w:rPr>
          <w:noProof/>
          <w:lang w:val="en-GB" w:eastAsia="en-GB"/>
        </w:rPr>
        <w:drawing>
          <wp:inline distT="0" distB="0" distL="0" distR="0" wp14:anchorId="54B36368" wp14:editId="00F97649">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8"/>
                    <a:stretch>
                      <a:fillRect/>
                    </a:stretch>
                  </pic:blipFill>
                  <pic:spPr>
                    <a:xfrm>
                      <a:off x="0" y="0"/>
                      <a:ext cx="1534795" cy="680720"/>
                    </a:xfrm>
                    <a:prstGeom prst="rect">
                      <a:avLst/>
                    </a:prstGeom>
                  </pic:spPr>
                </pic:pic>
              </a:graphicData>
            </a:graphic>
          </wp:inline>
        </w:drawing>
      </w:r>
    </w:p>
    <w:p w14:paraId="20083E7D" w14:textId="77777777" w:rsidR="00086986" w:rsidRPr="001D3B23" w:rsidRDefault="00086986" w:rsidP="007A40C2">
      <w:pPr>
        <w:spacing w:after="105" w:line="276" w:lineRule="auto"/>
        <w:ind w:left="0" w:right="230" w:firstLine="0"/>
        <w:jc w:val="left"/>
      </w:pPr>
      <w:r w:rsidRPr="001D3B23">
        <w:rPr>
          <w:b/>
          <w:sz w:val="22"/>
        </w:rPr>
        <w:t xml:space="preserve"> </w:t>
      </w:r>
    </w:p>
    <w:p w14:paraId="7751F927" w14:textId="30CEA251" w:rsidR="00086986" w:rsidRPr="001D3B23" w:rsidRDefault="00086986" w:rsidP="007A40C2">
      <w:pPr>
        <w:spacing w:after="105" w:line="276" w:lineRule="auto"/>
        <w:ind w:left="0" w:right="0" w:firstLine="0"/>
        <w:jc w:val="left"/>
      </w:pPr>
      <w:r w:rsidRPr="001D3B23">
        <w:rPr>
          <w:b/>
          <w:sz w:val="22"/>
        </w:rPr>
        <w:t xml:space="preserve">Pressemitteilung </w:t>
      </w:r>
      <w:bookmarkStart w:id="0" w:name="_Hlk66208327"/>
      <w:bookmarkStart w:id="1" w:name="_Hlk64901521"/>
      <w:bookmarkStart w:id="2" w:name="_Hlk81900176"/>
    </w:p>
    <w:bookmarkEnd w:id="0"/>
    <w:bookmarkEnd w:id="1"/>
    <w:bookmarkEnd w:id="2"/>
    <w:p w14:paraId="1DEFA889" w14:textId="75388BA5" w:rsidR="00DC3D7A" w:rsidRDefault="00806001" w:rsidP="007A40C2">
      <w:pPr>
        <w:spacing w:line="276" w:lineRule="auto"/>
        <w:rPr>
          <w:rFonts w:eastAsia="Times New Roman"/>
          <w:b/>
          <w:bCs/>
          <w:color w:val="auto"/>
          <w:sz w:val="32"/>
          <w:szCs w:val="32"/>
        </w:rPr>
      </w:pPr>
      <w:r w:rsidRPr="001D3B23">
        <w:rPr>
          <w:rFonts w:eastAsia="Times New Roman"/>
          <w:b/>
          <w:bCs/>
          <w:color w:val="auto"/>
          <w:sz w:val="32"/>
          <w:szCs w:val="32"/>
        </w:rPr>
        <w:t>Zentrale</w:t>
      </w:r>
      <w:r w:rsidR="004E3321">
        <w:rPr>
          <w:rFonts w:eastAsia="Times New Roman"/>
          <w:b/>
          <w:bCs/>
          <w:color w:val="auto"/>
          <w:sz w:val="32"/>
          <w:szCs w:val="32"/>
        </w:rPr>
        <w:t>r</w:t>
      </w:r>
      <w:r w:rsidRPr="001D3B23">
        <w:rPr>
          <w:rFonts w:eastAsia="Times New Roman"/>
          <w:b/>
          <w:bCs/>
          <w:color w:val="auto"/>
          <w:sz w:val="32"/>
          <w:szCs w:val="32"/>
        </w:rPr>
        <w:t xml:space="preserve"> Immobilien</w:t>
      </w:r>
      <w:r w:rsidR="0055795A" w:rsidRPr="001D3B23">
        <w:rPr>
          <w:rFonts w:eastAsia="Times New Roman"/>
          <w:b/>
          <w:bCs/>
          <w:color w:val="auto"/>
          <w:sz w:val="32"/>
          <w:szCs w:val="32"/>
        </w:rPr>
        <w:t xml:space="preserve"> A</w:t>
      </w:r>
      <w:r w:rsidRPr="001D3B23">
        <w:rPr>
          <w:rFonts w:eastAsia="Times New Roman"/>
          <w:b/>
          <w:bCs/>
          <w:color w:val="auto"/>
          <w:sz w:val="32"/>
          <w:szCs w:val="32"/>
        </w:rPr>
        <w:t>usschuss</w:t>
      </w:r>
      <w:bookmarkStart w:id="3" w:name="_GoBack"/>
      <w:bookmarkEnd w:id="3"/>
      <w:r w:rsidR="0055795A" w:rsidRPr="001D3B23">
        <w:rPr>
          <w:rFonts w:eastAsia="Times New Roman"/>
          <w:b/>
          <w:bCs/>
          <w:color w:val="auto"/>
          <w:sz w:val="32"/>
          <w:szCs w:val="32"/>
        </w:rPr>
        <w:t xml:space="preserve"> (ZIA</w:t>
      </w:r>
      <w:r w:rsidR="004417C1">
        <w:rPr>
          <w:rFonts w:eastAsia="Times New Roman"/>
          <w:b/>
          <w:bCs/>
          <w:color w:val="auto"/>
          <w:sz w:val="32"/>
          <w:szCs w:val="32"/>
        </w:rPr>
        <w:t>)</w:t>
      </w:r>
      <w:r w:rsidR="004E3321">
        <w:rPr>
          <w:rFonts w:eastAsia="Times New Roman"/>
          <w:b/>
          <w:bCs/>
          <w:color w:val="auto"/>
          <w:sz w:val="32"/>
          <w:szCs w:val="32"/>
        </w:rPr>
        <w:t xml:space="preserve"> zu</w:t>
      </w:r>
      <w:r w:rsidR="004417C1">
        <w:rPr>
          <w:rFonts w:eastAsia="Times New Roman"/>
          <w:b/>
          <w:bCs/>
          <w:color w:val="auto"/>
          <w:sz w:val="32"/>
          <w:szCs w:val="32"/>
        </w:rPr>
        <w:t>r Unterzeichnung des</w:t>
      </w:r>
      <w:r w:rsidR="004E3321">
        <w:rPr>
          <w:rFonts w:eastAsia="Times New Roman"/>
          <w:b/>
          <w:bCs/>
          <w:color w:val="auto"/>
          <w:sz w:val="32"/>
          <w:szCs w:val="32"/>
        </w:rPr>
        <w:t xml:space="preserve"> Be</w:t>
      </w:r>
      <w:r w:rsidR="004417C1">
        <w:rPr>
          <w:rFonts w:eastAsia="Times New Roman"/>
          <w:b/>
          <w:bCs/>
          <w:color w:val="auto"/>
          <w:sz w:val="32"/>
          <w:szCs w:val="32"/>
        </w:rPr>
        <w:t>rl</w:t>
      </w:r>
      <w:r w:rsidR="004E3321">
        <w:rPr>
          <w:rFonts w:eastAsia="Times New Roman"/>
          <w:b/>
          <w:bCs/>
          <w:color w:val="auto"/>
          <w:sz w:val="32"/>
          <w:szCs w:val="32"/>
        </w:rPr>
        <w:t>iner Bü</w:t>
      </w:r>
      <w:r w:rsidR="004417C1">
        <w:rPr>
          <w:rFonts w:eastAsia="Times New Roman"/>
          <w:b/>
          <w:bCs/>
          <w:color w:val="auto"/>
          <w:sz w:val="32"/>
          <w:szCs w:val="32"/>
        </w:rPr>
        <w:t>n</w:t>
      </w:r>
      <w:r w:rsidR="004E3321">
        <w:rPr>
          <w:rFonts w:eastAsia="Times New Roman"/>
          <w:b/>
          <w:bCs/>
          <w:color w:val="auto"/>
          <w:sz w:val="32"/>
          <w:szCs w:val="32"/>
        </w:rPr>
        <w:t>dnis</w:t>
      </w:r>
      <w:r w:rsidR="008B4BED">
        <w:rPr>
          <w:rFonts w:eastAsia="Times New Roman"/>
          <w:b/>
          <w:bCs/>
          <w:color w:val="auto"/>
          <w:sz w:val="32"/>
          <w:szCs w:val="32"/>
        </w:rPr>
        <w:t>ses</w:t>
      </w:r>
      <w:r w:rsidR="004E3321">
        <w:rPr>
          <w:rFonts w:eastAsia="Times New Roman"/>
          <w:b/>
          <w:bCs/>
          <w:color w:val="auto"/>
          <w:sz w:val="32"/>
          <w:szCs w:val="32"/>
        </w:rPr>
        <w:t xml:space="preserve"> für bezahlbares Wohnen: </w:t>
      </w:r>
      <w:r w:rsidRPr="001D3B23">
        <w:rPr>
          <w:rFonts w:eastAsia="Times New Roman"/>
          <w:b/>
          <w:bCs/>
          <w:color w:val="auto"/>
          <w:sz w:val="32"/>
          <w:szCs w:val="32"/>
        </w:rPr>
        <w:t>„</w:t>
      </w:r>
      <w:r w:rsidR="004E3321">
        <w:rPr>
          <w:rFonts w:eastAsia="Times New Roman"/>
          <w:b/>
          <w:bCs/>
          <w:color w:val="auto"/>
          <w:sz w:val="32"/>
          <w:szCs w:val="32"/>
        </w:rPr>
        <w:t xml:space="preserve">Wir können das nicht </w:t>
      </w:r>
      <w:r w:rsidR="004417C1">
        <w:rPr>
          <w:rFonts w:eastAsia="Times New Roman"/>
          <w:b/>
          <w:bCs/>
          <w:color w:val="auto"/>
          <w:sz w:val="32"/>
          <w:szCs w:val="32"/>
        </w:rPr>
        <w:t>vorbehaltlos</w:t>
      </w:r>
      <w:r w:rsidR="004E3321">
        <w:rPr>
          <w:rFonts w:eastAsia="Times New Roman"/>
          <w:b/>
          <w:bCs/>
          <w:color w:val="auto"/>
          <w:sz w:val="32"/>
          <w:szCs w:val="32"/>
        </w:rPr>
        <w:t xml:space="preserve"> mittragen</w:t>
      </w:r>
      <w:r w:rsidRPr="001D3B23">
        <w:rPr>
          <w:rFonts w:eastAsia="Times New Roman"/>
          <w:b/>
          <w:bCs/>
          <w:color w:val="auto"/>
          <w:sz w:val="32"/>
          <w:szCs w:val="32"/>
        </w:rPr>
        <w:t>“</w:t>
      </w:r>
    </w:p>
    <w:p w14:paraId="066355F6" w14:textId="77777777" w:rsidR="00383853" w:rsidRPr="0036228E" w:rsidRDefault="00383853" w:rsidP="007A40C2">
      <w:pPr>
        <w:spacing w:line="276" w:lineRule="auto"/>
        <w:rPr>
          <w:bCs/>
        </w:rPr>
      </w:pPr>
    </w:p>
    <w:p w14:paraId="3291A27F" w14:textId="32F9647F" w:rsidR="00050ED7" w:rsidRDefault="00A7718F" w:rsidP="007A40C2">
      <w:pPr>
        <w:spacing w:line="276" w:lineRule="auto"/>
        <w:rPr>
          <w:bCs/>
        </w:rPr>
      </w:pPr>
      <w:r w:rsidRPr="001D3B23">
        <w:rPr>
          <w:b/>
          <w:bCs/>
          <w:szCs w:val="24"/>
        </w:rPr>
        <w:t>Berlin, </w:t>
      </w:r>
      <w:r w:rsidR="0054143A">
        <w:rPr>
          <w:b/>
          <w:bCs/>
          <w:szCs w:val="24"/>
        </w:rPr>
        <w:t>20</w:t>
      </w:r>
      <w:r w:rsidRPr="001D3B23">
        <w:rPr>
          <w:b/>
          <w:bCs/>
          <w:szCs w:val="24"/>
        </w:rPr>
        <w:t xml:space="preserve">.06.2022. </w:t>
      </w:r>
      <w:r w:rsidR="00806001" w:rsidRPr="001D3B23">
        <w:rPr>
          <w:szCs w:val="24"/>
        </w:rPr>
        <w:t>Der Spitzenverband der Immobilienwirtschaft</w:t>
      </w:r>
      <w:r w:rsidR="00B255D1">
        <w:rPr>
          <w:szCs w:val="24"/>
        </w:rPr>
        <w:t xml:space="preserve">, </w:t>
      </w:r>
      <w:r w:rsidR="00806001" w:rsidRPr="001D3B23">
        <w:rPr>
          <w:szCs w:val="24"/>
        </w:rPr>
        <w:t>ZIA</w:t>
      </w:r>
      <w:r w:rsidR="00B255D1">
        <w:rPr>
          <w:szCs w:val="24"/>
        </w:rPr>
        <w:t>,</w:t>
      </w:r>
      <w:r w:rsidR="001D3B23" w:rsidRPr="001D3B23">
        <w:rPr>
          <w:szCs w:val="24"/>
        </w:rPr>
        <w:t xml:space="preserve"> wird am </w:t>
      </w:r>
      <w:r w:rsidR="004417C1" w:rsidRPr="0054143A">
        <w:rPr>
          <w:szCs w:val="24"/>
        </w:rPr>
        <w:t>heutigen</w:t>
      </w:r>
      <w:r w:rsidR="004417C1">
        <w:rPr>
          <w:szCs w:val="24"/>
        </w:rPr>
        <w:t xml:space="preserve"> </w:t>
      </w:r>
      <w:r w:rsidR="001D3B23" w:rsidRPr="001D3B23">
        <w:rPr>
          <w:szCs w:val="24"/>
        </w:rPr>
        <w:t xml:space="preserve">Montag </w:t>
      </w:r>
      <w:r w:rsidR="001D3B23">
        <w:t xml:space="preserve">die Erklärung zum </w:t>
      </w:r>
      <w:r w:rsidR="00D46B26">
        <w:rPr>
          <w:bCs/>
        </w:rPr>
        <w:t>„</w:t>
      </w:r>
      <w:bookmarkStart w:id="4" w:name="_Hlk106450952"/>
      <w:r w:rsidR="001D3B23" w:rsidRPr="001D3B23">
        <w:rPr>
          <w:bCs/>
          <w:szCs w:val="24"/>
        </w:rPr>
        <w:t xml:space="preserve">Bündnis für Wohnungsneubau und bezahlbares Wohnen </w:t>
      </w:r>
      <w:r w:rsidR="00D46B26">
        <w:rPr>
          <w:bCs/>
        </w:rPr>
        <w:t>in Berlin“</w:t>
      </w:r>
      <w:bookmarkEnd w:id="4"/>
      <w:r w:rsidR="00D46B26">
        <w:rPr>
          <w:bCs/>
        </w:rPr>
        <w:t xml:space="preserve"> </w:t>
      </w:r>
      <w:r w:rsidR="004417C1">
        <w:rPr>
          <w:bCs/>
        </w:rPr>
        <w:t xml:space="preserve">nicht </w:t>
      </w:r>
      <w:r w:rsidR="001D3B23">
        <w:rPr>
          <w:bCs/>
        </w:rPr>
        <w:t xml:space="preserve">unterzeichnen. </w:t>
      </w:r>
      <w:r w:rsidR="00413612">
        <w:rPr>
          <w:bCs/>
        </w:rPr>
        <w:t xml:space="preserve">„Wir unterstützen das Ziel, </w:t>
      </w:r>
      <w:r w:rsidR="000C4E3B">
        <w:rPr>
          <w:bCs/>
        </w:rPr>
        <w:t>in einem gemeinsamen Kraftakt Antworten</w:t>
      </w:r>
      <w:r w:rsidR="00413612">
        <w:rPr>
          <w:bCs/>
        </w:rPr>
        <w:t xml:space="preserve"> </w:t>
      </w:r>
      <w:r w:rsidR="000C4E3B">
        <w:rPr>
          <w:bCs/>
        </w:rPr>
        <w:t>auf die wachsende Wohnungsnot und den großen Mangel an bezahlbare</w:t>
      </w:r>
      <w:r w:rsidR="00A26E4D">
        <w:rPr>
          <w:bCs/>
        </w:rPr>
        <w:t>n</w:t>
      </w:r>
      <w:r w:rsidR="000C4E3B">
        <w:rPr>
          <w:bCs/>
        </w:rPr>
        <w:t xml:space="preserve"> </w:t>
      </w:r>
      <w:r w:rsidR="006E4E27">
        <w:rPr>
          <w:bCs/>
        </w:rPr>
        <w:t xml:space="preserve">energieeffizienten </w:t>
      </w:r>
      <w:r w:rsidR="00A26E4D">
        <w:rPr>
          <w:bCs/>
        </w:rPr>
        <w:t>Mietwohnungen</w:t>
      </w:r>
      <w:r w:rsidR="00050ED7">
        <w:rPr>
          <w:bCs/>
        </w:rPr>
        <w:t xml:space="preserve"> </w:t>
      </w:r>
      <w:r w:rsidR="00050ED7">
        <w:rPr>
          <w:bCs/>
        </w:rPr>
        <w:t>zu geben</w:t>
      </w:r>
      <w:r w:rsidR="000C4E3B">
        <w:rPr>
          <w:bCs/>
        </w:rPr>
        <w:t xml:space="preserve">. </w:t>
      </w:r>
      <w:r w:rsidR="00472B38">
        <w:rPr>
          <w:bCs/>
        </w:rPr>
        <w:t xml:space="preserve">Wir haben uns über Monate </w:t>
      </w:r>
      <w:r w:rsidR="00B918B8">
        <w:rPr>
          <w:bCs/>
        </w:rPr>
        <w:t xml:space="preserve">in Berlin </w:t>
      </w:r>
      <w:r w:rsidR="00472B38">
        <w:rPr>
          <w:bCs/>
        </w:rPr>
        <w:t xml:space="preserve">eingebracht. </w:t>
      </w:r>
      <w:r w:rsidR="000C4E3B">
        <w:rPr>
          <w:bCs/>
        </w:rPr>
        <w:t xml:space="preserve">Wir konnten allerdings </w:t>
      </w:r>
      <w:r w:rsidR="00A26E4D">
        <w:rPr>
          <w:bCs/>
        </w:rPr>
        <w:t xml:space="preserve">am Ende </w:t>
      </w:r>
      <w:r w:rsidR="000C4E3B">
        <w:rPr>
          <w:bCs/>
        </w:rPr>
        <w:t xml:space="preserve">nicht vorbehaltlos alle Punkte mittragen“, </w:t>
      </w:r>
      <w:r w:rsidR="005774B5">
        <w:rPr>
          <w:bCs/>
        </w:rPr>
        <w:t>sagt</w:t>
      </w:r>
      <w:r w:rsidR="00472B38">
        <w:rPr>
          <w:bCs/>
        </w:rPr>
        <w:t xml:space="preserve"> </w:t>
      </w:r>
      <w:r w:rsidR="000C4E3B">
        <w:rPr>
          <w:bCs/>
        </w:rPr>
        <w:t xml:space="preserve">ZIA-Hauptgeschäftsführer Oliver Wittke. </w:t>
      </w:r>
      <w:r w:rsidR="00A26E4D">
        <w:rPr>
          <w:bCs/>
        </w:rPr>
        <w:t>Der Verband</w:t>
      </w:r>
      <w:r w:rsidR="000C4E3B">
        <w:rPr>
          <w:bCs/>
        </w:rPr>
        <w:t xml:space="preserve"> hatte </w:t>
      </w:r>
      <w:r w:rsidR="00A26E4D">
        <w:rPr>
          <w:bCs/>
        </w:rPr>
        <w:t>sich daher</w:t>
      </w:r>
      <w:r w:rsidR="000C4E3B">
        <w:rPr>
          <w:bCs/>
        </w:rPr>
        <w:t xml:space="preserve"> entschieden, die Erklärung zu unterzeichnen und </w:t>
      </w:r>
      <w:r w:rsidR="00CF1FE2">
        <w:rPr>
          <w:bCs/>
        </w:rPr>
        <w:t>drei</w:t>
      </w:r>
      <w:r w:rsidR="005774B5">
        <w:rPr>
          <w:bCs/>
        </w:rPr>
        <w:t xml:space="preserve"> </w:t>
      </w:r>
      <w:r w:rsidR="00445FAD">
        <w:rPr>
          <w:bCs/>
        </w:rPr>
        <w:t>„ernste</w:t>
      </w:r>
      <w:r w:rsidR="005774B5">
        <w:rPr>
          <w:bCs/>
        </w:rPr>
        <w:t xml:space="preserve"> </w:t>
      </w:r>
      <w:r w:rsidR="000C4E3B">
        <w:rPr>
          <w:bCs/>
        </w:rPr>
        <w:t>Einwände</w:t>
      </w:r>
      <w:r w:rsidR="00445FAD">
        <w:rPr>
          <w:bCs/>
        </w:rPr>
        <w:t>“</w:t>
      </w:r>
      <w:r w:rsidR="000C4E3B">
        <w:rPr>
          <w:bCs/>
        </w:rPr>
        <w:t xml:space="preserve"> in einer Protokollerklärung festzuhalten. Das aber habe die Berliner Senatsverwaltu</w:t>
      </w:r>
      <w:r w:rsidR="00472B38">
        <w:rPr>
          <w:bCs/>
        </w:rPr>
        <w:t>ng</w:t>
      </w:r>
      <w:r w:rsidR="000C4E3B">
        <w:rPr>
          <w:bCs/>
        </w:rPr>
        <w:t xml:space="preserve"> nicht akz</w:t>
      </w:r>
      <w:r w:rsidR="00472B38">
        <w:rPr>
          <w:bCs/>
        </w:rPr>
        <w:t>e</w:t>
      </w:r>
      <w:r w:rsidR="000C4E3B">
        <w:rPr>
          <w:bCs/>
        </w:rPr>
        <w:t>ptiert</w:t>
      </w:r>
      <w:r w:rsidR="00A26E4D">
        <w:rPr>
          <w:bCs/>
        </w:rPr>
        <w:t xml:space="preserve">, </w:t>
      </w:r>
      <w:r w:rsidR="00391195">
        <w:rPr>
          <w:bCs/>
        </w:rPr>
        <w:t>so der ZIA.</w:t>
      </w:r>
      <w:r w:rsidR="000C4E3B">
        <w:rPr>
          <w:bCs/>
        </w:rPr>
        <w:t xml:space="preserve"> </w:t>
      </w:r>
    </w:p>
    <w:p w14:paraId="48D72F37" w14:textId="77777777" w:rsidR="00050ED7" w:rsidRDefault="00050ED7" w:rsidP="007A40C2">
      <w:pPr>
        <w:spacing w:line="276" w:lineRule="auto"/>
        <w:rPr>
          <w:bCs/>
        </w:rPr>
      </w:pPr>
    </w:p>
    <w:p w14:paraId="7F581D93" w14:textId="1813C0C6" w:rsidR="001F1AF5" w:rsidRDefault="00472B38" w:rsidP="007A40C2">
      <w:pPr>
        <w:spacing w:line="276" w:lineRule="auto"/>
        <w:rPr>
          <w:bCs/>
        </w:rPr>
      </w:pPr>
      <w:r>
        <w:rPr>
          <w:bCs/>
        </w:rPr>
        <w:t>„</w:t>
      </w:r>
      <w:r w:rsidR="005774B5">
        <w:rPr>
          <w:bCs/>
        </w:rPr>
        <w:t>Dieses Ergebnis</w:t>
      </w:r>
      <w:r>
        <w:rPr>
          <w:bCs/>
        </w:rPr>
        <w:t xml:space="preserve"> ist bedauerlich, denn </w:t>
      </w:r>
      <w:r w:rsidR="00725F6D">
        <w:rPr>
          <w:bCs/>
        </w:rPr>
        <w:t xml:space="preserve">nun </w:t>
      </w:r>
      <w:r>
        <w:rPr>
          <w:bCs/>
        </w:rPr>
        <w:t xml:space="preserve">erscheint </w:t>
      </w:r>
      <w:proofErr w:type="gramStart"/>
      <w:r w:rsidR="009C2174">
        <w:rPr>
          <w:bCs/>
        </w:rPr>
        <w:t>das</w:t>
      </w:r>
      <w:r>
        <w:rPr>
          <w:bCs/>
        </w:rPr>
        <w:t xml:space="preserve"> ,Ja</w:t>
      </w:r>
      <w:proofErr w:type="gramEnd"/>
      <w:r>
        <w:rPr>
          <w:bCs/>
        </w:rPr>
        <w:t>, aber‘</w:t>
      </w:r>
      <w:r w:rsidR="00725F6D">
        <w:rPr>
          <w:bCs/>
        </w:rPr>
        <w:t xml:space="preserve">, zu dem wir uns durchgerungen hatten, </w:t>
      </w:r>
      <w:r>
        <w:rPr>
          <w:bCs/>
        </w:rPr>
        <w:t xml:space="preserve">wie ein bloßes </w:t>
      </w:r>
      <w:r w:rsidR="00B255D1">
        <w:rPr>
          <w:bCs/>
        </w:rPr>
        <w:t>‚</w:t>
      </w:r>
      <w:r>
        <w:rPr>
          <w:bCs/>
        </w:rPr>
        <w:t>Nein</w:t>
      </w:r>
      <w:r w:rsidR="00B255D1">
        <w:rPr>
          <w:bCs/>
        </w:rPr>
        <w:t>‘</w:t>
      </w:r>
      <w:r w:rsidR="00725F6D">
        <w:rPr>
          <w:bCs/>
        </w:rPr>
        <w:t xml:space="preserve">. Das entspricht nicht </w:t>
      </w:r>
      <w:r>
        <w:rPr>
          <w:bCs/>
        </w:rPr>
        <w:t xml:space="preserve">unserer </w:t>
      </w:r>
      <w:r w:rsidR="005774B5">
        <w:rPr>
          <w:bCs/>
        </w:rPr>
        <w:t>Haltung</w:t>
      </w:r>
      <w:r>
        <w:rPr>
          <w:bCs/>
        </w:rPr>
        <w:t>“</w:t>
      </w:r>
      <w:r w:rsidR="00A26E4D">
        <w:rPr>
          <w:bCs/>
        </w:rPr>
        <w:t>, betont Wittke.</w:t>
      </w:r>
      <w:r w:rsidR="005774B5">
        <w:rPr>
          <w:bCs/>
        </w:rPr>
        <w:t xml:space="preserve"> </w:t>
      </w:r>
      <w:r w:rsidR="001F1AF5">
        <w:rPr>
          <w:bCs/>
        </w:rPr>
        <w:t>„Gerade wegen der aufgeheizten Stimmung in Berlin hätten wir gern ein Zeichen für einen starken Schulterschluss gesetzt.“</w:t>
      </w:r>
      <w:r w:rsidR="00DC0700">
        <w:rPr>
          <w:bCs/>
        </w:rPr>
        <w:t xml:space="preserve"> Gleichwohl werde man in den kommenden Monaten und Jahren den Kurs der Regierenden Bürgermeisterin und des Stadtentwicklungssenators, neuen bezahlbaren Wohnraum in der Stadt zu schaffen, mit voller Kraft unterstützen.</w:t>
      </w:r>
      <w:r w:rsidR="00FB6336">
        <w:rPr>
          <w:bCs/>
        </w:rPr>
        <w:t xml:space="preserve"> </w:t>
      </w:r>
    </w:p>
    <w:p w14:paraId="17EB6BDB" w14:textId="77777777" w:rsidR="00FB6336" w:rsidRDefault="00FB6336" w:rsidP="007A40C2">
      <w:pPr>
        <w:spacing w:line="276" w:lineRule="auto"/>
        <w:rPr>
          <w:bCs/>
        </w:rPr>
      </w:pPr>
    </w:p>
    <w:p w14:paraId="7D33E145" w14:textId="1E26925E" w:rsidR="00725F6D" w:rsidRDefault="00CF1FE2" w:rsidP="007A40C2">
      <w:pPr>
        <w:spacing w:line="276" w:lineRule="auto"/>
        <w:ind w:left="0" w:firstLine="0"/>
        <w:rPr>
          <w:szCs w:val="24"/>
        </w:rPr>
      </w:pPr>
      <w:r>
        <w:rPr>
          <w:rFonts w:eastAsia="Times New Roman"/>
        </w:rPr>
        <w:t xml:space="preserve">Es sind </w:t>
      </w:r>
      <w:r w:rsidR="00383853">
        <w:rPr>
          <w:rFonts w:eastAsia="Times New Roman"/>
        </w:rPr>
        <w:t>vor allem folgend</w:t>
      </w:r>
      <w:r w:rsidR="001F7241">
        <w:rPr>
          <w:rFonts w:eastAsia="Times New Roman"/>
        </w:rPr>
        <w:t>e</w:t>
      </w:r>
      <w:r w:rsidR="00472B38">
        <w:rPr>
          <w:rFonts w:eastAsia="Times New Roman"/>
        </w:rPr>
        <w:t xml:space="preserve"> Punkte in </w:t>
      </w:r>
      <w:r w:rsidR="00445FAD">
        <w:rPr>
          <w:rFonts w:eastAsia="Times New Roman"/>
        </w:rPr>
        <w:t>der Bündnis-Erklärung</w:t>
      </w:r>
      <w:r w:rsidR="00472B38">
        <w:rPr>
          <w:rFonts w:eastAsia="Times New Roman"/>
        </w:rPr>
        <w:t xml:space="preserve">, </w:t>
      </w:r>
      <w:r w:rsidR="00445FAD">
        <w:rPr>
          <w:rFonts w:eastAsia="Times New Roman"/>
        </w:rPr>
        <w:t xml:space="preserve">die für den </w:t>
      </w:r>
      <w:r w:rsidR="00472B38">
        <w:rPr>
          <w:rFonts w:eastAsia="Times New Roman"/>
        </w:rPr>
        <w:t xml:space="preserve">ZIA </w:t>
      </w:r>
      <w:r w:rsidR="00445FAD">
        <w:rPr>
          <w:rFonts w:eastAsia="Times New Roman"/>
        </w:rPr>
        <w:t>eine vorbehaltlose Zustimmung verhinderte</w:t>
      </w:r>
      <w:r>
        <w:rPr>
          <w:rFonts w:eastAsia="Times New Roman"/>
        </w:rPr>
        <w:t>n</w:t>
      </w:r>
      <w:r w:rsidR="00383853">
        <w:rPr>
          <w:rFonts w:eastAsia="Times New Roman"/>
        </w:rPr>
        <w:t>:</w:t>
      </w:r>
      <w:r>
        <w:rPr>
          <w:rFonts w:eastAsia="Times New Roman"/>
        </w:rPr>
        <w:t xml:space="preserve"> </w:t>
      </w:r>
      <w:r w:rsidR="00472B38" w:rsidRPr="00CF1FE2">
        <w:rPr>
          <w:szCs w:val="24"/>
        </w:rPr>
        <w:t>Nettokaltmieten</w:t>
      </w:r>
      <w:r w:rsidR="001F7241">
        <w:rPr>
          <w:szCs w:val="24"/>
        </w:rPr>
        <w:t xml:space="preserve"> sollen k</w:t>
      </w:r>
      <w:r w:rsidR="001F7241" w:rsidRPr="00CF1FE2">
        <w:rPr>
          <w:szCs w:val="24"/>
        </w:rPr>
        <w:t>ünftig</w:t>
      </w:r>
      <w:r w:rsidR="00472B38" w:rsidRPr="00CF1FE2">
        <w:rPr>
          <w:szCs w:val="24"/>
        </w:rPr>
        <w:t xml:space="preserve"> Haushaltsbelastungen von 30 Prozent des jährlichen Haushaltsnettoeinkommens nicht übersteigen</w:t>
      </w:r>
      <w:r w:rsidR="00CD3C78">
        <w:rPr>
          <w:szCs w:val="24"/>
        </w:rPr>
        <w:t>.</w:t>
      </w:r>
      <w:r w:rsidR="00383853">
        <w:rPr>
          <w:rFonts w:eastAsia="Times New Roman"/>
        </w:rPr>
        <w:t xml:space="preserve"> </w:t>
      </w:r>
      <w:r w:rsidR="006E4E27">
        <w:rPr>
          <w:szCs w:val="24"/>
        </w:rPr>
        <w:t>P</w:t>
      </w:r>
      <w:r w:rsidR="00CD3C78" w:rsidRPr="00CF1FE2">
        <w:rPr>
          <w:szCs w:val="24"/>
        </w:rPr>
        <w:t xml:space="preserve">rivate Wohnungsunternehmen mit einem Berliner Bestand ab 3.000 </w:t>
      </w:r>
      <w:r w:rsidR="0034792A">
        <w:rPr>
          <w:szCs w:val="24"/>
        </w:rPr>
        <w:t xml:space="preserve">Wohnungen </w:t>
      </w:r>
      <w:r w:rsidR="00CD3C78" w:rsidRPr="00CF1FE2">
        <w:rPr>
          <w:szCs w:val="24"/>
        </w:rPr>
        <w:t>sollen sich verpflichten, bei</w:t>
      </w:r>
      <w:r w:rsidR="003202C9">
        <w:rPr>
          <w:szCs w:val="24"/>
        </w:rPr>
        <w:t>m</w:t>
      </w:r>
      <w:r w:rsidR="00CD3C78" w:rsidRPr="00CF1FE2">
        <w:rPr>
          <w:szCs w:val="24"/>
        </w:rPr>
        <w:t xml:space="preserve"> Wiedervermieten 30 Prozent der Wohnungen an Haushalte zu vergeben, deren Einkommen so niedrig ist, dass </w:t>
      </w:r>
      <w:r w:rsidR="00B928BB">
        <w:rPr>
          <w:szCs w:val="24"/>
        </w:rPr>
        <w:t xml:space="preserve">Anspruch auf </w:t>
      </w:r>
      <w:r w:rsidR="00CD3C78" w:rsidRPr="00CF1FE2">
        <w:rPr>
          <w:szCs w:val="24"/>
        </w:rPr>
        <w:t>einen Wohnberechtigungsschein</w:t>
      </w:r>
      <w:r w:rsidR="00B928BB">
        <w:rPr>
          <w:szCs w:val="24"/>
        </w:rPr>
        <w:t xml:space="preserve"> besteht</w:t>
      </w:r>
      <w:r w:rsidR="00CD3C78" w:rsidRPr="00CF1FE2">
        <w:rPr>
          <w:szCs w:val="24"/>
        </w:rPr>
        <w:t>.</w:t>
      </w:r>
      <w:r w:rsidR="00CD3C78">
        <w:rPr>
          <w:rFonts w:eastAsia="Times New Roman"/>
        </w:rPr>
        <w:t xml:space="preserve"> </w:t>
      </w:r>
      <w:r w:rsidR="00CD3C78" w:rsidRPr="00CD3C78">
        <w:rPr>
          <w:szCs w:val="24"/>
        </w:rPr>
        <w:t xml:space="preserve">Auch die starren </w:t>
      </w:r>
      <w:r w:rsidR="00EB7305">
        <w:rPr>
          <w:szCs w:val="24"/>
        </w:rPr>
        <w:t>Auflagen</w:t>
      </w:r>
      <w:r w:rsidR="00CD3C78" w:rsidRPr="00CD3C78">
        <w:rPr>
          <w:szCs w:val="24"/>
        </w:rPr>
        <w:t xml:space="preserve"> der „koop</w:t>
      </w:r>
      <w:r w:rsidR="00EB7305">
        <w:rPr>
          <w:szCs w:val="24"/>
        </w:rPr>
        <w:t>er</w:t>
      </w:r>
      <w:r w:rsidR="00CD3C78" w:rsidRPr="00CD3C78">
        <w:rPr>
          <w:szCs w:val="24"/>
        </w:rPr>
        <w:t>ativen Baulandentwicklung</w:t>
      </w:r>
      <w:r w:rsidR="00B928BB">
        <w:rPr>
          <w:szCs w:val="24"/>
        </w:rPr>
        <w:t>“</w:t>
      </w:r>
      <w:r w:rsidR="00383853">
        <w:rPr>
          <w:szCs w:val="24"/>
        </w:rPr>
        <w:t xml:space="preserve"> setzen aus Sicht des </w:t>
      </w:r>
      <w:r w:rsidR="00B00644">
        <w:rPr>
          <w:szCs w:val="24"/>
        </w:rPr>
        <w:t>Zentrale</w:t>
      </w:r>
      <w:r w:rsidR="00687E1E">
        <w:rPr>
          <w:szCs w:val="24"/>
        </w:rPr>
        <w:t>n</w:t>
      </w:r>
      <w:r w:rsidR="00B00644">
        <w:rPr>
          <w:szCs w:val="24"/>
        </w:rPr>
        <w:t xml:space="preserve"> Immobilien Ausschuss</w:t>
      </w:r>
      <w:r w:rsidR="00383853">
        <w:rPr>
          <w:szCs w:val="24"/>
        </w:rPr>
        <w:t xml:space="preserve">es </w:t>
      </w:r>
      <w:proofErr w:type="gramStart"/>
      <w:r w:rsidR="00383853">
        <w:rPr>
          <w:szCs w:val="24"/>
        </w:rPr>
        <w:t>zu</w:t>
      </w:r>
      <w:r w:rsidR="00CD4081">
        <w:rPr>
          <w:szCs w:val="24"/>
        </w:rPr>
        <w:t xml:space="preserve"> </w:t>
      </w:r>
      <w:r w:rsidR="00383853">
        <w:rPr>
          <w:szCs w:val="24"/>
        </w:rPr>
        <w:t>enge</w:t>
      </w:r>
      <w:r w:rsidR="0054143A">
        <w:rPr>
          <w:szCs w:val="24"/>
        </w:rPr>
        <w:t xml:space="preserve"> </w:t>
      </w:r>
      <w:r w:rsidR="00383853">
        <w:rPr>
          <w:szCs w:val="24"/>
        </w:rPr>
        <w:t>Grenzen</w:t>
      </w:r>
      <w:proofErr w:type="gramEnd"/>
      <w:r w:rsidR="00EB7305">
        <w:rPr>
          <w:szCs w:val="24"/>
        </w:rPr>
        <w:t>.</w:t>
      </w:r>
      <w:r w:rsidR="00A659FF">
        <w:rPr>
          <w:rFonts w:cstheme="minorHAnsi"/>
        </w:rPr>
        <w:t xml:space="preserve"> </w:t>
      </w:r>
      <w:r w:rsidR="009C2174">
        <w:rPr>
          <w:rFonts w:cstheme="minorHAnsi"/>
        </w:rPr>
        <w:t>„</w:t>
      </w:r>
      <w:r w:rsidR="00CD4081">
        <w:rPr>
          <w:rFonts w:cstheme="minorHAnsi"/>
        </w:rPr>
        <w:t>Wir können als Verband am Ende Fragen der Wirtschaftlichkeit nicht völlig ausblenden</w:t>
      </w:r>
      <w:r w:rsidR="00077F1C">
        <w:rPr>
          <w:rFonts w:cstheme="minorHAnsi"/>
        </w:rPr>
        <w:t>.</w:t>
      </w:r>
      <w:r w:rsidR="00CD4081">
        <w:rPr>
          <w:rFonts w:cstheme="minorHAnsi"/>
        </w:rPr>
        <w:t xml:space="preserve"> Schließlich</w:t>
      </w:r>
      <w:r w:rsidR="00A659FF">
        <w:rPr>
          <w:rFonts w:cstheme="minorHAnsi"/>
        </w:rPr>
        <w:t xml:space="preserve"> müssen </w:t>
      </w:r>
      <w:r w:rsidR="00CD4081">
        <w:rPr>
          <w:rFonts w:cstheme="minorHAnsi"/>
        </w:rPr>
        <w:t xml:space="preserve">unsere Mitglieder </w:t>
      </w:r>
      <w:r w:rsidR="00A659FF">
        <w:rPr>
          <w:rFonts w:cstheme="minorHAnsi"/>
        </w:rPr>
        <w:t>all d</w:t>
      </w:r>
      <w:r w:rsidR="006E4E27">
        <w:rPr>
          <w:rFonts w:cstheme="minorHAnsi"/>
        </w:rPr>
        <w:t>a</w:t>
      </w:r>
      <w:r w:rsidR="00A659FF">
        <w:rPr>
          <w:rFonts w:cstheme="minorHAnsi"/>
        </w:rPr>
        <w:t>s auch refinanzieren können</w:t>
      </w:r>
      <w:r w:rsidR="00CD4081">
        <w:rPr>
          <w:rFonts w:cstheme="minorHAnsi"/>
        </w:rPr>
        <w:t>“</w:t>
      </w:r>
      <w:r w:rsidR="00B928BB">
        <w:rPr>
          <w:rFonts w:cstheme="minorHAnsi"/>
        </w:rPr>
        <w:t>, sagt Wittke.</w:t>
      </w:r>
      <w:r w:rsidR="00B928BB">
        <w:rPr>
          <w:rFonts w:eastAsia="Times New Roman"/>
        </w:rPr>
        <w:t xml:space="preserve"> </w:t>
      </w:r>
      <w:r w:rsidR="00725F6D">
        <w:rPr>
          <w:szCs w:val="24"/>
        </w:rPr>
        <w:t>Die Obergrenze von 30 Prozent</w:t>
      </w:r>
      <w:r w:rsidR="00383853">
        <w:rPr>
          <w:szCs w:val="24"/>
        </w:rPr>
        <w:t xml:space="preserve"> des Haushaltseinkommen</w:t>
      </w:r>
      <w:r w:rsidR="0054143A">
        <w:rPr>
          <w:szCs w:val="24"/>
        </w:rPr>
        <w:t>s</w:t>
      </w:r>
      <w:r w:rsidR="00383853">
        <w:rPr>
          <w:szCs w:val="24"/>
        </w:rPr>
        <w:t xml:space="preserve"> für die Miete</w:t>
      </w:r>
      <w:r w:rsidR="00725F6D">
        <w:rPr>
          <w:szCs w:val="24"/>
        </w:rPr>
        <w:t xml:space="preserve"> </w:t>
      </w:r>
      <w:r w:rsidR="00077F1C">
        <w:rPr>
          <w:szCs w:val="24"/>
        </w:rPr>
        <w:t>sei</w:t>
      </w:r>
      <w:r w:rsidR="00725F6D">
        <w:rPr>
          <w:szCs w:val="24"/>
        </w:rPr>
        <w:t xml:space="preserve"> </w:t>
      </w:r>
      <w:r w:rsidR="00077F1C">
        <w:rPr>
          <w:szCs w:val="24"/>
        </w:rPr>
        <w:t>ohnehin „</w:t>
      </w:r>
      <w:r w:rsidR="00725F6D">
        <w:rPr>
          <w:szCs w:val="24"/>
        </w:rPr>
        <w:t>realitätsfern</w:t>
      </w:r>
      <w:r w:rsidR="00B928BB">
        <w:rPr>
          <w:szCs w:val="24"/>
        </w:rPr>
        <w:t>“</w:t>
      </w:r>
      <w:r w:rsidR="00725F6D">
        <w:rPr>
          <w:szCs w:val="24"/>
        </w:rPr>
        <w:t xml:space="preserve">. </w:t>
      </w:r>
      <w:r w:rsidR="00050ED7">
        <w:rPr>
          <w:szCs w:val="24"/>
        </w:rPr>
        <w:t xml:space="preserve"> </w:t>
      </w:r>
      <w:r w:rsidR="00725F6D">
        <w:rPr>
          <w:szCs w:val="24"/>
        </w:rPr>
        <w:t>Das mach</w:t>
      </w:r>
      <w:r w:rsidR="00DC20DE">
        <w:rPr>
          <w:szCs w:val="24"/>
        </w:rPr>
        <w:t>e</w:t>
      </w:r>
      <w:r w:rsidR="00725F6D">
        <w:rPr>
          <w:szCs w:val="24"/>
        </w:rPr>
        <w:t xml:space="preserve"> schon der Blick auf Studentinnen und Studenten deutlich, bei denen </w:t>
      </w:r>
      <w:r w:rsidR="006E4E27">
        <w:rPr>
          <w:szCs w:val="24"/>
        </w:rPr>
        <w:t>„</w:t>
      </w:r>
      <w:r w:rsidR="00725F6D">
        <w:rPr>
          <w:szCs w:val="24"/>
        </w:rPr>
        <w:t>30 Prozent ihres Einkommens natürlich in den allerwenigsten Fällen für eine Miete reich</w:t>
      </w:r>
      <w:r w:rsidR="00FF73EC">
        <w:rPr>
          <w:szCs w:val="24"/>
        </w:rPr>
        <w:t>en</w:t>
      </w:r>
      <w:r w:rsidR="00725F6D">
        <w:rPr>
          <w:szCs w:val="24"/>
        </w:rPr>
        <w:t xml:space="preserve">“, </w:t>
      </w:r>
      <w:r w:rsidR="006E4E27">
        <w:rPr>
          <w:szCs w:val="24"/>
        </w:rPr>
        <w:t xml:space="preserve">so </w:t>
      </w:r>
      <w:r w:rsidR="00077F1C">
        <w:rPr>
          <w:szCs w:val="24"/>
        </w:rPr>
        <w:t xml:space="preserve">der </w:t>
      </w:r>
      <w:r w:rsidR="00077F1C">
        <w:rPr>
          <w:szCs w:val="24"/>
        </w:rPr>
        <w:lastRenderedPageBreak/>
        <w:t>Hauptgeschäftsführer</w:t>
      </w:r>
      <w:r w:rsidR="00725F6D">
        <w:rPr>
          <w:szCs w:val="24"/>
        </w:rPr>
        <w:t xml:space="preserve">. </w:t>
      </w:r>
      <w:r w:rsidR="0054143A">
        <w:rPr>
          <w:szCs w:val="24"/>
        </w:rPr>
        <w:t>Das Ganze könnte für die Studierenden zum Nachteil werden, weil ihnen erst gar keine Wohnungen angeboten würden.</w:t>
      </w:r>
    </w:p>
    <w:p w14:paraId="1D06916B" w14:textId="77777777" w:rsidR="0034792A" w:rsidRPr="00B928BB" w:rsidRDefault="0034792A" w:rsidP="007A40C2">
      <w:pPr>
        <w:spacing w:line="276" w:lineRule="auto"/>
        <w:ind w:left="0" w:firstLine="0"/>
        <w:rPr>
          <w:rFonts w:eastAsia="Times New Roman"/>
        </w:rPr>
      </w:pPr>
    </w:p>
    <w:p w14:paraId="394821D2" w14:textId="144AEE68" w:rsidR="001F7241" w:rsidRDefault="00B928BB" w:rsidP="00B45EA6">
      <w:pPr>
        <w:spacing w:line="276" w:lineRule="auto"/>
        <w:rPr>
          <w:rFonts w:eastAsia="Times New Roman"/>
        </w:rPr>
      </w:pPr>
      <w:r>
        <w:rPr>
          <w:rFonts w:eastAsia="Times New Roman"/>
        </w:rPr>
        <w:t>Wittke</w:t>
      </w:r>
      <w:r w:rsidR="00A74602">
        <w:rPr>
          <w:rFonts w:eastAsia="Times New Roman"/>
        </w:rPr>
        <w:t xml:space="preserve"> erinnert</w:t>
      </w:r>
      <w:r w:rsidR="002D26E9">
        <w:rPr>
          <w:rFonts w:eastAsia="Times New Roman"/>
        </w:rPr>
        <w:t xml:space="preserve"> daran</w:t>
      </w:r>
      <w:r w:rsidR="00A74602">
        <w:rPr>
          <w:rFonts w:eastAsia="Times New Roman"/>
        </w:rPr>
        <w:t xml:space="preserve">, dass </w:t>
      </w:r>
      <w:r w:rsidR="002D26E9">
        <w:rPr>
          <w:rFonts w:eastAsia="Times New Roman"/>
        </w:rPr>
        <w:t>sich die Rahmenbedingungen</w:t>
      </w:r>
      <w:r w:rsidR="006C6CAC">
        <w:rPr>
          <w:rFonts w:eastAsia="Times New Roman"/>
        </w:rPr>
        <w:t xml:space="preserve"> </w:t>
      </w:r>
      <w:r w:rsidR="00077F1C">
        <w:rPr>
          <w:rFonts w:eastAsia="Times New Roman"/>
        </w:rPr>
        <w:t xml:space="preserve">in den letzten Monaten </w:t>
      </w:r>
      <w:r w:rsidR="00A74602">
        <w:rPr>
          <w:rFonts w:eastAsia="Times New Roman"/>
        </w:rPr>
        <w:t>deutlich</w:t>
      </w:r>
      <w:r w:rsidR="006C6CAC">
        <w:rPr>
          <w:rFonts w:eastAsia="Times New Roman"/>
        </w:rPr>
        <w:t xml:space="preserve"> verschärft </w:t>
      </w:r>
      <w:r w:rsidR="00B45EA6">
        <w:rPr>
          <w:rFonts w:eastAsia="Times New Roman"/>
        </w:rPr>
        <w:t>haben</w:t>
      </w:r>
      <w:r w:rsidR="00A74602">
        <w:rPr>
          <w:rFonts w:eastAsia="Times New Roman"/>
        </w:rPr>
        <w:t>:</w:t>
      </w:r>
      <w:r w:rsidR="006C6CAC">
        <w:rPr>
          <w:rFonts w:eastAsia="Times New Roman"/>
        </w:rPr>
        <w:t xml:space="preserve"> </w:t>
      </w:r>
      <w:r w:rsidR="00A74602">
        <w:rPr>
          <w:rFonts w:eastAsia="Times New Roman"/>
        </w:rPr>
        <w:t>Zusammenbrechende Lieferketten, s</w:t>
      </w:r>
      <w:r w:rsidR="006C6CAC">
        <w:rPr>
          <w:rFonts w:eastAsia="Times New Roman"/>
        </w:rPr>
        <w:t xml:space="preserve">teigende Baukosten, </w:t>
      </w:r>
      <w:r w:rsidR="00A74602">
        <w:rPr>
          <w:rFonts w:eastAsia="Times New Roman"/>
        </w:rPr>
        <w:t>immer höhere</w:t>
      </w:r>
      <w:r w:rsidR="006C6CAC">
        <w:rPr>
          <w:rFonts w:eastAsia="Times New Roman"/>
        </w:rPr>
        <w:t xml:space="preserve"> Zinsen, eine Inflation, wie </w:t>
      </w:r>
      <w:r w:rsidR="002D26E9">
        <w:rPr>
          <w:rFonts w:eastAsia="Times New Roman"/>
        </w:rPr>
        <w:t xml:space="preserve">es sie </w:t>
      </w:r>
      <w:r w:rsidR="006C6CAC">
        <w:rPr>
          <w:rFonts w:eastAsia="Times New Roman"/>
        </w:rPr>
        <w:t xml:space="preserve">seit den </w:t>
      </w:r>
      <w:r w:rsidR="00A74602">
        <w:rPr>
          <w:rFonts w:eastAsia="Times New Roman"/>
        </w:rPr>
        <w:t>70er J</w:t>
      </w:r>
      <w:r w:rsidR="006C6CAC">
        <w:rPr>
          <w:rFonts w:eastAsia="Times New Roman"/>
        </w:rPr>
        <w:t xml:space="preserve">ahren nicht gegeben </w:t>
      </w:r>
      <w:r w:rsidR="0034792A">
        <w:rPr>
          <w:rFonts w:eastAsia="Times New Roman"/>
        </w:rPr>
        <w:t>habe</w:t>
      </w:r>
      <w:r w:rsidR="006C6CAC">
        <w:rPr>
          <w:rFonts w:eastAsia="Times New Roman"/>
        </w:rPr>
        <w:t xml:space="preserve">, </w:t>
      </w:r>
      <w:r w:rsidR="00A74602">
        <w:rPr>
          <w:rFonts w:eastAsia="Times New Roman"/>
        </w:rPr>
        <w:t>Facharbeitermangel</w:t>
      </w:r>
      <w:r w:rsidR="0034792A">
        <w:rPr>
          <w:rFonts w:eastAsia="Times New Roman"/>
        </w:rPr>
        <w:t xml:space="preserve"> </w:t>
      </w:r>
      <w:r w:rsidR="00A74602">
        <w:rPr>
          <w:rFonts w:eastAsia="Times New Roman"/>
        </w:rPr>
        <w:t>und unklare Signale zur Förderung energetische</w:t>
      </w:r>
      <w:r w:rsidR="00CD4081">
        <w:rPr>
          <w:rFonts w:eastAsia="Times New Roman"/>
        </w:rPr>
        <w:t>r</w:t>
      </w:r>
      <w:r w:rsidR="00A74602">
        <w:rPr>
          <w:rFonts w:eastAsia="Times New Roman"/>
        </w:rPr>
        <w:t xml:space="preserve"> Verbesserungen </w:t>
      </w:r>
      <w:r w:rsidR="00B45EA6">
        <w:rPr>
          <w:rFonts w:eastAsia="Times New Roman"/>
        </w:rPr>
        <w:t>setzten</w:t>
      </w:r>
      <w:r w:rsidR="00A74602">
        <w:rPr>
          <w:rFonts w:eastAsia="Times New Roman"/>
        </w:rPr>
        <w:t xml:space="preserve"> der Branche zu. Russlands Angriffskrieg in der Ukraine schaff</w:t>
      </w:r>
      <w:r w:rsidR="0034792A">
        <w:rPr>
          <w:rFonts w:eastAsia="Times New Roman"/>
        </w:rPr>
        <w:t xml:space="preserve">e </w:t>
      </w:r>
      <w:r w:rsidR="00A74602">
        <w:rPr>
          <w:rFonts w:eastAsia="Times New Roman"/>
        </w:rPr>
        <w:t xml:space="preserve">zusätzliche </w:t>
      </w:r>
      <w:r w:rsidR="002D26E9">
        <w:rPr>
          <w:rFonts w:eastAsia="Times New Roman"/>
        </w:rPr>
        <w:t>Unsicherheit</w:t>
      </w:r>
      <w:r w:rsidR="00A74602">
        <w:rPr>
          <w:rFonts w:eastAsia="Times New Roman"/>
        </w:rPr>
        <w:t>.</w:t>
      </w:r>
      <w:r w:rsidR="00077F1C">
        <w:rPr>
          <w:rFonts w:eastAsia="Times New Roman"/>
        </w:rPr>
        <w:t xml:space="preserve"> </w:t>
      </w:r>
      <w:r w:rsidR="0054143A">
        <w:rPr>
          <w:rFonts w:eastAsia="Times New Roman"/>
        </w:rPr>
        <w:t>Und der Bedarf wächst</w:t>
      </w:r>
      <w:r w:rsidR="00B45EA6">
        <w:rPr>
          <w:rFonts w:eastAsia="Times New Roman"/>
        </w:rPr>
        <w:t xml:space="preserve"> – </w:t>
      </w:r>
      <w:r w:rsidR="00077F1C">
        <w:rPr>
          <w:rFonts w:eastAsia="Times New Roman"/>
        </w:rPr>
        <w:t>Flüchtlinge aus der Ukraine brauchen eine menschenwürdige Unterbringung.</w:t>
      </w:r>
    </w:p>
    <w:p w14:paraId="47AA999A" w14:textId="77777777" w:rsidR="0034792A" w:rsidRPr="001F7241" w:rsidRDefault="0034792A" w:rsidP="007A40C2">
      <w:pPr>
        <w:spacing w:line="276" w:lineRule="auto"/>
        <w:rPr>
          <w:rFonts w:ascii="Calibri" w:eastAsia="Times New Roman" w:hAnsi="Calibri" w:cs="Calibri"/>
          <w:color w:val="auto"/>
          <w:sz w:val="22"/>
        </w:rPr>
      </w:pPr>
    </w:p>
    <w:p w14:paraId="1B500BA6" w14:textId="3394EEBE" w:rsidR="00725F6D" w:rsidRDefault="002D26E9" w:rsidP="007A40C2">
      <w:pPr>
        <w:spacing w:line="276" w:lineRule="auto"/>
        <w:ind w:left="0" w:firstLine="0"/>
        <w:rPr>
          <w:rFonts w:eastAsia="Times New Roman"/>
        </w:rPr>
      </w:pPr>
      <w:r>
        <w:rPr>
          <w:rFonts w:eastAsia="Times New Roman"/>
        </w:rPr>
        <w:t xml:space="preserve">Die </w:t>
      </w:r>
      <w:r w:rsidR="006E4E27">
        <w:rPr>
          <w:rFonts w:eastAsia="Times New Roman"/>
        </w:rPr>
        <w:t xml:space="preserve">Entscheidung zum Berliner Bündnis </w:t>
      </w:r>
      <w:r w:rsidR="00A90527">
        <w:rPr>
          <w:rFonts w:eastAsia="Times New Roman"/>
        </w:rPr>
        <w:t>habe</w:t>
      </w:r>
      <w:r w:rsidR="00C0716A">
        <w:rPr>
          <w:rFonts w:eastAsia="Times New Roman"/>
        </w:rPr>
        <w:t xml:space="preserve"> für den ZIA „</w:t>
      </w:r>
      <w:r w:rsidR="006E4E27">
        <w:rPr>
          <w:rFonts w:eastAsia="Times New Roman"/>
        </w:rPr>
        <w:t>keinerlei Aussagekraft</w:t>
      </w:r>
      <w:r w:rsidR="00C0716A">
        <w:rPr>
          <w:rFonts w:eastAsia="Times New Roman"/>
        </w:rPr>
        <w:t>“</w:t>
      </w:r>
      <w:r w:rsidR="006E4E27">
        <w:rPr>
          <w:rFonts w:eastAsia="Times New Roman"/>
        </w:rPr>
        <w:t xml:space="preserve"> für das Bündnis, das auf Bundesebene </w:t>
      </w:r>
      <w:r w:rsidR="00177902">
        <w:rPr>
          <w:rFonts w:eastAsia="Times New Roman"/>
        </w:rPr>
        <w:t xml:space="preserve">unter Regie von Bauministerin Klara </w:t>
      </w:r>
      <w:proofErr w:type="spellStart"/>
      <w:r w:rsidR="00177902">
        <w:rPr>
          <w:rFonts w:eastAsia="Times New Roman"/>
        </w:rPr>
        <w:t>Geywitz</w:t>
      </w:r>
      <w:proofErr w:type="spellEnd"/>
      <w:r w:rsidR="0034792A">
        <w:rPr>
          <w:rFonts w:eastAsia="Times New Roman"/>
        </w:rPr>
        <w:t xml:space="preserve"> (SPD)</w:t>
      </w:r>
      <w:r w:rsidR="00177902">
        <w:rPr>
          <w:rFonts w:eastAsia="Times New Roman"/>
        </w:rPr>
        <w:t xml:space="preserve"> nach </w:t>
      </w:r>
      <w:r w:rsidR="00CD4081">
        <w:rPr>
          <w:rFonts w:eastAsia="Times New Roman"/>
        </w:rPr>
        <w:t>Antworten auf die Wohnungsnot</w:t>
      </w:r>
      <w:r w:rsidR="00177902">
        <w:rPr>
          <w:rFonts w:eastAsia="Times New Roman"/>
        </w:rPr>
        <w:t xml:space="preserve"> sucht</w:t>
      </w:r>
      <w:r w:rsidR="00B45EA6">
        <w:rPr>
          <w:rFonts w:eastAsia="Times New Roman"/>
        </w:rPr>
        <w:t xml:space="preserve">. Wittke betont: </w:t>
      </w:r>
      <w:r w:rsidR="00177902">
        <w:rPr>
          <w:rFonts w:eastAsia="Times New Roman"/>
        </w:rPr>
        <w:t>„</w:t>
      </w:r>
      <w:r>
        <w:rPr>
          <w:rFonts w:eastAsia="Times New Roman"/>
        </w:rPr>
        <w:t xml:space="preserve">Wir </w:t>
      </w:r>
      <w:r w:rsidR="001F7241">
        <w:rPr>
          <w:rFonts w:eastAsia="Times New Roman"/>
        </w:rPr>
        <w:t>sind hier weiter mit aller Kraft dabei</w:t>
      </w:r>
      <w:r w:rsidR="0034792A">
        <w:rPr>
          <w:rFonts w:eastAsia="Times New Roman"/>
        </w:rPr>
        <w:t>. U</w:t>
      </w:r>
      <w:r w:rsidR="001F7241">
        <w:rPr>
          <w:rFonts w:eastAsia="Times New Roman"/>
        </w:rPr>
        <w:t xml:space="preserve">nd </w:t>
      </w:r>
      <w:r w:rsidR="00B928BB">
        <w:rPr>
          <w:rFonts w:eastAsia="Times New Roman"/>
        </w:rPr>
        <w:t xml:space="preserve">wir </w:t>
      </w:r>
      <w:r w:rsidR="001F7241">
        <w:rPr>
          <w:rFonts w:eastAsia="Times New Roman"/>
        </w:rPr>
        <w:t xml:space="preserve">sind optimistisch, dass </w:t>
      </w:r>
      <w:r w:rsidR="0034792A">
        <w:rPr>
          <w:rFonts w:eastAsia="Times New Roman"/>
        </w:rPr>
        <w:t xml:space="preserve">uns </w:t>
      </w:r>
      <w:r w:rsidR="00CD4081">
        <w:rPr>
          <w:rFonts w:eastAsia="Times New Roman"/>
        </w:rPr>
        <w:t>ein</w:t>
      </w:r>
      <w:r w:rsidR="001F7241">
        <w:rPr>
          <w:rFonts w:eastAsia="Times New Roman"/>
        </w:rPr>
        <w:t xml:space="preserve"> starke</w:t>
      </w:r>
      <w:r w:rsidR="00CD4081">
        <w:rPr>
          <w:rFonts w:eastAsia="Times New Roman"/>
        </w:rPr>
        <w:t>s</w:t>
      </w:r>
      <w:r w:rsidR="001F7241">
        <w:rPr>
          <w:rFonts w:eastAsia="Times New Roman"/>
        </w:rPr>
        <w:t xml:space="preserve"> gemeinsame</w:t>
      </w:r>
      <w:r w:rsidR="00CD4081">
        <w:rPr>
          <w:rFonts w:eastAsia="Times New Roman"/>
        </w:rPr>
        <w:t>s</w:t>
      </w:r>
      <w:r w:rsidR="001F7241">
        <w:rPr>
          <w:rFonts w:eastAsia="Times New Roman"/>
        </w:rPr>
        <w:t xml:space="preserve"> Ergebnis </w:t>
      </w:r>
      <w:r w:rsidR="00CD4081">
        <w:rPr>
          <w:rFonts w:eastAsia="Times New Roman"/>
        </w:rPr>
        <w:t>gelingt</w:t>
      </w:r>
      <w:r w:rsidR="00C0716A">
        <w:rPr>
          <w:rFonts w:eastAsia="Times New Roman"/>
        </w:rPr>
        <w:t xml:space="preserve">.“ </w:t>
      </w:r>
    </w:p>
    <w:p w14:paraId="57F0EF80" w14:textId="77777777" w:rsidR="0036228E" w:rsidRDefault="0036228E" w:rsidP="007A40C2">
      <w:pPr>
        <w:spacing w:after="10" w:line="276" w:lineRule="auto"/>
        <w:ind w:left="-5" w:right="54"/>
        <w:rPr>
          <w:color w:val="000000" w:themeColor="text1"/>
          <w:sz w:val="20"/>
        </w:rPr>
      </w:pPr>
    </w:p>
    <w:p w14:paraId="7932B10F" w14:textId="28BF8F80" w:rsidR="0036228E" w:rsidRPr="0036228E" w:rsidRDefault="00086986" w:rsidP="007A40C2">
      <w:pPr>
        <w:spacing w:after="10" w:line="276" w:lineRule="auto"/>
        <w:ind w:left="-5" w:right="54"/>
        <w:rPr>
          <w:b/>
          <w:color w:val="000000" w:themeColor="text1"/>
          <w:sz w:val="20"/>
        </w:rPr>
      </w:pPr>
      <w:r w:rsidRPr="0036228E">
        <w:rPr>
          <w:b/>
          <w:color w:val="000000" w:themeColor="text1"/>
          <w:sz w:val="20"/>
        </w:rPr>
        <w:t>Der ZIA</w:t>
      </w:r>
    </w:p>
    <w:p w14:paraId="597A8716" w14:textId="770796D7" w:rsidR="00086986" w:rsidRPr="0036228E" w:rsidRDefault="00086986" w:rsidP="007A40C2">
      <w:pPr>
        <w:spacing w:after="10" w:line="276" w:lineRule="auto"/>
        <w:ind w:left="-5" w:right="54"/>
        <w:rPr>
          <w:color w:val="000000" w:themeColor="text1"/>
          <w:sz w:val="20"/>
        </w:rPr>
      </w:pPr>
      <w:r w:rsidRPr="0036228E">
        <w:rPr>
          <w:color w:val="000000" w:themeColor="text1"/>
          <w:sz w:val="20"/>
        </w:rPr>
        <w:t>Der Zentrale Immobilien Ausschuss e.V. (ZIA) ist der Spitzenverband der Immobilienwirtschaft. Er spricht durch seine Mitglieder, darunter 30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4C9D4E34" w14:textId="5120DEB6" w:rsidR="00086986" w:rsidRPr="001D3B23" w:rsidRDefault="00086986" w:rsidP="007A40C2">
      <w:pPr>
        <w:spacing w:after="17" w:line="276" w:lineRule="auto"/>
        <w:ind w:left="0" w:right="0" w:firstLine="0"/>
        <w:jc w:val="left"/>
        <w:rPr>
          <w:color w:val="000000" w:themeColor="text1"/>
        </w:rPr>
      </w:pPr>
    </w:p>
    <w:p w14:paraId="49CDFA5B" w14:textId="77777777" w:rsidR="00086986" w:rsidRPr="001D3B23" w:rsidRDefault="00086986" w:rsidP="007A40C2">
      <w:pPr>
        <w:spacing w:after="19" w:line="276" w:lineRule="auto"/>
        <w:ind w:left="-5" w:right="0"/>
        <w:jc w:val="left"/>
        <w:rPr>
          <w:color w:val="000000" w:themeColor="text1"/>
        </w:rPr>
      </w:pPr>
      <w:r w:rsidRPr="001D3B23">
        <w:rPr>
          <w:b/>
          <w:color w:val="000000" w:themeColor="text1"/>
          <w:sz w:val="20"/>
        </w:rPr>
        <w:t xml:space="preserve">Kontakt </w:t>
      </w:r>
    </w:p>
    <w:p w14:paraId="7E0A4A40" w14:textId="77777777" w:rsidR="00086986" w:rsidRPr="001D3B23" w:rsidRDefault="00086986" w:rsidP="007A40C2">
      <w:pPr>
        <w:spacing w:after="10" w:line="276" w:lineRule="auto"/>
        <w:ind w:left="-5" w:right="54"/>
        <w:rPr>
          <w:color w:val="000000" w:themeColor="text1"/>
        </w:rPr>
      </w:pPr>
      <w:r w:rsidRPr="001D3B23">
        <w:rPr>
          <w:color w:val="000000" w:themeColor="text1"/>
          <w:sz w:val="20"/>
        </w:rPr>
        <w:t>ZIA-Pressestelle</w:t>
      </w:r>
    </w:p>
    <w:p w14:paraId="6BCF673E" w14:textId="77777777" w:rsidR="00086986" w:rsidRPr="001D3B23" w:rsidRDefault="00086986" w:rsidP="007A40C2">
      <w:pPr>
        <w:spacing w:after="10" w:line="276" w:lineRule="auto"/>
        <w:ind w:left="-5" w:right="54"/>
        <w:rPr>
          <w:color w:val="000000" w:themeColor="text1"/>
        </w:rPr>
      </w:pPr>
      <w:r w:rsidRPr="001D3B23">
        <w:rPr>
          <w:color w:val="000000" w:themeColor="text1"/>
          <w:sz w:val="20"/>
        </w:rPr>
        <w:t xml:space="preserve">Leipziger Platz 9 </w:t>
      </w:r>
    </w:p>
    <w:p w14:paraId="0EB8A83E" w14:textId="77777777" w:rsidR="00086986" w:rsidRPr="001D3B23" w:rsidRDefault="00086986" w:rsidP="007A40C2">
      <w:pPr>
        <w:spacing w:after="10" w:line="276" w:lineRule="auto"/>
        <w:ind w:left="-5" w:right="54"/>
        <w:rPr>
          <w:color w:val="000000" w:themeColor="text1"/>
        </w:rPr>
      </w:pPr>
      <w:r w:rsidRPr="001D3B23">
        <w:rPr>
          <w:color w:val="000000" w:themeColor="text1"/>
          <w:sz w:val="20"/>
        </w:rPr>
        <w:t xml:space="preserve">10117 Berlin </w:t>
      </w:r>
    </w:p>
    <w:p w14:paraId="5D1B0998" w14:textId="20DD2763" w:rsidR="00086986" w:rsidRPr="001D3B23" w:rsidRDefault="00086986" w:rsidP="007A40C2">
      <w:pPr>
        <w:spacing w:after="10" w:line="276" w:lineRule="auto"/>
        <w:ind w:left="-5" w:right="54"/>
        <w:rPr>
          <w:color w:val="000000" w:themeColor="text1"/>
        </w:rPr>
      </w:pPr>
      <w:r w:rsidRPr="001D3B23">
        <w:rPr>
          <w:color w:val="000000" w:themeColor="text1"/>
          <w:sz w:val="20"/>
        </w:rPr>
        <w:t>030/20 21 585 23</w:t>
      </w:r>
    </w:p>
    <w:p w14:paraId="714BF976" w14:textId="718CDE99" w:rsidR="00086986" w:rsidRPr="001D3B23" w:rsidRDefault="003E3E12" w:rsidP="007A40C2">
      <w:pPr>
        <w:spacing w:after="12" w:line="276" w:lineRule="auto"/>
        <w:ind w:left="-5" w:right="0"/>
        <w:jc w:val="left"/>
        <w:rPr>
          <w:color w:val="auto"/>
        </w:rPr>
      </w:pPr>
      <w:hyperlink r:id="rId9" w:history="1">
        <w:r w:rsidR="00086986" w:rsidRPr="001D3B23">
          <w:rPr>
            <w:rStyle w:val="Hyperlink"/>
            <w:color w:val="auto"/>
            <w:sz w:val="20"/>
          </w:rPr>
          <w:t>presse@zia-deutschland.de</w:t>
        </w:r>
      </w:hyperlink>
      <w:r w:rsidR="00086986" w:rsidRPr="001D3B23">
        <w:rPr>
          <w:color w:val="auto"/>
          <w:sz w:val="20"/>
        </w:rPr>
        <w:t xml:space="preserve">   </w:t>
      </w:r>
    </w:p>
    <w:p w14:paraId="052EAF2F" w14:textId="50B91119" w:rsidR="00AC1CB4" w:rsidRPr="001D3B23" w:rsidRDefault="00086986" w:rsidP="00AC1CB4">
      <w:pPr>
        <w:spacing w:after="10144" w:line="276" w:lineRule="auto"/>
        <w:ind w:left="-5" w:right="0"/>
        <w:jc w:val="left"/>
        <w:rPr>
          <w:color w:val="auto"/>
        </w:rPr>
      </w:pPr>
      <w:r w:rsidRPr="001D3B23">
        <w:rPr>
          <w:noProof/>
          <w:color w:val="auto"/>
          <w:sz w:val="20"/>
          <w:u w:val="single" w:color="0000FF"/>
          <w:lang w:val="en-GB" w:eastAsia="en-GB"/>
        </w:rPr>
        <w:drawing>
          <wp:anchor distT="0" distB="0" distL="114300" distR="114300" simplePos="0" relativeHeight="251659264" behindDoc="0" locked="0" layoutInCell="1" allowOverlap="1" wp14:anchorId="7D3B7867" wp14:editId="6D86F5DC">
            <wp:simplePos x="0" y="0"/>
            <wp:positionH relativeFrom="margin">
              <wp:posOffset>-317</wp:posOffset>
            </wp:positionH>
            <wp:positionV relativeFrom="paragraph">
              <wp:posOffset>294005</wp:posOffset>
            </wp:positionV>
            <wp:extent cx="5712460" cy="1428115"/>
            <wp:effectExtent l="0" t="0" r="2540" b="635"/>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712460" cy="142811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history="1">
        <w:r w:rsidRPr="001D3B23">
          <w:rPr>
            <w:rStyle w:val="Hyperlink"/>
            <w:color w:val="auto"/>
            <w:sz w:val="20"/>
          </w:rPr>
          <w:t>www.zia-deutschland.de</w:t>
        </w:r>
      </w:hyperlink>
    </w:p>
    <w:sectPr w:rsidR="00AC1CB4" w:rsidRPr="001D3B23"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E1290"/>
    <w:multiLevelType w:val="hybridMultilevel"/>
    <w:tmpl w:val="AE1604E2"/>
    <w:lvl w:ilvl="0" w:tplc="C9264314">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986"/>
    <w:rsid w:val="00013155"/>
    <w:rsid w:val="00045CD0"/>
    <w:rsid w:val="00046421"/>
    <w:rsid w:val="00050ED7"/>
    <w:rsid w:val="00077F1C"/>
    <w:rsid w:val="00086986"/>
    <w:rsid w:val="000933EB"/>
    <w:rsid w:val="000C4E3B"/>
    <w:rsid w:val="000C61C1"/>
    <w:rsid w:val="000D4B8B"/>
    <w:rsid w:val="000E0050"/>
    <w:rsid w:val="000E6F30"/>
    <w:rsid w:val="000F6A80"/>
    <w:rsid w:val="0011317F"/>
    <w:rsid w:val="0013475D"/>
    <w:rsid w:val="001370A6"/>
    <w:rsid w:val="00137BA2"/>
    <w:rsid w:val="0014658E"/>
    <w:rsid w:val="0016304A"/>
    <w:rsid w:val="00177902"/>
    <w:rsid w:val="00180CBA"/>
    <w:rsid w:val="00191AF6"/>
    <w:rsid w:val="001B1586"/>
    <w:rsid w:val="001C5425"/>
    <w:rsid w:val="001C75B5"/>
    <w:rsid w:val="001D3B23"/>
    <w:rsid w:val="001D5346"/>
    <w:rsid w:val="001F1AF5"/>
    <w:rsid w:val="001F7241"/>
    <w:rsid w:val="002117EA"/>
    <w:rsid w:val="002118C8"/>
    <w:rsid w:val="00236067"/>
    <w:rsid w:val="00241315"/>
    <w:rsid w:val="0024587F"/>
    <w:rsid w:val="00245EE1"/>
    <w:rsid w:val="0025630B"/>
    <w:rsid w:val="002721E4"/>
    <w:rsid w:val="002803FB"/>
    <w:rsid w:val="00286206"/>
    <w:rsid w:val="002924D8"/>
    <w:rsid w:val="00294569"/>
    <w:rsid w:val="002A1B89"/>
    <w:rsid w:val="002A5B18"/>
    <w:rsid w:val="002C47C8"/>
    <w:rsid w:val="002D26E9"/>
    <w:rsid w:val="002E1C8C"/>
    <w:rsid w:val="002E4F86"/>
    <w:rsid w:val="002F4E0B"/>
    <w:rsid w:val="00310305"/>
    <w:rsid w:val="00314C09"/>
    <w:rsid w:val="003202C9"/>
    <w:rsid w:val="0032351A"/>
    <w:rsid w:val="003337EF"/>
    <w:rsid w:val="00337DD0"/>
    <w:rsid w:val="0034792A"/>
    <w:rsid w:val="0036158C"/>
    <w:rsid w:val="0036228E"/>
    <w:rsid w:val="0037291A"/>
    <w:rsid w:val="00383853"/>
    <w:rsid w:val="00391195"/>
    <w:rsid w:val="003C6EFF"/>
    <w:rsid w:val="003E1391"/>
    <w:rsid w:val="003E3E12"/>
    <w:rsid w:val="00411C3B"/>
    <w:rsid w:val="00413612"/>
    <w:rsid w:val="00426C62"/>
    <w:rsid w:val="00432A59"/>
    <w:rsid w:val="004417C1"/>
    <w:rsid w:val="00445FAD"/>
    <w:rsid w:val="00472B38"/>
    <w:rsid w:val="00475940"/>
    <w:rsid w:val="0049294A"/>
    <w:rsid w:val="00492F0F"/>
    <w:rsid w:val="004A2562"/>
    <w:rsid w:val="004A2EEB"/>
    <w:rsid w:val="004C4831"/>
    <w:rsid w:val="004D1580"/>
    <w:rsid w:val="004E3321"/>
    <w:rsid w:val="00501AAF"/>
    <w:rsid w:val="005046C5"/>
    <w:rsid w:val="00512514"/>
    <w:rsid w:val="005125E7"/>
    <w:rsid w:val="0054143A"/>
    <w:rsid w:val="0055795A"/>
    <w:rsid w:val="00560B9A"/>
    <w:rsid w:val="0057465A"/>
    <w:rsid w:val="005774B5"/>
    <w:rsid w:val="00593DC5"/>
    <w:rsid w:val="005C04B7"/>
    <w:rsid w:val="005C5566"/>
    <w:rsid w:val="006019DC"/>
    <w:rsid w:val="00611A2A"/>
    <w:rsid w:val="0062451E"/>
    <w:rsid w:val="00636E46"/>
    <w:rsid w:val="00647F4C"/>
    <w:rsid w:val="00655744"/>
    <w:rsid w:val="00687E1E"/>
    <w:rsid w:val="0069439C"/>
    <w:rsid w:val="006A73E9"/>
    <w:rsid w:val="006C6CAC"/>
    <w:rsid w:val="006E4E27"/>
    <w:rsid w:val="0071593F"/>
    <w:rsid w:val="00725F6D"/>
    <w:rsid w:val="007378DD"/>
    <w:rsid w:val="00741B89"/>
    <w:rsid w:val="007A40C2"/>
    <w:rsid w:val="007E0468"/>
    <w:rsid w:val="007F2847"/>
    <w:rsid w:val="0080139F"/>
    <w:rsid w:val="00806001"/>
    <w:rsid w:val="00842D7F"/>
    <w:rsid w:val="00844F42"/>
    <w:rsid w:val="0084585B"/>
    <w:rsid w:val="00865CA6"/>
    <w:rsid w:val="0087081D"/>
    <w:rsid w:val="0087370D"/>
    <w:rsid w:val="008B09B0"/>
    <w:rsid w:val="008B39CA"/>
    <w:rsid w:val="008B4BED"/>
    <w:rsid w:val="008C2251"/>
    <w:rsid w:val="008D3D3F"/>
    <w:rsid w:val="008F526F"/>
    <w:rsid w:val="00914E71"/>
    <w:rsid w:val="00931D5F"/>
    <w:rsid w:val="009639C0"/>
    <w:rsid w:val="00972F13"/>
    <w:rsid w:val="00995C92"/>
    <w:rsid w:val="009A0E03"/>
    <w:rsid w:val="009C2174"/>
    <w:rsid w:val="009C33EB"/>
    <w:rsid w:val="009E539A"/>
    <w:rsid w:val="00A17918"/>
    <w:rsid w:val="00A26E4D"/>
    <w:rsid w:val="00A50924"/>
    <w:rsid w:val="00A52CB3"/>
    <w:rsid w:val="00A659FF"/>
    <w:rsid w:val="00A74602"/>
    <w:rsid w:val="00A7718F"/>
    <w:rsid w:val="00A83973"/>
    <w:rsid w:val="00A8579F"/>
    <w:rsid w:val="00A90527"/>
    <w:rsid w:val="00AC1CB4"/>
    <w:rsid w:val="00AD0332"/>
    <w:rsid w:val="00AE2B36"/>
    <w:rsid w:val="00AE3441"/>
    <w:rsid w:val="00B00644"/>
    <w:rsid w:val="00B22E9A"/>
    <w:rsid w:val="00B23C17"/>
    <w:rsid w:val="00B23DAE"/>
    <w:rsid w:val="00B255D1"/>
    <w:rsid w:val="00B45EA6"/>
    <w:rsid w:val="00B822F7"/>
    <w:rsid w:val="00B8336B"/>
    <w:rsid w:val="00B91394"/>
    <w:rsid w:val="00B918B8"/>
    <w:rsid w:val="00B928BB"/>
    <w:rsid w:val="00BA6450"/>
    <w:rsid w:val="00BB5C1A"/>
    <w:rsid w:val="00BB5DE8"/>
    <w:rsid w:val="00BD3073"/>
    <w:rsid w:val="00C05387"/>
    <w:rsid w:val="00C0716A"/>
    <w:rsid w:val="00C34794"/>
    <w:rsid w:val="00C940E5"/>
    <w:rsid w:val="00CC40B2"/>
    <w:rsid w:val="00CC7897"/>
    <w:rsid w:val="00CD0D36"/>
    <w:rsid w:val="00CD3C78"/>
    <w:rsid w:val="00CD4081"/>
    <w:rsid w:val="00CF1FE2"/>
    <w:rsid w:val="00CF5FFE"/>
    <w:rsid w:val="00D131EB"/>
    <w:rsid w:val="00D14C86"/>
    <w:rsid w:val="00D177C0"/>
    <w:rsid w:val="00D241E5"/>
    <w:rsid w:val="00D45EBC"/>
    <w:rsid w:val="00D46B26"/>
    <w:rsid w:val="00D47475"/>
    <w:rsid w:val="00D50F4C"/>
    <w:rsid w:val="00D57206"/>
    <w:rsid w:val="00D60146"/>
    <w:rsid w:val="00D63078"/>
    <w:rsid w:val="00D63636"/>
    <w:rsid w:val="00D64771"/>
    <w:rsid w:val="00D770CF"/>
    <w:rsid w:val="00D96D0A"/>
    <w:rsid w:val="00DC0700"/>
    <w:rsid w:val="00DC0F99"/>
    <w:rsid w:val="00DC1F54"/>
    <w:rsid w:val="00DC20DE"/>
    <w:rsid w:val="00DC3D7A"/>
    <w:rsid w:val="00DE3BF4"/>
    <w:rsid w:val="00DE46CA"/>
    <w:rsid w:val="00DE60FB"/>
    <w:rsid w:val="00DF4EFF"/>
    <w:rsid w:val="00E22E47"/>
    <w:rsid w:val="00E503D9"/>
    <w:rsid w:val="00E52C7B"/>
    <w:rsid w:val="00E913F8"/>
    <w:rsid w:val="00E91D95"/>
    <w:rsid w:val="00E96E7D"/>
    <w:rsid w:val="00E976F4"/>
    <w:rsid w:val="00EA40CE"/>
    <w:rsid w:val="00EA5AAA"/>
    <w:rsid w:val="00EB2E6D"/>
    <w:rsid w:val="00EB7305"/>
    <w:rsid w:val="00EF7419"/>
    <w:rsid w:val="00F01AB0"/>
    <w:rsid w:val="00F03E3F"/>
    <w:rsid w:val="00F14FBC"/>
    <w:rsid w:val="00F17102"/>
    <w:rsid w:val="00F23BDB"/>
    <w:rsid w:val="00F35EDD"/>
    <w:rsid w:val="00F53502"/>
    <w:rsid w:val="00F6330E"/>
    <w:rsid w:val="00F86CC9"/>
    <w:rsid w:val="00F95C7A"/>
    <w:rsid w:val="00FA7BA0"/>
    <w:rsid w:val="00FB20FA"/>
    <w:rsid w:val="00FB6336"/>
    <w:rsid w:val="00FB78E6"/>
    <w:rsid w:val="00FD44FD"/>
    <w:rsid w:val="00FE53F9"/>
    <w:rsid w:val="00FF7318"/>
    <w:rsid w:val="00FF73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58FC9"/>
  <w15:chartTrackingRefBased/>
  <w15:docId w15:val="{A42D6D6B-E835-40E2-B4F6-6902BFF6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86986"/>
    <w:pPr>
      <w:spacing w:after="1" w:line="371" w:lineRule="auto"/>
      <w:ind w:left="10" w:right="66" w:hanging="10"/>
      <w:jc w:val="both"/>
    </w:pPr>
    <w:rPr>
      <w:rFonts w:ascii="Arial" w:eastAsia="Arial" w:hAnsi="Arial" w:cs="Arial"/>
      <w:color w:val="000000"/>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6986"/>
    <w:rPr>
      <w:color w:val="0563C1" w:themeColor="hyperlink"/>
      <w:u w:val="single"/>
    </w:rPr>
  </w:style>
  <w:style w:type="paragraph" w:styleId="StandardWeb">
    <w:name w:val="Normal (Web)"/>
    <w:basedOn w:val="Standard"/>
    <w:uiPriority w:val="99"/>
    <w:unhideWhenUsed/>
    <w:rsid w:val="00086986"/>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NurText">
    <w:name w:val="Plain Text"/>
    <w:basedOn w:val="Standard"/>
    <w:link w:val="NurTextZchn"/>
    <w:uiPriority w:val="99"/>
    <w:semiHidden/>
    <w:unhideWhenUsed/>
    <w:rsid w:val="00655744"/>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655744"/>
    <w:rPr>
      <w:rFonts w:ascii="Consolas" w:eastAsia="Arial" w:hAnsi="Consolas" w:cs="Arial"/>
      <w:color w:val="000000"/>
      <w:sz w:val="21"/>
      <w:szCs w:val="21"/>
      <w:lang w:eastAsia="de-DE"/>
    </w:rPr>
  </w:style>
  <w:style w:type="character" w:styleId="NichtaufgelsteErwhnung">
    <w:name w:val="Unresolved Mention"/>
    <w:basedOn w:val="Absatz-Standardschriftart"/>
    <w:uiPriority w:val="99"/>
    <w:semiHidden/>
    <w:unhideWhenUsed/>
    <w:rsid w:val="00D14C86"/>
    <w:rPr>
      <w:color w:val="605E5C"/>
      <w:shd w:val="clear" w:color="auto" w:fill="E1DFDD"/>
    </w:rPr>
  </w:style>
  <w:style w:type="character" w:styleId="BesuchterLink">
    <w:name w:val="FollowedHyperlink"/>
    <w:basedOn w:val="Absatz-Standardschriftart"/>
    <w:uiPriority w:val="99"/>
    <w:semiHidden/>
    <w:unhideWhenUsed/>
    <w:rsid w:val="002E4F86"/>
    <w:rPr>
      <w:color w:val="954F72" w:themeColor="followedHyperlink"/>
      <w:u w:val="single"/>
    </w:rPr>
  </w:style>
  <w:style w:type="paragraph" w:styleId="Listenabsatz">
    <w:name w:val="List Paragraph"/>
    <w:basedOn w:val="Standard"/>
    <w:uiPriority w:val="34"/>
    <w:qFormat/>
    <w:rsid w:val="00FB2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11332">
      <w:bodyDiv w:val="1"/>
      <w:marLeft w:val="0"/>
      <w:marRight w:val="0"/>
      <w:marTop w:val="0"/>
      <w:marBottom w:val="0"/>
      <w:divBdr>
        <w:top w:val="none" w:sz="0" w:space="0" w:color="auto"/>
        <w:left w:val="none" w:sz="0" w:space="0" w:color="auto"/>
        <w:bottom w:val="none" w:sz="0" w:space="0" w:color="auto"/>
        <w:right w:val="none" w:sz="0" w:space="0" w:color="auto"/>
      </w:divBdr>
    </w:div>
    <w:div w:id="451560523">
      <w:bodyDiv w:val="1"/>
      <w:marLeft w:val="0"/>
      <w:marRight w:val="0"/>
      <w:marTop w:val="0"/>
      <w:marBottom w:val="0"/>
      <w:divBdr>
        <w:top w:val="none" w:sz="0" w:space="0" w:color="auto"/>
        <w:left w:val="none" w:sz="0" w:space="0" w:color="auto"/>
        <w:bottom w:val="none" w:sz="0" w:space="0" w:color="auto"/>
        <w:right w:val="none" w:sz="0" w:space="0" w:color="auto"/>
      </w:divBdr>
    </w:div>
    <w:div w:id="750543622">
      <w:bodyDiv w:val="1"/>
      <w:marLeft w:val="0"/>
      <w:marRight w:val="0"/>
      <w:marTop w:val="0"/>
      <w:marBottom w:val="0"/>
      <w:divBdr>
        <w:top w:val="none" w:sz="0" w:space="0" w:color="auto"/>
        <w:left w:val="none" w:sz="0" w:space="0" w:color="auto"/>
        <w:bottom w:val="none" w:sz="0" w:space="0" w:color="auto"/>
        <w:right w:val="none" w:sz="0" w:space="0" w:color="auto"/>
      </w:divBdr>
    </w:div>
    <w:div w:id="914822191">
      <w:bodyDiv w:val="1"/>
      <w:marLeft w:val="0"/>
      <w:marRight w:val="0"/>
      <w:marTop w:val="0"/>
      <w:marBottom w:val="0"/>
      <w:divBdr>
        <w:top w:val="none" w:sz="0" w:space="0" w:color="auto"/>
        <w:left w:val="none" w:sz="0" w:space="0" w:color="auto"/>
        <w:bottom w:val="none" w:sz="0" w:space="0" w:color="auto"/>
        <w:right w:val="none" w:sz="0" w:space="0" w:color="auto"/>
      </w:divBdr>
    </w:div>
    <w:div w:id="939802524">
      <w:bodyDiv w:val="1"/>
      <w:marLeft w:val="0"/>
      <w:marRight w:val="0"/>
      <w:marTop w:val="0"/>
      <w:marBottom w:val="0"/>
      <w:divBdr>
        <w:top w:val="none" w:sz="0" w:space="0" w:color="auto"/>
        <w:left w:val="none" w:sz="0" w:space="0" w:color="auto"/>
        <w:bottom w:val="none" w:sz="0" w:space="0" w:color="auto"/>
        <w:right w:val="none" w:sz="0" w:space="0" w:color="auto"/>
      </w:divBdr>
    </w:div>
    <w:div w:id="1041244581">
      <w:bodyDiv w:val="1"/>
      <w:marLeft w:val="0"/>
      <w:marRight w:val="0"/>
      <w:marTop w:val="0"/>
      <w:marBottom w:val="0"/>
      <w:divBdr>
        <w:top w:val="none" w:sz="0" w:space="0" w:color="auto"/>
        <w:left w:val="none" w:sz="0" w:space="0" w:color="auto"/>
        <w:bottom w:val="none" w:sz="0" w:space="0" w:color="auto"/>
        <w:right w:val="none" w:sz="0" w:space="0" w:color="auto"/>
      </w:divBdr>
    </w:div>
    <w:div w:id="1118378487">
      <w:bodyDiv w:val="1"/>
      <w:marLeft w:val="0"/>
      <w:marRight w:val="0"/>
      <w:marTop w:val="0"/>
      <w:marBottom w:val="0"/>
      <w:divBdr>
        <w:top w:val="none" w:sz="0" w:space="0" w:color="auto"/>
        <w:left w:val="none" w:sz="0" w:space="0" w:color="auto"/>
        <w:bottom w:val="none" w:sz="0" w:space="0" w:color="auto"/>
        <w:right w:val="none" w:sz="0" w:space="0" w:color="auto"/>
      </w:divBdr>
    </w:div>
    <w:div w:id="1215266011">
      <w:bodyDiv w:val="1"/>
      <w:marLeft w:val="0"/>
      <w:marRight w:val="0"/>
      <w:marTop w:val="0"/>
      <w:marBottom w:val="0"/>
      <w:divBdr>
        <w:top w:val="none" w:sz="0" w:space="0" w:color="auto"/>
        <w:left w:val="none" w:sz="0" w:space="0" w:color="auto"/>
        <w:bottom w:val="none" w:sz="0" w:space="0" w:color="auto"/>
        <w:right w:val="none" w:sz="0" w:space="0" w:color="auto"/>
      </w:divBdr>
    </w:div>
    <w:div w:id="139507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ia-deutschland.de" TargetMode="External"/><Relationship Id="rId5" Type="http://schemas.openxmlformats.org/officeDocument/2006/relationships/styles" Target="styles.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hyperlink" Target="mailto:presse@zia-deutschlan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4" ma:contentTypeDescription="Ein neues Dokument erstellen." ma:contentTypeScope="" ma:versionID="589fbefdc34d6fea131304ba2f6ed9cb">
  <xsd:schema xmlns:xsd="http://www.w3.org/2001/XMLSchema" xmlns:xs="http://www.w3.org/2001/XMLSchema" xmlns:p="http://schemas.microsoft.com/office/2006/metadata/properties" xmlns:ns3="073df78c-e793-4e54-8c01-c2bea78ac30b" targetNamespace="http://schemas.microsoft.com/office/2006/metadata/properties" ma:root="true" ma:fieldsID="2acb6f260933a61c1588d23d717ee650" ns3:_="">
    <xsd:import namespace="073df78c-e793-4e54-8c01-c2bea78ac3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9262D0-DD8B-4A72-9B68-F768D9ABC2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99B892-3BCA-4E4E-B722-44F8D4FF2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06FF41-654E-497D-9F9E-EDF1D189DF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3825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Philipp Gräfe</cp:lastModifiedBy>
  <cp:revision>32</cp:revision>
  <cp:lastPrinted>2022-06-20T09:28:00Z</cp:lastPrinted>
  <dcterms:created xsi:type="dcterms:W3CDTF">2022-06-18T11:38:00Z</dcterms:created>
  <dcterms:modified xsi:type="dcterms:W3CDTF">2022-06-20T09:47:00Z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ies>
</file>