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3D01" w14:textId="77777777" w:rsidR="006E3920" w:rsidRDefault="00BA111F" w:rsidP="006E3920">
      <w:pPr>
        <w:suppressAutoHyphens w:val="0"/>
        <w:spacing w:before="100" w:beforeAutospacing="1" w:after="100" w:afterAutospacing="1"/>
        <w:rPr>
          <w:rFonts w:ascii="Segoe UI" w:hAnsi="Segoe UI" w:cs="Segoe UI"/>
          <w:b/>
          <w:sz w:val="20"/>
          <w:szCs w:val="20"/>
          <w:lang w:eastAsia="de-DE"/>
        </w:rPr>
      </w:pPr>
      <w:r w:rsidRPr="00EB65A4">
        <w:rPr>
          <w:rFonts w:ascii="Segoe UI" w:hAnsi="Segoe UI" w:cs="Segoe UI"/>
          <w:b/>
          <w:noProof/>
          <w:sz w:val="26"/>
          <w:szCs w:val="26"/>
          <w:lang w:eastAsia="de-DE"/>
        </w:rPr>
        <w:drawing>
          <wp:anchor distT="0" distB="0" distL="114300" distR="114300" simplePos="0" relativeHeight="251658240" behindDoc="1" locked="0" layoutInCell="1" allowOverlap="1" wp14:anchorId="509682E7" wp14:editId="7893F368">
            <wp:simplePos x="0" y="0"/>
            <wp:positionH relativeFrom="column">
              <wp:posOffset>1094105</wp:posOffset>
            </wp:positionH>
            <wp:positionV relativeFrom="page">
              <wp:posOffset>333375</wp:posOffset>
            </wp:positionV>
            <wp:extent cx="1943100" cy="1003935"/>
            <wp:effectExtent l="0" t="0" r="0" b="5715"/>
            <wp:wrapTight wrapText="bothSides">
              <wp:wrapPolygon edited="0">
                <wp:start x="0" y="0"/>
                <wp:lineTo x="0" y="21313"/>
                <wp:lineTo x="21388" y="21313"/>
                <wp:lineTo x="2138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F Kopf plus Claim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1003935"/>
                    </a:xfrm>
                    <a:prstGeom prst="rect">
                      <a:avLst/>
                    </a:prstGeom>
                  </pic:spPr>
                </pic:pic>
              </a:graphicData>
            </a:graphic>
            <wp14:sizeRelH relativeFrom="page">
              <wp14:pctWidth>0</wp14:pctWidth>
            </wp14:sizeRelH>
            <wp14:sizeRelV relativeFrom="page">
              <wp14:pctHeight>0</wp14:pctHeight>
            </wp14:sizeRelV>
          </wp:anchor>
        </w:drawing>
      </w:r>
      <w:r w:rsidR="004507EE" w:rsidRPr="00EB70A8">
        <w:rPr>
          <w:rFonts w:ascii="Segoe UI" w:hAnsi="Segoe UI" w:cs="Segoe UI"/>
          <w:b/>
          <w:sz w:val="26"/>
          <w:szCs w:val="26"/>
          <w:lang w:eastAsia="de-DE"/>
        </w:rPr>
        <w:t xml:space="preserve">WTF! </w:t>
      </w:r>
      <w:r w:rsidR="004507EE" w:rsidRPr="00801DEA">
        <w:rPr>
          <w:rFonts w:ascii="Segoe UI" w:hAnsi="Segoe UI" w:cs="Segoe UI"/>
          <w:b/>
          <w:sz w:val="26"/>
          <w:szCs w:val="26"/>
          <w:lang w:eastAsia="de-DE"/>
        </w:rPr>
        <w:t>SHISHARILLO</w:t>
      </w:r>
      <w:r w:rsidR="00801DEA" w:rsidRPr="00801DEA">
        <w:rPr>
          <w:rFonts w:ascii="Segoe UI" w:hAnsi="Segoe UI" w:cs="Segoe UI"/>
          <w:b/>
          <w:sz w:val="26"/>
          <w:szCs w:val="26"/>
          <w:lang w:eastAsia="de-DE"/>
        </w:rPr>
        <w:t xml:space="preserve"> </w:t>
      </w:r>
      <w:r w:rsidR="00EF2D74">
        <w:rPr>
          <w:rFonts w:ascii="Segoe UI" w:hAnsi="Segoe UI" w:cs="Segoe UI"/>
          <w:b/>
          <w:sz w:val="26"/>
          <w:szCs w:val="26"/>
          <w:lang w:eastAsia="de-DE"/>
        </w:rPr>
        <w:t>überzeugt</w:t>
      </w:r>
      <w:r w:rsidR="00801DEA" w:rsidRPr="00801DEA">
        <w:rPr>
          <w:rFonts w:ascii="Segoe UI" w:hAnsi="Segoe UI" w:cs="Segoe UI"/>
          <w:b/>
          <w:sz w:val="26"/>
          <w:szCs w:val="26"/>
          <w:lang w:eastAsia="de-DE"/>
        </w:rPr>
        <w:t xml:space="preserve"> auf der Essen Motor Show </w:t>
      </w:r>
      <w:r w:rsidR="00801DEA" w:rsidRPr="00801DEA">
        <w:rPr>
          <w:rFonts w:ascii="Segoe UI" w:hAnsi="Segoe UI" w:cs="Segoe UI"/>
          <w:b/>
          <w:sz w:val="26"/>
          <w:szCs w:val="26"/>
          <w:lang w:eastAsia="de-DE"/>
        </w:rPr>
        <w:br/>
      </w:r>
      <w:r w:rsidR="006E3920" w:rsidRPr="006E3920">
        <w:rPr>
          <w:rFonts w:ascii="Segoe UI" w:hAnsi="Segoe UI" w:cs="Segoe UI"/>
          <w:b/>
          <w:sz w:val="20"/>
          <w:szCs w:val="20"/>
          <w:lang w:eastAsia="de-DE"/>
        </w:rPr>
        <w:t>Stark frequentierter Messestand und durchweg positive Resonanz</w:t>
      </w:r>
    </w:p>
    <w:p w14:paraId="5A1B0515" w14:textId="0A49F7D2" w:rsidR="00273D99" w:rsidRDefault="00273D99" w:rsidP="00273D99">
      <w:pPr>
        <w:rPr>
          <w:rFonts w:ascii="Segoe UI" w:hAnsi="Segoe UI" w:cs="Segoe UI"/>
          <w:sz w:val="20"/>
          <w:szCs w:val="20"/>
          <w:lang w:eastAsia="de-DE"/>
        </w:rPr>
      </w:pPr>
      <w:r w:rsidRPr="00273D99">
        <w:rPr>
          <w:rFonts w:ascii="Segoe UI" w:hAnsi="Segoe UI" w:cs="Segoe UI"/>
          <w:sz w:val="20"/>
          <w:szCs w:val="20"/>
          <w:lang w:eastAsia="de-DE"/>
        </w:rPr>
        <w:t xml:space="preserve">Die Essen Motor Show fand </w:t>
      </w:r>
      <w:r w:rsidR="00516BC8">
        <w:rPr>
          <w:rFonts w:ascii="Segoe UI" w:hAnsi="Segoe UI" w:cs="Segoe UI"/>
          <w:sz w:val="20"/>
          <w:szCs w:val="20"/>
          <w:lang w:eastAsia="de-DE"/>
        </w:rPr>
        <w:t>zuletzt</w:t>
      </w:r>
      <w:r w:rsidRPr="00273D99">
        <w:rPr>
          <w:rFonts w:ascii="Segoe UI" w:hAnsi="Segoe UI" w:cs="Segoe UI"/>
          <w:sz w:val="20"/>
          <w:szCs w:val="20"/>
          <w:lang w:eastAsia="de-DE"/>
        </w:rPr>
        <w:t xml:space="preserve"> vom 28. November bis 7. Dezember 2025 statt und bestätigte erneut ihren Ruf als eines der führenden Events für Racing, Tuning und Motorsport. Wie in den vergangenen Jahren war die Messe sehr gut besucht und bot </w:t>
      </w:r>
      <w:r w:rsidR="00A65BB6">
        <w:rPr>
          <w:rFonts w:ascii="Segoe UI" w:hAnsi="Segoe UI" w:cs="Segoe UI"/>
          <w:sz w:val="20"/>
          <w:szCs w:val="20"/>
          <w:lang w:eastAsia="de-DE"/>
        </w:rPr>
        <w:t>Motorsportinteressierten</w:t>
      </w:r>
      <w:r w:rsidRPr="00273D99">
        <w:rPr>
          <w:rFonts w:ascii="Segoe UI" w:hAnsi="Segoe UI" w:cs="Segoe UI"/>
          <w:sz w:val="20"/>
          <w:szCs w:val="20"/>
          <w:lang w:eastAsia="de-DE"/>
        </w:rPr>
        <w:t xml:space="preserve"> eine mitreißende Mischung aus Innovation, Szene-Trends und Entertainment.</w:t>
      </w:r>
    </w:p>
    <w:p w14:paraId="2710E988" w14:textId="77777777" w:rsidR="00273D99" w:rsidRPr="00273D99" w:rsidRDefault="00273D99" w:rsidP="00273D99">
      <w:pPr>
        <w:rPr>
          <w:rFonts w:ascii="Segoe UI" w:hAnsi="Segoe UI" w:cs="Segoe UI"/>
          <w:sz w:val="20"/>
          <w:szCs w:val="20"/>
          <w:lang w:eastAsia="de-DE"/>
        </w:rPr>
      </w:pPr>
    </w:p>
    <w:p w14:paraId="599ED483" w14:textId="7DB487E0" w:rsidR="00273D99" w:rsidRDefault="00273D99" w:rsidP="00273D99">
      <w:pPr>
        <w:rPr>
          <w:rFonts w:ascii="Segoe UI" w:hAnsi="Segoe UI" w:cs="Segoe UI"/>
          <w:sz w:val="20"/>
          <w:szCs w:val="20"/>
          <w:lang w:eastAsia="de-DE"/>
        </w:rPr>
      </w:pPr>
      <w:r w:rsidRPr="00273D99">
        <w:rPr>
          <w:rFonts w:ascii="Segoe UI" w:hAnsi="Segoe UI" w:cs="Segoe UI"/>
          <w:sz w:val="20"/>
          <w:szCs w:val="20"/>
          <w:lang w:eastAsia="de-DE"/>
        </w:rPr>
        <w:t xml:space="preserve">Auch WTF! SHISHARILLO war wieder mit einem engagierten </w:t>
      </w:r>
      <w:proofErr w:type="spellStart"/>
      <w:r w:rsidRPr="00273D99">
        <w:rPr>
          <w:rFonts w:ascii="Segoe UI" w:hAnsi="Segoe UI" w:cs="Segoe UI"/>
          <w:sz w:val="20"/>
          <w:szCs w:val="20"/>
          <w:lang w:eastAsia="de-DE"/>
        </w:rPr>
        <w:t>Promotionteam</w:t>
      </w:r>
      <w:proofErr w:type="spellEnd"/>
      <w:r w:rsidRPr="00273D99">
        <w:rPr>
          <w:rFonts w:ascii="Segoe UI" w:hAnsi="Segoe UI" w:cs="Segoe UI"/>
          <w:sz w:val="20"/>
          <w:szCs w:val="20"/>
          <w:lang w:eastAsia="de-DE"/>
        </w:rPr>
        <w:t xml:space="preserve"> vertreten und konnte mit einem durchgehend stark frequentierten Stand überzeugen. Zahlreiche Messegäste nutzten die Gelegenheit, die Produkte kennenzulernen und mit dem Team ins Gespräch zu kommen. Besonders die Sorten </w:t>
      </w:r>
      <w:r w:rsidR="00114333">
        <w:rPr>
          <w:rFonts w:ascii="Segoe UI" w:hAnsi="Segoe UI" w:cs="Segoe UI"/>
          <w:sz w:val="20"/>
          <w:szCs w:val="20"/>
          <w:lang w:eastAsia="de-DE"/>
        </w:rPr>
        <w:t>WYLD (Traube)</w:t>
      </w:r>
      <w:r w:rsidRPr="00273D99">
        <w:rPr>
          <w:rFonts w:ascii="Segoe UI" w:hAnsi="Segoe UI" w:cs="Segoe UI"/>
          <w:sz w:val="20"/>
          <w:szCs w:val="20"/>
          <w:lang w:eastAsia="de-DE"/>
        </w:rPr>
        <w:t xml:space="preserve"> und </w:t>
      </w:r>
      <w:r w:rsidR="00114333">
        <w:rPr>
          <w:rFonts w:ascii="Segoe UI" w:hAnsi="Segoe UI" w:cs="Segoe UI"/>
          <w:sz w:val="20"/>
          <w:szCs w:val="20"/>
          <w:lang w:eastAsia="de-DE"/>
        </w:rPr>
        <w:t>MOIS (</w:t>
      </w:r>
      <w:r w:rsidRPr="00273D99">
        <w:rPr>
          <w:rFonts w:ascii="Segoe UI" w:hAnsi="Segoe UI" w:cs="Segoe UI"/>
          <w:sz w:val="20"/>
          <w:szCs w:val="20"/>
          <w:lang w:eastAsia="de-DE"/>
        </w:rPr>
        <w:t>Wassermelone</w:t>
      </w:r>
      <w:r w:rsidR="00114333">
        <w:rPr>
          <w:rFonts w:ascii="Segoe UI" w:hAnsi="Segoe UI" w:cs="Segoe UI"/>
          <w:sz w:val="20"/>
          <w:szCs w:val="20"/>
          <w:lang w:eastAsia="de-DE"/>
        </w:rPr>
        <w:t>)</w:t>
      </w:r>
      <w:r w:rsidRPr="00273D99">
        <w:rPr>
          <w:rFonts w:ascii="Segoe UI" w:hAnsi="Segoe UI" w:cs="Segoe UI"/>
          <w:sz w:val="20"/>
          <w:szCs w:val="20"/>
          <w:lang w:eastAsia="de-DE"/>
        </w:rPr>
        <w:t xml:space="preserve"> stießen auf große Begeisterung.</w:t>
      </w:r>
    </w:p>
    <w:p w14:paraId="600F1268" w14:textId="77777777" w:rsidR="00273D99" w:rsidRPr="00273D99" w:rsidRDefault="00273D99" w:rsidP="00273D99">
      <w:pPr>
        <w:rPr>
          <w:rFonts w:ascii="Segoe UI" w:hAnsi="Segoe UI" w:cs="Segoe UI"/>
          <w:sz w:val="20"/>
          <w:szCs w:val="20"/>
          <w:lang w:eastAsia="de-DE"/>
        </w:rPr>
      </w:pPr>
    </w:p>
    <w:p w14:paraId="3D4B9648" w14:textId="28ECC8AE" w:rsidR="00273D99" w:rsidRDefault="00273D99" w:rsidP="00273D99">
      <w:pPr>
        <w:rPr>
          <w:rFonts w:ascii="Segoe UI" w:hAnsi="Segoe UI" w:cs="Segoe UI"/>
          <w:sz w:val="20"/>
          <w:szCs w:val="20"/>
          <w:lang w:eastAsia="de-DE"/>
        </w:rPr>
      </w:pPr>
      <w:r w:rsidRPr="00273D99">
        <w:rPr>
          <w:rFonts w:ascii="Segoe UI" w:hAnsi="Segoe UI" w:cs="Segoe UI"/>
          <w:sz w:val="20"/>
          <w:szCs w:val="20"/>
          <w:lang w:eastAsia="de-DE"/>
        </w:rPr>
        <w:t xml:space="preserve">Ein echtes Highlight war die Geruchsprobe direkt am Stand, die sich als wirkungsvoller Publikumsmagnet erwies und bei vielen Besucherinnen und Besuchern für neugieriges Interesse sorgte. Insgesamt </w:t>
      </w:r>
      <w:proofErr w:type="gramStart"/>
      <w:r w:rsidRPr="00273D99">
        <w:rPr>
          <w:rFonts w:ascii="Segoe UI" w:hAnsi="Segoe UI" w:cs="Segoe UI"/>
          <w:sz w:val="20"/>
          <w:szCs w:val="20"/>
          <w:lang w:eastAsia="de-DE"/>
        </w:rPr>
        <w:t>herrschte</w:t>
      </w:r>
      <w:proofErr w:type="gramEnd"/>
      <w:r w:rsidRPr="00273D99">
        <w:rPr>
          <w:rFonts w:ascii="Segoe UI" w:hAnsi="Segoe UI" w:cs="Segoe UI"/>
          <w:sz w:val="20"/>
          <w:szCs w:val="20"/>
          <w:lang w:eastAsia="de-DE"/>
        </w:rPr>
        <w:t xml:space="preserve"> während der gesamten Messelaufzeit eine sehr positive Stimmung sowie eine starke Resonanz auf die Marke und ihre Produkte.</w:t>
      </w:r>
    </w:p>
    <w:p w14:paraId="2B4AE9CF" w14:textId="77777777" w:rsidR="00273D99" w:rsidRPr="00273D99" w:rsidRDefault="00273D99" w:rsidP="00273D99">
      <w:pPr>
        <w:rPr>
          <w:rFonts w:ascii="Segoe UI" w:hAnsi="Segoe UI" w:cs="Segoe UI"/>
          <w:sz w:val="20"/>
          <w:szCs w:val="20"/>
          <w:lang w:eastAsia="de-DE"/>
        </w:rPr>
      </w:pPr>
    </w:p>
    <w:p w14:paraId="17D12931" w14:textId="77777777" w:rsidR="00273D99" w:rsidRPr="00273D99" w:rsidRDefault="00273D99" w:rsidP="00273D99">
      <w:pPr>
        <w:rPr>
          <w:rFonts w:ascii="Segoe UI" w:hAnsi="Segoe UI" w:cs="Segoe UI"/>
          <w:sz w:val="20"/>
          <w:szCs w:val="20"/>
          <w:lang w:eastAsia="de-DE"/>
        </w:rPr>
      </w:pPr>
      <w:r w:rsidRPr="00273D99">
        <w:rPr>
          <w:rFonts w:ascii="Segoe UI" w:hAnsi="Segoe UI" w:cs="Segoe UI"/>
          <w:sz w:val="20"/>
          <w:szCs w:val="20"/>
          <w:lang w:eastAsia="de-DE"/>
        </w:rPr>
        <w:t xml:space="preserve">Der anhaltende Erfolg von WTF! SHISHARILLO unterstreicht die starke Position der Marke im Marktsegment. Auch künftig wird WTF! SHISHARILLO mit aufmerksamkeitsstarken Auftritten und außergewöhnlichen </w:t>
      </w:r>
      <w:proofErr w:type="spellStart"/>
      <w:r w:rsidRPr="00273D99">
        <w:rPr>
          <w:rFonts w:ascii="Segoe UI" w:hAnsi="Segoe UI" w:cs="Segoe UI"/>
          <w:sz w:val="20"/>
          <w:szCs w:val="20"/>
          <w:lang w:eastAsia="de-DE"/>
        </w:rPr>
        <w:t>Promotionaktionen</w:t>
      </w:r>
      <w:proofErr w:type="spellEnd"/>
      <w:r w:rsidRPr="00273D99">
        <w:rPr>
          <w:rFonts w:ascii="Segoe UI" w:hAnsi="Segoe UI" w:cs="Segoe UI"/>
          <w:sz w:val="20"/>
          <w:szCs w:val="20"/>
          <w:lang w:eastAsia="de-DE"/>
        </w:rPr>
        <w:t xml:space="preserve"> präsent sein.</w:t>
      </w:r>
    </w:p>
    <w:p w14:paraId="571AB79F" w14:textId="77777777" w:rsidR="00771F2C" w:rsidRDefault="00771F2C" w:rsidP="005A581E">
      <w:pPr>
        <w:rPr>
          <w:rFonts w:ascii="Segoe UI" w:hAnsi="Segoe UI" w:cs="Segoe UI"/>
          <w:sz w:val="20"/>
          <w:szCs w:val="20"/>
          <w:u w:val="single"/>
        </w:rPr>
      </w:pPr>
    </w:p>
    <w:p w14:paraId="09971425" w14:textId="2A803CBA" w:rsidR="005A581E" w:rsidRPr="00EB65A4" w:rsidRDefault="005A581E" w:rsidP="005A581E">
      <w:pPr>
        <w:rPr>
          <w:rFonts w:ascii="Segoe UI" w:hAnsi="Segoe UI" w:cs="Segoe UI"/>
          <w:sz w:val="20"/>
          <w:szCs w:val="20"/>
          <w:u w:val="single"/>
        </w:rPr>
      </w:pPr>
      <w:r w:rsidRPr="00EB65A4">
        <w:rPr>
          <w:rFonts w:ascii="Segoe UI" w:hAnsi="Segoe UI" w:cs="Segoe UI"/>
          <w:sz w:val="20"/>
          <w:szCs w:val="20"/>
          <w:u w:val="single"/>
        </w:rPr>
        <w:t xml:space="preserve">Internetpräsenz: </w:t>
      </w:r>
    </w:p>
    <w:p w14:paraId="03EC7DD3" w14:textId="77777777" w:rsidR="005A581E" w:rsidRPr="00EB65A4" w:rsidRDefault="005A581E" w:rsidP="005A581E">
      <w:pPr>
        <w:rPr>
          <w:rFonts w:ascii="Segoe UI" w:hAnsi="Segoe UI" w:cs="Segoe UI"/>
          <w:sz w:val="20"/>
          <w:szCs w:val="20"/>
        </w:rPr>
      </w:pPr>
      <w:r w:rsidRPr="00EB65A4">
        <w:rPr>
          <w:rFonts w:ascii="Segoe UI" w:hAnsi="Segoe UI" w:cs="Segoe UI"/>
          <w:sz w:val="20"/>
          <w:szCs w:val="20"/>
        </w:rPr>
        <w:t>www</w:t>
      </w:r>
      <w:r w:rsidR="00B40958" w:rsidRPr="00EB65A4">
        <w:rPr>
          <w:rFonts w:ascii="Segoe UI" w:hAnsi="Segoe UI" w:cs="Segoe UI"/>
          <w:sz w:val="20"/>
          <w:szCs w:val="20"/>
        </w:rPr>
        <w:t>.shisharillo.de</w:t>
      </w:r>
    </w:p>
    <w:p w14:paraId="00CFB5D3" w14:textId="40106685" w:rsidR="005A581E" w:rsidRPr="00EB65A4" w:rsidRDefault="005A581E" w:rsidP="005A581E">
      <w:pPr>
        <w:pStyle w:val="StandardWeb"/>
        <w:rPr>
          <w:rFonts w:ascii="Segoe UI" w:hAnsi="Segoe UI" w:cs="Segoe UI"/>
          <w:sz w:val="20"/>
          <w:szCs w:val="20"/>
        </w:rPr>
      </w:pPr>
      <w:r w:rsidRPr="00EB65A4">
        <w:rPr>
          <w:rFonts w:ascii="Segoe UI" w:hAnsi="Segoe UI" w:cs="Segoe UI"/>
          <w:sz w:val="20"/>
          <w:szCs w:val="20"/>
        </w:rPr>
        <w:t xml:space="preserve">Bünde, im </w:t>
      </w:r>
      <w:r w:rsidR="00516BC8">
        <w:rPr>
          <w:rFonts w:ascii="Segoe UI" w:hAnsi="Segoe UI" w:cs="Segoe UI"/>
          <w:sz w:val="20"/>
          <w:szCs w:val="20"/>
        </w:rPr>
        <w:t>Januar 2026</w:t>
      </w:r>
    </w:p>
    <w:p w14:paraId="3B7F1467" w14:textId="77777777" w:rsidR="005A581E" w:rsidRPr="00EB65A4" w:rsidRDefault="005A581E" w:rsidP="005A581E">
      <w:pPr>
        <w:ind w:right="566"/>
        <w:rPr>
          <w:rFonts w:ascii="Segoe UI" w:hAnsi="Segoe UI" w:cs="Segoe UI"/>
          <w:b/>
          <w:sz w:val="20"/>
          <w:szCs w:val="20"/>
        </w:rPr>
      </w:pPr>
      <w:r w:rsidRPr="00EB65A4">
        <w:rPr>
          <w:rFonts w:ascii="Segoe UI" w:hAnsi="Segoe UI" w:cs="Segoe UI"/>
          <w:b/>
          <w:sz w:val="20"/>
          <w:szCs w:val="20"/>
        </w:rPr>
        <w:t xml:space="preserve">Kontakt: </w:t>
      </w:r>
    </w:p>
    <w:p w14:paraId="153E8877" w14:textId="3E319593" w:rsidR="005A581E" w:rsidRDefault="005A581E" w:rsidP="005A581E">
      <w:pPr>
        <w:ind w:right="566"/>
        <w:rPr>
          <w:rFonts w:ascii="Segoe UI" w:hAnsi="Segoe UI" w:cs="Segoe UI"/>
          <w:sz w:val="20"/>
          <w:szCs w:val="20"/>
          <w:lang w:val="en-US"/>
        </w:rPr>
      </w:pPr>
      <w:r w:rsidRPr="00EB65A4">
        <w:rPr>
          <w:rFonts w:ascii="Segoe UI" w:hAnsi="Segoe UI" w:cs="Segoe UI"/>
          <w:sz w:val="20"/>
          <w:szCs w:val="20"/>
        </w:rPr>
        <w:t>Beatriz Dirksen</w:t>
      </w:r>
      <w:r w:rsidRPr="00EB65A4">
        <w:rPr>
          <w:rFonts w:ascii="Segoe UI" w:hAnsi="Segoe UI" w:cs="Segoe UI"/>
          <w:sz w:val="20"/>
          <w:szCs w:val="20"/>
        </w:rPr>
        <w:br/>
      </w:r>
      <w:proofErr w:type="spellStart"/>
      <w:r w:rsidRPr="00EB65A4">
        <w:rPr>
          <w:rFonts w:ascii="Segoe UI" w:hAnsi="Segoe UI" w:cs="Segoe UI"/>
          <w:sz w:val="20"/>
          <w:szCs w:val="20"/>
        </w:rPr>
        <w:t>Headware</w:t>
      </w:r>
      <w:proofErr w:type="spellEnd"/>
      <w:r w:rsidRPr="00EB65A4">
        <w:rPr>
          <w:rFonts w:ascii="Segoe UI" w:hAnsi="Segoe UI" w:cs="Segoe UI"/>
          <w:sz w:val="20"/>
          <w:szCs w:val="20"/>
        </w:rPr>
        <w:t xml:space="preserve"> Agentur für Kommunikation GmbH</w:t>
      </w:r>
      <w:r w:rsidRPr="00EB65A4">
        <w:rPr>
          <w:rFonts w:ascii="Segoe UI" w:hAnsi="Segoe UI" w:cs="Segoe UI"/>
          <w:sz w:val="20"/>
          <w:szCs w:val="20"/>
        </w:rPr>
        <w:br/>
        <w:t xml:space="preserve">Tel.  </w:t>
      </w:r>
      <w:r w:rsidRPr="00EB65A4">
        <w:rPr>
          <w:rFonts w:ascii="Segoe UI" w:hAnsi="Segoe UI" w:cs="Segoe UI"/>
          <w:sz w:val="20"/>
          <w:szCs w:val="20"/>
          <w:lang w:val="en-US"/>
        </w:rPr>
        <w:t xml:space="preserve">02244-920866 </w:t>
      </w:r>
      <w:r w:rsidRPr="00EB65A4">
        <w:rPr>
          <w:rFonts w:ascii="Segoe UI" w:hAnsi="Segoe UI" w:cs="Segoe UI"/>
          <w:sz w:val="20"/>
          <w:szCs w:val="20"/>
          <w:lang w:val="en-US"/>
        </w:rPr>
        <w:br/>
      </w:r>
      <w:r w:rsidR="00155C11" w:rsidRPr="00155C11">
        <w:rPr>
          <w:rFonts w:ascii="Segoe UI" w:hAnsi="Segoe UI" w:cs="Segoe UI"/>
          <w:sz w:val="20"/>
          <w:szCs w:val="20"/>
          <w:lang w:val="en-US"/>
        </w:rPr>
        <w:t>b.dirksen@headware.de</w:t>
      </w:r>
    </w:p>
    <w:p w14:paraId="1B060264" w14:textId="6828EDB6" w:rsidR="00640CF1" w:rsidRPr="008507A7" w:rsidRDefault="004529E0" w:rsidP="004529E0">
      <w:pPr>
        <w:spacing w:before="100" w:beforeAutospacing="1" w:after="100" w:afterAutospacing="1"/>
        <w:rPr>
          <w:rFonts w:ascii="Segoe UI" w:hAnsi="Segoe UI" w:cs="Segoe UI"/>
          <w:sz w:val="20"/>
          <w:szCs w:val="20"/>
          <w:u w:val="single"/>
          <w:lang w:eastAsia="de-DE"/>
        </w:rPr>
      </w:pPr>
      <w:r w:rsidRPr="004529E0">
        <w:rPr>
          <w:rFonts w:ascii="Segoe UI" w:hAnsi="Segoe UI" w:cs="Segoe UI"/>
          <w:sz w:val="20"/>
          <w:szCs w:val="20"/>
          <w:u w:val="single"/>
          <w:lang w:eastAsia="de-DE"/>
        </w:rPr>
        <w:t>Arnold André</w:t>
      </w:r>
      <w:r w:rsidR="008507A7">
        <w:rPr>
          <w:rFonts w:ascii="Segoe UI" w:hAnsi="Segoe UI" w:cs="Segoe UI"/>
          <w:sz w:val="20"/>
          <w:szCs w:val="20"/>
          <w:u w:val="single"/>
          <w:lang w:eastAsia="de-DE"/>
        </w:rPr>
        <w:br/>
      </w:r>
      <w:r w:rsidRPr="009764E3">
        <w:rPr>
          <w:rFonts w:ascii="Segoe UI" w:hAnsi="Segoe UI" w:cs="Segoe UI"/>
          <w:sz w:val="20"/>
          <w:szCs w:val="20"/>
          <w:lang w:eastAsia="de-DE"/>
        </w:rPr>
        <w:t xml:space="preserve">Das Familien-Unternehmen mit Sitz im ostwestfälischen Bünde ist Deutschlands größter Zigarrenhersteller. Zum Portfolio gehören weltbekannte Marken wie Handelsgold, Clubmaster und WTF! </w:t>
      </w:r>
      <w:proofErr w:type="spellStart"/>
      <w:r w:rsidRPr="009764E3">
        <w:rPr>
          <w:rFonts w:ascii="Segoe UI" w:hAnsi="Segoe UI" w:cs="Segoe UI"/>
          <w:sz w:val="20"/>
          <w:szCs w:val="20"/>
          <w:lang w:eastAsia="de-DE"/>
        </w:rPr>
        <w:t>Shisharillo</w:t>
      </w:r>
      <w:proofErr w:type="spellEnd"/>
      <w:r w:rsidRPr="009764E3">
        <w:rPr>
          <w:rFonts w:ascii="Segoe UI" w:hAnsi="Segoe UI" w:cs="Segoe UI"/>
          <w:sz w:val="20"/>
          <w:szCs w:val="20"/>
          <w:lang w:eastAsia="de-DE"/>
        </w:rPr>
        <w:t xml:space="preserve">, oder die hochwertigen, eigenen </w:t>
      </w:r>
      <w:proofErr w:type="spellStart"/>
      <w:r w:rsidRPr="009764E3">
        <w:rPr>
          <w:rFonts w:ascii="Segoe UI" w:hAnsi="Segoe UI" w:cs="Segoe UI"/>
          <w:sz w:val="20"/>
          <w:szCs w:val="20"/>
          <w:lang w:eastAsia="de-DE"/>
        </w:rPr>
        <w:t>Longfiller</w:t>
      </w:r>
      <w:proofErr w:type="spellEnd"/>
      <w:r w:rsidRPr="009764E3">
        <w:rPr>
          <w:rFonts w:ascii="Segoe UI" w:hAnsi="Segoe UI" w:cs="Segoe UI"/>
          <w:sz w:val="20"/>
          <w:szCs w:val="20"/>
          <w:lang w:eastAsia="de-DE"/>
        </w:rPr>
        <w:t xml:space="preserve">-Marken Carlos André, </w:t>
      </w:r>
      <w:proofErr w:type="spellStart"/>
      <w:r w:rsidRPr="009764E3">
        <w:rPr>
          <w:rFonts w:ascii="Segoe UI" w:hAnsi="Segoe UI" w:cs="Segoe UI"/>
          <w:sz w:val="20"/>
          <w:szCs w:val="20"/>
          <w:lang w:eastAsia="de-DE"/>
        </w:rPr>
        <w:t>Parcero</w:t>
      </w:r>
      <w:proofErr w:type="spellEnd"/>
      <w:r w:rsidRPr="009764E3">
        <w:rPr>
          <w:rFonts w:ascii="Segoe UI" w:hAnsi="Segoe UI" w:cs="Segoe UI"/>
          <w:sz w:val="20"/>
          <w:szCs w:val="20"/>
          <w:lang w:eastAsia="de-DE"/>
        </w:rPr>
        <w:t xml:space="preserve">, </w:t>
      </w:r>
      <w:proofErr w:type="spellStart"/>
      <w:r w:rsidRPr="009764E3">
        <w:rPr>
          <w:rFonts w:ascii="Segoe UI" w:hAnsi="Segoe UI" w:cs="Segoe UI"/>
          <w:sz w:val="20"/>
          <w:szCs w:val="20"/>
          <w:lang w:eastAsia="de-DE"/>
        </w:rPr>
        <w:t>Montosa</w:t>
      </w:r>
      <w:proofErr w:type="spellEnd"/>
      <w:r w:rsidRPr="009764E3">
        <w:rPr>
          <w:rFonts w:ascii="Segoe UI" w:hAnsi="Segoe UI" w:cs="Segoe UI"/>
          <w:sz w:val="20"/>
          <w:szCs w:val="20"/>
          <w:lang w:eastAsia="de-DE"/>
        </w:rPr>
        <w:t xml:space="preserve"> und Buena Vista. Neben dem weiteren deutschen Standort im niedersächsischen Königslutter verfügt Arnold André über Unternehmen in Frankreich und Portugal sowie ein Werk in der Dominikanischen Republik für die Fertigung von Premiumzigarren und die Veredelung von Tabakdeckblättern. Die Produkte werden weltweit in über 80 Ländern vermarktet. Arnold André wurde 1817 gegründet und ist mittlerweile in der 7. Generation im Familienbesitz. Das Unternehmen beschäftigt international </w:t>
      </w:r>
      <w:r w:rsidR="0020354B">
        <w:rPr>
          <w:rFonts w:ascii="Segoe UI" w:hAnsi="Segoe UI" w:cs="Segoe UI"/>
          <w:sz w:val="20"/>
          <w:szCs w:val="20"/>
          <w:lang w:eastAsia="de-DE"/>
        </w:rPr>
        <w:t>900</w:t>
      </w:r>
      <w:r w:rsidRPr="009764E3">
        <w:rPr>
          <w:rFonts w:ascii="Segoe UI" w:hAnsi="Segoe UI" w:cs="Segoe UI"/>
          <w:sz w:val="20"/>
          <w:szCs w:val="20"/>
          <w:lang w:eastAsia="de-DE"/>
        </w:rPr>
        <w:t xml:space="preserve"> Mitarbeiter.</w:t>
      </w:r>
    </w:p>
    <w:sectPr w:rsidR="00640CF1" w:rsidRPr="008507A7" w:rsidSect="002D6EB6">
      <w:pgSz w:w="11906" w:h="16838"/>
      <w:pgMar w:top="2835" w:right="1418" w:bottom="1134" w:left="2835"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79"/>
    <w:rsid w:val="00012F5C"/>
    <w:rsid w:val="000D568B"/>
    <w:rsid w:val="000F79BA"/>
    <w:rsid w:val="00100B11"/>
    <w:rsid w:val="00102FC5"/>
    <w:rsid w:val="00114333"/>
    <w:rsid w:val="00133071"/>
    <w:rsid w:val="001374D8"/>
    <w:rsid w:val="00147577"/>
    <w:rsid w:val="00155C11"/>
    <w:rsid w:val="001854BE"/>
    <w:rsid w:val="001E5439"/>
    <w:rsid w:val="001F5EBB"/>
    <w:rsid w:val="0020354B"/>
    <w:rsid w:val="00273D99"/>
    <w:rsid w:val="002A12AA"/>
    <w:rsid w:val="002C2430"/>
    <w:rsid w:val="002D6EB6"/>
    <w:rsid w:val="00300011"/>
    <w:rsid w:val="00302078"/>
    <w:rsid w:val="003921E8"/>
    <w:rsid w:val="003A60F0"/>
    <w:rsid w:val="004507EE"/>
    <w:rsid w:val="004529E0"/>
    <w:rsid w:val="004734B6"/>
    <w:rsid w:val="004B46D1"/>
    <w:rsid w:val="004C0CF7"/>
    <w:rsid w:val="004E22BC"/>
    <w:rsid w:val="00516BC8"/>
    <w:rsid w:val="00534A98"/>
    <w:rsid w:val="005376DB"/>
    <w:rsid w:val="0055044B"/>
    <w:rsid w:val="00584BED"/>
    <w:rsid w:val="00591A68"/>
    <w:rsid w:val="005A581E"/>
    <w:rsid w:val="00640CF1"/>
    <w:rsid w:val="00641887"/>
    <w:rsid w:val="006E3920"/>
    <w:rsid w:val="00731067"/>
    <w:rsid w:val="00756D92"/>
    <w:rsid w:val="0075774E"/>
    <w:rsid w:val="00771F2C"/>
    <w:rsid w:val="00792079"/>
    <w:rsid w:val="007E4E87"/>
    <w:rsid w:val="007F13EE"/>
    <w:rsid w:val="00801DEA"/>
    <w:rsid w:val="008507A7"/>
    <w:rsid w:val="00884792"/>
    <w:rsid w:val="008D36BB"/>
    <w:rsid w:val="00943100"/>
    <w:rsid w:val="009742A1"/>
    <w:rsid w:val="009A2718"/>
    <w:rsid w:val="009C3146"/>
    <w:rsid w:val="009F1004"/>
    <w:rsid w:val="00A0179A"/>
    <w:rsid w:val="00A15B64"/>
    <w:rsid w:val="00A34888"/>
    <w:rsid w:val="00A36C42"/>
    <w:rsid w:val="00A456CB"/>
    <w:rsid w:val="00A57AF8"/>
    <w:rsid w:val="00A62A34"/>
    <w:rsid w:val="00A65BB6"/>
    <w:rsid w:val="00A74C18"/>
    <w:rsid w:val="00A957E2"/>
    <w:rsid w:val="00AA40AA"/>
    <w:rsid w:val="00AD0537"/>
    <w:rsid w:val="00AE58E5"/>
    <w:rsid w:val="00AE6D7E"/>
    <w:rsid w:val="00B101DF"/>
    <w:rsid w:val="00B20910"/>
    <w:rsid w:val="00B26D35"/>
    <w:rsid w:val="00B40958"/>
    <w:rsid w:val="00B94D2A"/>
    <w:rsid w:val="00BA111F"/>
    <w:rsid w:val="00BD19E4"/>
    <w:rsid w:val="00C53B2A"/>
    <w:rsid w:val="00C65520"/>
    <w:rsid w:val="00D06963"/>
    <w:rsid w:val="00D126CA"/>
    <w:rsid w:val="00D2569B"/>
    <w:rsid w:val="00D40C20"/>
    <w:rsid w:val="00D874A1"/>
    <w:rsid w:val="00DA2046"/>
    <w:rsid w:val="00DC27DE"/>
    <w:rsid w:val="00DD2CC0"/>
    <w:rsid w:val="00E01EF0"/>
    <w:rsid w:val="00E079DB"/>
    <w:rsid w:val="00E14D7D"/>
    <w:rsid w:val="00E62EBE"/>
    <w:rsid w:val="00E67D68"/>
    <w:rsid w:val="00EB65A4"/>
    <w:rsid w:val="00EB70A8"/>
    <w:rsid w:val="00EF2D74"/>
    <w:rsid w:val="00F3752E"/>
    <w:rsid w:val="00F51B5A"/>
    <w:rsid w:val="00F8413A"/>
    <w:rsid w:val="00FB1299"/>
    <w:rsid w:val="00FC6F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308E"/>
  <w15:docId w15:val="{3D6EFBA4-F3CD-406B-9BDE-7AF8550C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2079"/>
    <w:pPr>
      <w:suppressAutoHyphens/>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792079"/>
    <w:pPr>
      <w:spacing w:before="280" w:after="280"/>
    </w:pPr>
  </w:style>
  <w:style w:type="character" w:styleId="Fett">
    <w:name w:val="Strong"/>
    <w:uiPriority w:val="22"/>
    <w:qFormat/>
    <w:rsid w:val="00C53B2A"/>
    <w:rPr>
      <w:b/>
      <w:bCs/>
    </w:rPr>
  </w:style>
  <w:style w:type="paragraph" w:styleId="Listenabsatz">
    <w:name w:val="List Paragraph"/>
    <w:basedOn w:val="Standard"/>
    <w:uiPriority w:val="34"/>
    <w:qFormat/>
    <w:rsid w:val="004E22BC"/>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Sprechblasentext">
    <w:name w:val="Balloon Text"/>
    <w:basedOn w:val="Standard"/>
    <w:link w:val="SprechblasentextZchn"/>
    <w:uiPriority w:val="99"/>
    <w:semiHidden/>
    <w:unhideWhenUsed/>
    <w:rsid w:val="00BA11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111F"/>
    <w:rPr>
      <w:rFonts w:ascii="Tahoma" w:eastAsia="Times New Roman" w:hAnsi="Tahoma" w:cs="Tahoma"/>
      <w:sz w:val="16"/>
      <w:szCs w:val="16"/>
      <w:lang w:eastAsia="ar-SA"/>
    </w:rPr>
  </w:style>
  <w:style w:type="character" w:styleId="Hyperlink">
    <w:name w:val="Hyperlink"/>
    <w:basedOn w:val="Absatz-Standardschriftart"/>
    <w:uiPriority w:val="99"/>
    <w:unhideWhenUsed/>
    <w:rsid w:val="00155C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0396">
      <w:bodyDiv w:val="1"/>
      <w:marLeft w:val="0"/>
      <w:marRight w:val="0"/>
      <w:marTop w:val="0"/>
      <w:marBottom w:val="0"/>
      <w:divBdr>
        <w:top w:val="none" w:sz="0" w:space="0" w:color="auto"/>
        <w:left w:val="none" w:sz="0" w:space="0" w:color="auto"/>
        <w:bottom w:val="none" w:sz="0" w:space="0" w:color="auto"/>
        <w:right w:val="none" w:sz="0" w:space="0" w:color="auto"/>
      </w:divBdr>
    </w:div>
    <w:div w:id="1189685318">
      <w:bodyDiv w:val="1"/>
      <w:marLeft w:val="0"/>
      <w:marRight w:val="0"/>
      <w:marTop w:val="0"/>
      <w:marBottom w:val="0"/>
      <w:divBdr>
        <w:top w:val="none" w:sz="0" w:space="0" w:color="auto"/>
        <w:left w:val="none" w:sz="0" w:space="0" w:color="auto"/>
        <w:bottom w:val="none" w:sz="0" w:space="0" w:color="auto"/>
        <w:right w:val="none" w:sz="0" w:space="0" w:color="auto"/>
      </w:divBdr>
    </w:div>
    <w:div w:id="146095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658DADC5EAF94C986F2F43021DCE6C" ma:contentTypeVersion="12" ma:contentTypeDescription="Ein neues Dokument erstellen." ma:contentTypeScope="" ma:versionID="22569aba08776a881e912266598e5b7a">
  <xsd:schema xmlns:xsd="http://www.w3.org/2001/XMLSchema" xmlns:xs="http://www.w3.org/2001/XMLSchema" xmlns:p="http://schemas.microsoft.com/office/2006/metadata/properties" xmlns:ns2="e2b62ca6-3cb6-4098-91d6-9c6edc5af5b2" xmlns:ns3="7673c05f-d317-4066-b343-cc775b07f00f" targetNamespace="http://schemas.microsoft.com/office/2006/metadata/properties" ma:root="true" ma:fieldsID="ec0e385265ec0b15641ad2e017a2b596" ns2:_="" ns3:_="">
    <xsd:import namespace="e2b62ca6-3cb6-4098-91d6-9c6edc5af5b2"/>
    <xsd:import namespace="7673c05f-d317-4066-b343-cc775b07f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62ca6-3cb6-4098-91d6-9c6edc5af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3ce446-6885-4870-8019-05a16c328a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c05f-d317-4066-b343-cc775b07f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dfab28-2239-42ef-a5c7-dd4c567a0373}" ma:internalName="TaxCatchAll" ma:showField="CatchAllData" ma:web="7673c05f-d317-4066-b343-cc775b07f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b62ca6-3cb6-4098-91d6-9c6edc5af5b2">
      <Terms xmlns="http://schemas.microsoft.com/office/infopath/2007/PartnerControls"/>
    </lcf76f155ced4ddcb4097134ff3c332f>
    <TaxCatchAll xmlns="7673c05f-d317-4066-b343-cc775b07f00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DB535-2F1B-4ECE-99DA-F5B7B1A3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62ca6-3cb6-4098-91d6-9c6edc5af5b2"/>
    <ds:schemaRef ds:uri="7673c05f-d317-4066-b343-cc775b07f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87B43-2E84-41E1-A682-85E789D8B3F2}">
  <ds:schemaRefs>
    <ds:schemaRef ds:uri="http://schemas.microsoft.com/sharepoint/v3/contenttype/forms"/>
  </ds:schemaRefs>
</ds:datastoreItem>
</file>

<file path=customXml/itemProps3.xml><?xml version="1.0" encoding="utf-8"?>
<ds:datastoreItem xmlns:ds="http://schemas.openxmlformats.org/officeDocument/2006/customXml" ds:itemID="{8239DDC0-47C0-4C3E-9C74-C4E7BC4C6BDB}">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2b62ca6-3cb6-4098-91d6-9c6edc5af5b2"/>
    <ds:schemaRef ds:uri="http://purl.org/dc/terms/"/>
    <ds:schemaRef ds:uri="7673c05f-d317-4066-b343-cc775b07f00f"/>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40DBDA09-6553-4A5B-BAB9-4F4B7555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2016</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Dierksen</dc:creator>
  <cp:lastModifiedBy>Beatriz Dirksen</cp:lastModifiedBy>
  <cp:revision>2</cp:revision>
  <cp:lastPrinted>2026-01-05T11:09:00Z</cp:lastPrinted>
  <dcterms:created xsi:type="dcterms:W3CDTF">2026-01-05T11:10:00Z</dcterms:created>
  <dcterms:modified xsi:type="dcterms:W3CDTF">2026-01-05T11:10:00Z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0x010100C9658DADC5EAF94C986F2F43021DCE6C</vt:lpwstr>
  </property>
  <property fmtid="{D5CDD505-2E9C-101B-9397-08002B2CF9AE}" pid="3" name="MediaServiceImageTags">
    <vt:lpwstr/>
  </property>
</Properties>
</file>