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5C3DEEBF" wp14:editId="4EFD075A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D72EAB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3M Fachveranstaltung Faszination Kleben</w:t>
      </w:r>
    </w:p>
    <w:p w:rsidR="0095230E" w:rsidRPr="008B2A7D" w:rsidRDefault="0095230E">
      <w:pPr>
        <w:spacing w:line="360" w:lineRule="auto"/>
        <w:rPr>
          <w:rFonts w:ascii="Arial Narrow" w:hAnsi="Arial Narrow"/>
          <w:lang w:val="de-DE"/>
        </w:rPr>
      </w:pPr>
    </w:p>
    <w:p w:rsidR="00014CDC" w:rsidRDefault="00124C36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Referenten nahmen das Auto der Zukunft </w:t>
      </w:r>
      <w:r w:rsidR="00D521A3">
        <w:rPr>
          <w:rFonts w:ascii="Arial Narrow" w:hAnsi="Arial Narrow"/>
          <w:b/>
          <w:sz w:val="28"/>
          <w:szCs w:val="28"/>
          <w:lang w:val="de-DE"/>
        </w:rPr>
        <w:t>ins Visier</w:t>
      </w:r>
    </w:p>
    <w:p w:rsidR="0095230E" w:rsidRPr="00A51545" w:rsidRDefault="0095230E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95230E" w:rsidRDefault="001F4A59" w:rsidP="006B601F">
      <w:pPr>
        <w:spacing w:line="360" w:lineRule="auto"/>
        <w:rPr>
          <w:rStyle w:val="pagetitle"/>
          <w:b/>
          <w:lang w:val="de-DE"/>
        </w:rPr>
      </w:pPr>
      <w:r w:rsidRPr="001F4A59">
        <w:rPr>
          <w:rStyle w:val="pagetitle"/>
          <w:b/>
          <w:lang w:val="de-DE"/>
        </w:rPr>
        <w:t xml:space="preserve">Die Zukunft des Automobils hat längst begonnen. </w:t>
      </w:r>
      <w:r w:rsidR="00D521A3">
        <w:rPr>
          <w:rStyle w:val="pagetitle"/>
          <w:b/>
          <w:lang w:val="de-DE"/>
        </w:rPr>
        <w:t xml:space="preserve">Zahlreiche neue </w:t>
      </w:r>
      <w:r w:rsidRPr="001F4A59">
        <w:rPr>
          <w:rStyle w:val="pagetitle"/>
          <w:b/>
          <w:lang w:val="de-DE"/>
        </w:rPr>
        <w:t xml:space="preserve">Anbieter </w:t>
      </w:r>
      <w:r w:rsidR="003915E6">
        <w:rPr>
          <w:rStyle w:val="pagetitle"/>
          <w:b/>
          <w:lang w:val="de-DE"/>
        </w:rPr>
        <w:t>bringen</w:t>
      </w:r>
      <w:r w:rsidR="003915E6" w:rsidRPr="001F4A59">
        <w:rPr>
          <w:rStyle w:val="pagetitle"/>
          <w:b/>
          <w:lang w:val="de-DE"/>
        </w:rPr>
        <w:t xml:space="preserve"> </w:t>
      </w:r>
      <w:r w:rsidRPr="001F4A59">
        <w:rPr>
          <w:rStyle w:val="pagetitle"/>
          <w:b/>
          <w:lang w:val="de-DE"/>
        </w:rPr>
        <w:t xml:space="preserve">weltweit die gemeinsame Mobilität </w:t>
      </w:r>
      <w:r w:rsidR="00F30009">
        <w:rPr>
          <w:rStyle w:val="pagetitle"/>
          <w:b/>
          <w:lang w:val="de-DE"/>
        </w:rPr>
        <w:t>auf Touren</w:t>
      </w:r>
      <w:r w:rsidRPr="001F4A59">
        <w:rPr>
          <w:rStyle w:val="pagetitle"/>
          <w:b/>
          <w:lang w:val="de-DE"/>
        </w:rPr>
        <w:t xml:space="preserve">, Digitalisierung und Elektrifizierung </w:t>
      </w:r>
      <w:r w:rsidRPr="003915E6">
        <w:rPr>
          <w:rStyle w:val="pagetitle"/>
          <w:b/>
          <w:lang w:val="de-DE"/>
        </w:rPr>
        <w:t>treiben</w:t>
      </w:r>
      <w:r w:rsidRPr="001F4A59">
        <w:rPr>
          <w:rStyle w:val="pagetitle"/>
          <w:b/>
          <w:lang w:val="de-DE"/>
        </w:rPr>
        <w:t xml:space="preserve"> die Entwicklung </w:t>
      </w:r>
      <w:r w:rsidR="003915E6">
        <w:rPr>
          <w:rStyle w:val="pagetitle"/>
          <w:b/>
          <w:lang w:val="de-DE"/>
        </w:rPr>
        <w:t xml:space="preserve">des Autos </w:t>
      </w:r>
      <w:r w:rsidRPr="001F4A59">
        <w:rPr>
          <w:rStyle w:val="pagetitle"/>
          <w:b/>
          <w:lang w:val="de-DE"/>
        </w:rPr>
        <w:t xml:space="preserve">an. Wohin die Reise gehen kann, beleuchtete 3M mit </w:t>
      </w:r>
      <w:r w:rsidR="003A3C96">
        <w:rPr>
          <w:rStyle w:val="pagetitle"/>
          <w:b/>
          <w:lang w:val="de-DE"/>
        </w:rPr>
        <w:t>der</w:t>
      </w:r>
      <w:r w:rsidRPr="001F4A59">
        <w:rPr>
          <w:rStyle w:val="pagetitle"/>
          <w:b/>
          <w:lang w:val="de-DE"/>
        </w:rPr>
        <w:t xml:space="preserve"> Fachveranstaltung ‚Faszination Kleben‘ am 4. und 5. Dezember </w:t>
      </w:r>
      <w:r w:rsidR="003A3C96">
        <w:rPr>
          <w:rStyle w:val="pagetitle"/>
          <w:b/>
          <w:lang w:val="de-DE"/>
        </w:rPr>
        <w:t>im</w:t>
      </w:r>
      <w:r w:rsidRPr="001F4A59">
        <w:rPr>
          <w:rStyle w:val="pagetitle"/>
          <w:b/>
          <w:lang w:val="de-DE"/>
        </w:rPr>
        <w:t xml:space="preserve"> Technologiezentrum in Neuss.</w:t>
      </w:r>
    </w:p>
    <w:p w:rsidR="001F4A59" w:rsidRDefault="001F4A59" w:rsidP="006B601F">
      <w:pPr>
        <w:spacing w:line="360" w:lineRule="auto"/>
        <w:rPr>
          <w:rStyle w:val="pagetitle"/>
          <w:lang w:val="de-DE"/>
        </w:rPr>
      </w:pPr>
    </w:p>
    <w:p w:rsidR="001F4A59" w:rsidRDefault="00676A74" w:rsidP="006B601F">
      <w:pPr>
        <w:spacing w:line="360" w:lineRule="auto"/>
        <w:rPr>
          <w:rStyle w:val="pagetitle"/>
          <w:lang w:val="de-DE"/>
        </w:rPr>
      </w:pPr>
      <w:bookmarkStart w:id="0" w:name="_Hlk531893045"/>
      <w:r>
        <w:rPr>
          <w:rStyle w:val="pagetitle"/>
          <w:lang w:val="de-DE"/>
        </w:rPr>
        <w:t xml:space="preserve">Mehr als 100 Teilnehmer trafen sich </w:t>
      </w:r>
      <w:r w:rsidR="00D521A3">
        <w:rPr>
          <w:rStyle w:val="pagetitle"/>
          <w:lang w:val="de-DE"/>
        </w:rPr>
        <w:t>im 10. Jahr</w:t>
      </w:r>
      <w:r>
        <w:rPr>
          <w:rStyle w:val="pagetitle"/>
          <w:lang w:val="de-DE"/>
        </w:rPr>
        <w:t xml:space="preserve"> der </w:t>
      </w:r>
      <w:r w:rsidR="001F4A59" w:rsidRPr="001F4A59">
        <w:rPr>
          <w:rStyle w:val="pagetitle"/>
          <w:lang w:val="de-DE"/>
        </w:rPr>
        <w:t>fest etablierten Veranstaltung</w:t>
      </w:r>
      <w:r w:rsidR="00A83C07">
        <w:rPr>
          <w:rStyle w:val="pagetitle"/>
          <w:lang w:val="de-DE"/>
        </w:rPr>
        <w:t>, darunter OEMs, Zulieferer und Experten aus der Wissenschaft</w:t>
      </w:r>
      <w:r>
        <w:rPr>
          <w:rStyle w:val="pagetitle"/>
          <w:lang w:val="de-DE"/>
        </w:rPr>
        <w:t>.</w:t>
      </w:r>
      <w:r w:rsidR="00D9663D">
        <w:rPr>
          <w:rStyle w:val="pagetitle"/>
          <w:lang w:val="de-DE"/>
        </w:rPr>
        <w:t xml:space="preserve"> </w:t>
      </w:r>
      <w:bookmarkEnd w:id="0"/>
      <w:r w:rsidR="00D9663D">
        <w:rPr>
          <w:rStyle w:val="pagetitle"/>
          <w:lang w:val="de-DE"/>
        </w:rPr>
        <w:t xml:space="preserve">Der Untertitel „Black Box. Zukunftskonzept Automobil“ spiegelt die momentane Situation passend wider: </w:t>
      </w:r>
      <w:r w:rsidR="003915E6">
        <w:rPr>
          <w:rStyle w:val="pagetitle"/>
          <w:lang w:val="de-DE"/>
        </w:rPr>
        <w:t xml:space="preserve">Themen wie Elektromobilität, Connectivity und autonomes Fahren werden die Automobilindustrie drastisch verändern. </w:t>
      </w:r>
      <w:r w:rsidR="00124C36">
        <w:rPr>
          <w:rStyle w:val="pagetitle"/>
          <w:lang w:val="de-DE"/>
        </w:rPr>
        <w:t>„Es wird im Auto Funktionen geben, die wir uns heute überhaupt noch nicht vor</w:t>
      </w:r>
      <w:r w:rsidR="00C8372E">
        <w:rPr>
          <w:rStyle w:val="pagetitle"/>
          <w:lang w:val="de-DE"/>
        </w:rPr>
        <w:t>stellen können“, schilderte der</w:t>
      </w:r>
      <w:r w:rsidR="00124C36">
        <w:rPr>
          <w:rStyle w:val="pagetitle"/>
          <w:lang w:val="de-DE"/>
        </w:rPr>
        <w:t xml:space="preserve"> Designexperte Professor Lutz Fügener von der Hochschule Pforzheim</w:t>
      </w:r>
      <w:r w:rsidR="00D9663D" w:rsidRPr="001F4A59">
        <w:rPr>
          <w:rStyle w:val="pagetitle"/>
          <w:lang w:val="de-DE"/>
        </w:rPr>
        <w:t>.</w:t>
      </w:r>
      <w:r w:rsidR="003915E6">
        <w:rPr>
          <w:rStyle w:val="pagetitle"/>
          <w:lang w:val="de-DE"/>
        </w:rPr>
        <w:t xml:space="preserve"> Prof.</w:t>
      </w:r>
      <w:r w:rsidR="001B57AC">
        <w:rPr>
          <w:rStyle w:val="pagetitle"/>
          <w:lang w:val="de-DE"/>
        </w:rPr>
        <w:t xml:space="preserve"> Dr. Stefan Bratzel, Director des</w:t>
      </w:r>
      <w:r w:rsidR="003915E6">
        <w:rPr>
          <w:rStyle w:val="pagetitle"/>
          <w:lang w:val="de-DE"/>
        </w:rPr>
        <w:t xml:space="preserve"> Center of Automotive Management (CAM) prognostizierte, dass sich bislang noch weite</w:t>
      </w:r>
      <w:r w:rsidR="00045268">
        <w:rPr>
          <w:rStyle w:val="pagetitle"/>
          <w:lang w:val="de-DE"/>
        </w:rPr>
        <w:t>st</w:t>
      </w:r>
      <w:r w:rsidR="003915E6">
        <w:rPr>
          <w:rStyle w:val="pagetitle"/>
          <w:lang w:val="de-DE"/>
        </w:rPr>
        <w:t>g</w:t>
      </w:r>
      <w:r w:rsidR="00045268">
        <w:rPr>
          <w:rStyle w:val="pagetitle"/>
          <w:lang w:val="de-DE"/>
        </w:rPr>
        <w:t>ehend getrennte Geschäftsfelder wie Automotive, Telekommunikation</w:t>
      </w:r>
      <w:r w:rsidR="003915E6">
        <w:rPr>
          <w:rStyle w:val="pagetitle"/>
          <w:lang w:val="de-DE"/>
        </w:rPr>
        <w:t xml:space="preserve"> und Digital </w:t>
      </w:r>
      <w:r w:rsidR="00A83C07">
        <w:rPr>
          <w:rStyle w:val="pagetitle"/>
          <w:lang w:val="de-DE"/>
        </w:rPr>
        <w:t xml:space="preserve">Business </w:t>
      </w:r>
      <w:r w:rsidR="00F30009">
        <w:rPr>
          <w:rStyle w:val="pagetitle"/>
          <w:lang w:val="de-DE"/>
        </w:rPr>
        <w:t>im Auto der Zukunft miteinander verzahnen werden.</w:t>
      </w:r>
    </w:p>
    <w:p w:rsidR="00D9663D" w:rsidRDefault="00D9663D" w:rsidP="006B601F">
      <w:pPr>
        <w:spacing w:line="360" w:lineRule="auto"/>
        <w:rPr>
          <w:rStyle w:val="pagetitle"/>
          <w:lang w:val="de-DE"/>
        </w:rPr>
      </w:pPr>
    </w:p>
    <w:p w:rsidR="00124C36" w:rsidRDefault="00124C36" w:rsidP="001F4A59">
      <w:pPr>
        <w:spacing w:line="360" w:lineRule="auto"/>
        <w:rPr>
          <w:rStyle w:val="pagetitle"/>
          <w:lang w:val="de-DE"/>
        </w:rPr>
      </w:pPr>
      <w:r w:rsidRPr="00124C36">
        <w:rPr>
          <w:rStyle w:val="pagetitle"/>
          <w:b/>
          <w:lang w:val="de-DE"/>
        </w:rPr>
        <w:t>Referenten erhellten die Black-Box</w:t>
      </w:r>
    </w:p>
    <w:p w:rsidR="001F4A59" w:rsidRDefault="001F4A59" w:rsidP="00D72EAB">
      <w:pPr>
        <w:spacing w:line="360" w:lineRule="auto"/>
        <w:rPr>
          <w:rStyle w:val="pagetitle"/>
          <w:lang w:val="de-DE"/>
        </w:rPr>
      </w:pPr>
      <w:r w:rsidRPr="001F4A59">
        <w:rPr>
          <w:rStyle w:val="pagetitle"/>
          <w:lang w:val="de-DE"/>
        </w:rPr>
        <w:t xml:space="preserve">Alle sechs Vorträge trugen dazu bei, die Black-Box etwas zu erhellen. Neben Professor Fügener </w:t>
      </w:r>
      <w:r w:rsidR="00F30009">
        <w:rPr>
          <w:rStyle w:val="pagetitle"/>
          <w:lang w:val="de-DE"/>
        </w:rPr>
        <w:t xml:space="preserve">und Prof. Dr. Bratzel </w:t>
      </w:r>
      <w:r w:rsidRPr="001F4A59">
        <w:rPr>
          <w:rStyle w:val="pagetitle"/>
          <w:lang w:val="de-DE"/>
        </w:rPr>
        <w:t xml:space="preserve">referierten Annemie </w:t>
      </w:r>
      <w:r w:rsidRPr="001F4A59">
        <w:rPr>
          <w:rStyle w:val="pagetitle"/>
          <w:lang w:val="de-DE"/>
        </w:rPr>
        <w:lastRenderedPageBreak/>
        <w:t>Kleemann</w:t>
      </w:r>
      <w:r w:rsidR="00F30009">
        <w:rPr>
          <w:rStyle w:val="pagetitle"/>
          <w:lang w:val="de-DE"/>
        </w:rPr>
        <w:t xml:space="preserve">, </w:t>
      </w:r>
      <w:r w:rsidR="00045268">
        <w:rPr>
          <w:rStyle w:val="pagetitle"/>
          <w:lang w:val="de-DE"/>
        </w:rPr>
        <w:t>Technologieentwicklerin</w:t>
      </w:r>
      <w:r w:rsidRPr="001F4A59">
        <w:rPr>
          <w:rStyle w:val="pagetitle"/>
          <w:lang w:val="de-DE"/>
        </w:rPr>
        <w:t xml:space="preserve"> Hörmann Automotive GmbH, </w:t>
      </w:r>
      <w:r w:rsidR="00F30009">
        <w:rPr>
          <w:rStyle w:val="pagetitle"/>
          <w:lang w:val="de-DE"/>
        </w:rPr>
        <w:t xml:space="preserve">Florian Daniel, </w:t>
      </w:r>
      <w:r w:rsidR="00045268">
        <w:rPr>
          <w:rStyle w:val="pagetitle"/>
          <w:lang w:val="de-DE"/>
        </w:rPr>
        <w:t>Principal Automotive</w:t>
      </w:r>
      <w:r w:rsidRPr="001F4A59">
        <w:rPr>
          <w:rStyle w:val="pagetitle"/>
          <w:lang w:val="de-DE"/>
        </w:rPr>
        <w:t xml:space="preserve"> Roland Berger GmbH</w:t>
      </w:r>
      <w:r w:rsidR="00F30009">
        <w:rPr>
          <w:rStyle w:val="pagetitle"/>
          <w:lang w:val="de-DE"/>
        </w:rPr>
        <w:t>,</w:t>
      </w:r>
      <w:r w:rsidRPr="001F4A59">
        <w:rPr>
          <w:rStyle w:val="pagetitle"/>
          <w:lang w:val="de-DE"/>
        </w:rPr>
        <w:t xml:space="preserve"> Christoph Rochaz</w:t>
      </w:r>
      <w:r w:rsidR="00F30009">
        <w:rPr>
          <w:rStyle w:val="pagetitle"/>
          <w:lang w:val="de-DE"/>
        </w:rPr>
        <w:t>,</w:t>
      </w:r>
      <w:r w:rsidR="00045268">
        <w:rPr>
          <w:rStyle w:val="pagetitle"/>
          <w:lang w:val="de-DE"/>
        </w:rPr>
        <w:t xml:space="preserve"> Technical Manager</w:t>
      </w:r>
      <w:r w:rsidRPr="001F4A59">
        <w:rPr>
          <w:rStyle w:val="pagetitle"/>
          <w:lang w:val="de-DE"/>
        </w:rPr>
        <w:t xml:space="preserve"> </w:t>
      </w:r>
      <w:bookmarkStart w:id="1" w:name="_Hlk531894008"/>
      <w:r w:rsidR="001B57AC">
        <w:rPr>
          <w:rStyle w:val="pagetitle"/>
          <w:lang w:val="de-DE"/>
        </w:rPr>
        <w:t>des Geschäftsbereichs</w:t>
      </w:r>
      <w:r w:rsidR="00045268">
        <w:rPr>
          <w:rStyle w:val="pagetitle"/>
          <w:lang w:val="de-DE"/>
        </w:rPr>
        <w:t xml:space="preserve"> </w:t>
      </w:r>
      <w:r w:rsidRPr="001F4A59">
        <w:rPr>
          <w:rStyle w:val="pagetitle"/>
          <w:lang w:val="de-DE"/>
        </w:rPr>
        <w:t>3M Automotive and Aerospace Solutions</w:t>
      </w:r>
      <w:bookmarkEnd w:id="1"/>
      <w:r w:rsidRPr="001F4A59">
        <w:rPr>
          <w:rStyle w:val="pagetitle"/>
          <w:lang w:val="de-DE"/>
        </w:rPr>
        <w:t xml:space="preserve"> sowie Prof. Dr. Thomas Druyen</w:t>
      </w:r>
      <w:r w:rsidR="00F30009">
        <w:rPr>
          <w:rStyle w:val="pagetitle"/>
          <w:lang w:val="de-DE"/>
        </w:rPr>
        <w:t>,</w:t>
      </w:r>
      <w:r w:rsidRPr="001F4A59">
        <w:rPr>
          <w:rStyle w:val="pagetitle"/>
          <w:lang w:val="de-DE"/>
        </w:rPr>
        <w:t xml:space="preserve"> Direktor Institut für Zukunftspsychologie und Zukunftsmanagement, Sigmund Freud Privat Universität Wien.</w:t>
      </w:r>
      <w:r w:rsidR="00C8372E">
        <w:rPr>
          <w:rStyle w:val="pagetitle"/>
          <w:lang w:val="de-DE"/>
        </w:rPr>
        <w:t xml:space="preserve"> In Workshop</w:t>
      </w:r>
      <w:r w:rsidR="00725B32">
        <w:rPr>
          <w:rStyle w:val="pagetitle"/>
          <w:lang w:val="de-DE"/>
        </w:rPr>
        <w:t>-Sessions</w:t>
      </w:r>
      <w:r w:rsidR="00C8372E">
        <w:rPr>
          <w:rStyle w:val="pagetitle"/>
          <w:lang w:val="de-DE"/>
        </w:rPr>
        <w:t xml:space="preserve"> </w:t>
      </w:r>
      <w:r w:rsidR="00725B32">
        <w:rPr>
          <w:rStyle w:val="pagetitle"/>
          <w:lang w:val="de-DE"/>
        </w:rPr>
        <w:t xml:space="preserve">diskutierten </w:t>
      </w:r>
      <w:r w:rsidR="00C8372E">
        <w:rPr>
          <w:rStyle w:val="pagetitle"/>
          <w:lang w:val="de-DE"/>
        </w:rPr>
        <w:t xml:space="preserve">die Teilnehmer </w:t>
      </w:r>
      <w:r w:rsidR="00F30009">
        <w:rPr>
          <w:rStyle w:val="pagetitle"/>
          <w:lang w:val="de-DE"/>
        </w:rPr>
        <w:t>anschließend</w:t>
      </w:r>
      <w:r w:rsidR="00677991">
        <w:rPr>
          <w:rStyle w:val="pagetitle"/>
          <w:lang w:val="de-DE"/>
        </w:rPr>
        <w:t xml:space="preserve"> beispielsweise</w:t>
      </w:r>
      <w:r w:rsidR="00D72EAB">
        <w:rPr>
          <w:rStyle w:val="pagetitle"/>
          <w:lang w:val="de-DE"/>
        </w:rPr>
        <w:t>,</w:t>
      </w:r>
      <w:r w:rsidR="00BE26EE">
        <w:rPr>
          <w:rStyle w:val="pagetitle"/>
          <w:lang w:val="de-DE"/>
        </w:rPr>
        <w:t xml:space="preserve"> </w:t>
      </w:r>
      <w:r w:rsidR="00D72EAB" w:rsidRPr="00D72EAB">
        <w:rPr>
          <w:rStyle w:val="pagetitle"/>
          <w:lang w:val="de-DE"/>
        </w:rPr>
        <w:t>wie Inspirationen aus der Luftfahrt automobile</w:t>
      </w:r>
      <w:r w:rsidR="00F30009">
        <w:rPr>
          <w:rStyle w:val="pagetitle"/>
          <w:lang w:val="de-DE"/>
        </w:rPr>
        <w:t xml:space="preserve"> </w:t>
      </w:r>
      <w:r w:rsidR="00D72EAB" w:rsidRPr="00D72EAB">
        <w:rPr>
          <w:rStyle w:val="pagetitle"/>
          <w:lang w:val="de-DE"/>
        </w:rPr>
        <w:t xml:space="preserve">Bodenkonstruktionen der Zukunft beeinflussen </w:t>
      </w:r>
      <w:r w:rsidR="00D72EAB">
        <w:rPr>
          <w:rStyle w:val="pagetitle"/>
          <w:lang w:val="de-DE"/>
        </w:rPr>
        <w:t>oder</w:t>
      </w:r>
      <w:r w:rsidR="00D72EAB" w:rsidRPr="00D72EAB">
        <w:rPr>
          <w:rStyle w:val="pagetitle"/>
          <w:lang w:val="de-DE"/>
        </w:rPr>
        <w:t xml:space="preserve"> wie sich das Exterieur eines Fahrzeugs in der</w:t>
      </w:r>
      <w:r w:rsidR="00D72EAB">
        <w:rPr>
          <w:rStyle w:val="pagetitle"/>
          <w:lang w:val="de-DE"/>
        </w:rPr>
        <w:t xml:space="preserve"> </w:t>
      </w:r>
      <w:r w:rsidR="00D72EAB" w:rsidRPr="00D72EAB">
        <w:rPr>
          <w:rStyle w:val="pagetitle"/>
          <w:lang w:val="de-DE"/>
        </w:rPr>
        <w:t>Ära der Elektromobilität verändern wird</w:t>
      </w:r>
      <w:r w:rsidR="00C8372E">
        <w:rPr>
          <w:rStyle w:val="pagetitle"/>
          <w:lang w:val="de-DE"/>
        </w:rPr>
        <w:t>.</w:t>
      </w:r>
    </w:p>
    <w:p w:rsidR="001F4A59" w:rsidRDefault="001F4A59" w:rsidP="001F4A59">
      <w:pPr>
        <w:spacing w:line="360" w:lineRule="auto"/>
        <w:rPr>
          <w:rStyle w:val="pagetitle"/>
          <w:lang w:val="de-DE"/>
        </w:rPr>
      </w:pPr>
    </w:p>
    <w:p w:rsidR="00F30009" w:rsidRPr="00F30009" w:rsidRDefault="00F30009" w:rsidP="001F4A59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Hybrides Fügeverfahren im </w:t>
      </w:r>
      <w:r w:rsidR="00EC12D7">
        <w:rPr>
          <w:rStyle w:val="pagetitle"/>
          <w:b/>
          <w:lang w:val="de-DE"/>
        </w:rPr>
        <w:t>leichten Nutzfahrzeug</w:t>
      </w:r>
    </w:p>
    <w:p w:rsidR="001F4A59" w:rsidRDefault="001F4A59" w:rsidP="001F4A59">
      <w:pPr>
        <w:spacing w:line="360" w:lineRule="auto"/>
        <w:rPr>
          <w:rStyle w:val="pagetitle"/>
          <w:lang w:val="de-DE"/>
        </w:rPr>
      </w:pPr>
      <w:r w:rsidRPr="001F4A59">
        <w:rPr>
          <w:rStyle w:val="pagetitle"/>
          <w:lang w:val="de-DE"/>
        </w:rPr>
        <w:t xml:space="preserve">Annemie Kleemann beleuchtete am Beispiel der Entwicklung eines Chassis für elektrifizierte </w:t>
      </w:r>
      <w:r w:rsidR="00EC12D7">
        <w:rPr>
          <w:rStyle w:val="pagetitle"/>
          <w:lang w:val="de-DE"/>
        </w:rPr>
        <w:t>leichte Nutzfahrzeuge</w:t>
      </w:r>
      <w:r w:rsidR="00BE26EE">
        <w:rPr>
          <w:rStyle w:val="pagetitle"/>
          <w:lang w:val="de-DE"/>
        </w:rPr>
        <w:t>, welche Rolle d</w:t>
      </w:r>
      <w:r w:rsidR="00BE26EE" w:rsidRPr="001F4A59">
        <w:rPr>
          <w:rStyle w:val="pagetitle"/>
          <w:lang w:val="de-DE"/>
        </w:rPr>
        <w:t xml:space="preserve">as Kleben im Umgang </w:t>
      </w:r>
      <w:r w:rsidR="00045268">
        <w:rPr>
          <w:rStyle w:val="pagetitle"/>
          <w:lang w:val="de-DE"/>
        </w:rPr>
        <w:t>mit den</w:t>
      </w:r>
      <w:r w:rsidR="00BE26EE" w:rsidRPr="001F4A59">
        <w:rPr>
          <w:rStyle w:val="pagetitle"/>
          <w:lang w:val="de-DE"/>
        </w:rPr>
        <w:t xml:space="preserve"> </w:t>
      </w:r>
      <w:r w:rsidR="00EC12D7">
        <w:rPr>
          <w:rStyle w:val="pagetitle"/>
          <w:lang w:val="de-DE"/>
        </w:rPr>
        <w:t>sich ändernden</w:t>
      </w:r>
      <w:r w:rsidR="00EC12D7" w:rsidRPr="001F4A59">
        <w:rPr>
          <w:rStyle w:val="pagetitle"/>
          <w:lang w:val="de-DE"/>
        </w:rPr>
        <w:t xml:space="preserve"> </w:t>
      </w:r>
      <w:r w:rsidR="00BE26EE" w:rsidRPr="001F4A59">
        <w:rPr>
          <w:rStyle w:val="pagetitle"/>
          <w:lang w:val="de-DE"/>
        </w:rPr>
        <w:t xml:space="preserve">Marktanforderungen in Bezug auf neue </w:t>
      </w:r>
      <w:r w:rsidR="00EC12D7">
        <w:rPr>
          <w:rStyle w:val="pagetitle"/>
          <w:lang w:val="de-DE"/>
        </w:rPr>
        <w:t>Fertigungsverfahren</w:t>
      </w:r>
      <w:r w:rsidR="00BE26EE">
        <w:rPr>
          <w:rStyle w:val="pagetitle"/>
          <w:lang w:val="de-DE"/>
        </w:rPr>
        <w:t>,</w:t>
      </w:r>
      <w:r w:rsidR="00BE26EE" w:rsidRPr="001F4A59">
        <w:rPr>
          <w:rStyle w:val="pagetitle"/>
          <w:lang w:val="de-DE"/>
        </w:rPr>
        <w:t xml:space="preserve"> Leichtbaukonstruktionen und Design spielen</w:t>
      </w:r>
      <w:r w:rsidR="00BE26EE">
        <w:rPr>
          <w:rStyle w:val="pagetitle"/>
          <w:lang w:val="de-DE"/>
        </w:rPr>
        <w:t xml:space="preserve"> wird</w:t>
      </w:r>
      <w:r w:rsidRPr="001F4A59">
        <w:rPr>
          <w:rStyle w:val="pagetitle"/>
          <w:lang w:val="de-DE"/>
        </w:rPr>
        <w:t>. Crash-Schutz für Batterien, die Maximierung des Ladevolumens oder die Verringerung des Fahrzeuggewichts machen hier</w:t>
      </w:r>
      <w:r w:rsidR="00A83C07">
        <w:rPr>
          <w:rStyle w:val="pagetitle"/>
          <w:lang w:val="de-DE"/>
        </w:rPr>
        <w:t xml:space="preserve"> neue Entwicklungen notwendig. </w:t>
      </w:r>
      <w:r w:rsidRPr="001F4A59">
        <w:rPr>
          <w:rStyle w:val="pagetitle"/>
          <w:lang w:val="de-DE"/>
        </w:rPr>
        <w:t xml:space="preserve">Kleemann stellte eine ovale Chassisform vor, die bei einem </w:t>
      </w:r>
      <w:r w:rsidR="00D139A4">
        <w:rPr>
          <w:rStyle w:val="pagetitle"/>
          <w:lang w:val="de-DE"/>
        </w:rPr>
        <w:t>Seitencrash</w:t>
      </w:r>
      <w:r w:rsidR="00D139A4" w:rsidRPr="001F4A59">
        <w:rPr>
          <w:rStyle w:val="pagetitle"/>
          <w:lang w:val="de-DE"/>
        </w:rPr>
        <w:t xml:space="preserve"> </w:t>
      </w:r>
      <w:r w:rsidRPr="001F4A59">
        <w:rPr>
          <w:rStyle w:val="pagetitle"/>
          <w:lang w:val="de-DE"/>
        </w:rPr>
        <w:t>die Kraft umleitet</w:t>
      </w:r>
      <w:r w:rsidR="00D139A4">
        <w:rPr>
          <w:rStyle w:val="pagetitle"/>
          <w:lang w:val="de-DE"/>
        </w:rPr>
        <w:t xml:space="preserve"> und so die innenliegende Batterie schützt. Die Grundstruktur des Chassis wird </w:t>
      </w:r>
      <w:r w:rsidRPr="001F4A59">
        <w:rPr>
          <w:rStyle w:val="pagetitle"/>
          <w:lang w:val="de-DE"/>
        </w:rPr>
        <w:t xml:space="preserve">von </w:t>
      </w:r>
      <w:r w:rsidR="00D139A4">
        <w:rPr>
          <w:rStyle w:val="pagetitle"/>
          <w:lang w:val="de-DE"/>
        </w:rPr>
        <w:t xml:space="preserve">differential gefertigten Mehrkammerprofilen aus </w:t>
      </w:r>
      <w:r w:rsidRPr="001F4A59">
        <w:rPr>
          <w:rStyle w:val="pagetitle"/>
          <w:lang w:val="de-DE"/>
        </w:rPr>
        <w:t xml:space="preserve">gebogenen Spaltprofilen </w:t>
      </w:r>
      <w:r w:rsidR="00D139A4">
        <w:rPr>
          <w:rStyle w:val="pagetitle"/>
          <w:lang w:val="de-DE"/>
        </w:rPr>
        <w:t>gebildet</w:t>
      </w:r>
      <w:r w:rsidRPr="001F4A59">
        <w:rPr>
          <w:rStyle w:val="pagetitle"/>
          <w:lang w:val="de-DE"/>
        </w:rPr>
        <w:t xml:space="preserve">. Die Längsträger werden </w:t>
      </w:r>
      <w:r w:rsidR="00D139A4">
        <w:rPr>
          <w:rStyle w:val="pagetitle"/>
          <w:lang w:val="de-DE"/>
        </w:rPr>
        <w:t>mit</w:t>
      </w:r>
      <w:r w:rsidR="00D139A4" w:rsidRPr="001F4A59">
        <w:rPr>
          <w:rStyle w:val="pagetitle"/>
          <w:lang w:val="de-DE"/>
        </w:rPr>
        <w:t xml:space="preserve"> </w:t>
      </w:r>
      <w:r w:rsidRPr="001F4A59">
        <w:rPr>
          <w:rStyle w:val="pagetitle"/>
          <w:lang w:val="de-DE"/>
        </w:rPr>
        <w:t xml:space="preserve">einem hybriden </w:t>
      </w:r>
      <w:r w:rsidR="00D139A4">
        <w:rPr>
          <w:rStyle w:val="pagetitle"/>
          <w:lang w:val="de-DE"/>
        </w:rPr>
        <w:t>V</w:t>
      </w:r>
      <w:r w:rsidR="00D139A4" w:rsidRPr="001F4A59">
        <w:rPr>
          <w:rStyle w:val="pagetitle"/>
          <w:lang w:val="de-DE"/>
        </w:rPr>
        <w:t xml:space="preserve">erfahren </w:t>
      </w:r>
      <w:r w:rsidRPr="001F4A59">
        <w:rPr>
          <w:rStyle w:val="pagetitle"/>
          <w:lang w:val="de-DE"/>
        </w:rPr>
        <w:t xml:space="preserve">aus Kleben mit einem </w:t>
      </w:r>
      <w:r w:rsidR="00D139A4">
        <w:rPr>
          <w:rStyle w:val="pagetitle"/>
          <w:lang w:val="de-DE"/>
        </w:rPr>
        <w:t>Structural Adhesive Tape</w:t>
      </w:r>
      <w:r w:rsidRPr="001F4A59">
        <w:rPr>
          <w:rStyle w:val="pagetitle"/>
          <w:lang w:val="de-DE"/>
        </w:rPr>
        <w:t xml:space="preserve"> und Laserschweißen</w:t>
      </w:r>
      <w:r w:rsidR="00D139A4">
        <w:rPr>
          <w:rStyle w:val="pagetitle"/>
          <w:lang w:val="de-DE"/>
        </w:rPr>
        <w:t xml:space="preserve"> oder Blindnieten</w:t>
      </w:r>
      <w:r w:rsidRPr="001F4A59">
        <w:rPr>
          <w:rStyle w:val="pagetitle"/>
          <w:lang w:val="de-DE"/>
        </w:rPr>
        <w:t xml:space="preserve"> </w:t>
      </w:r>
      <w:r w:rsidR="00D139A4">
        <w:rPr>
          <w:rStyle w:val="pagetitle"/>
          <w:lang w:val="de-DE"/>
        </w:rPr>
        <w:t>gefügt</w:t>
      </w:r>
      <w:r w:rsidRPr="001F4A59">
        <w:rPr>
          <w:rStyle w:val="pagetitle"/>
          <w:lang w:val="de-DE"/>
        </w:rPr>
        <w:t>. Die</w:t>
      </w:r>
      <w:r w:rsidR="00D139A4">
        <w:rPr>
          <w:rStyle w:val="pagetitle"/>
          <w:lang w:val="de-DE"/>
        </w:rPr>
        <w:t>se</w:t>
      </w:r>
      <w:r w:rsidRPr="001F4A59">
        <w:rPr>
          <w:rStyle w:val="pagetitle"/>
          <w:lang w:val="de-DE"/>
        </w:rPr>
        <w:t xml:space="preserve"> Methode ver</w:t>
      </w:r>
      <w:r w:rsidR="00D139A4">
        <w:rPr>
          <w:rStyle w:val="pagetitle"/>
          <w:lang w:val="de-DE"/>
        </w:rPr>
        <w:t>bindet die Vorteile zweier Fügeverfahren, dazu gehört</w:t>
      </w:r>
      <w:r w:rsidRPr="001F4A59">
        <w:rPr>
          <w:rStyle w:val="pagetitle"/>
          <w:lang w:val="de-DE"/>
        </w:rPr>
        <w:t xml:space="preserve"> </w:t>
      </w:r>
      <w:r w:rsidR="00D139A4">
        <w:rPr>
          <w:rStyle w:val="pagetitle"/>
          <w:lang w:val="de-DE"/>
        </w:rPr>
        <w:t xml:space="preserve">Handlingsfestigkeit, das Verhindern von </w:t>
      </w:r>
      <w:r w:rsidRPr="001F4A59">
        <w:rPr>
          <w:rStyle w:val="pagetitle"/>
          <w:lang w:val="de-DE"/>
        </w:rPr>
        <w:t>Spaltkorrosion und eine leichte und saubere Verarbeitung.</w:t>
      </w:r>
    </w:p>
    <w:p w:rsidR="001F4A59" w:rsidRPr="001F4A59" w:rsidRDefault="001F4A59" w:rsidP="001F4A59">
      <w:pPr>
        <w:spacing w:line="360" w:lineRule="auto"/>
        <w:rPr>
          <w:rStyle w:val="pagetitle"/>
          <w:lang w:val="de-DE"/>
        </w:rPr>
      </w:pPr>
    </w:p>
    <w:p w:rsidR="001F4A59" w:rsidRDefault="001F4A59" w:rsidP="001F4A59">
      <w:pPr>
        <w:spacing w:line="360" w:lineRule="auto"/>
        <w:rPr>
          <w:rStyle w:val="pagetitle"/>
          <w:lang w:val="de-DE"/>
        </w:rPr>
      </w:pPr>
      <w:r w:rsidRPr="001F4A59">
        <w:rPr>
          <w:rStyle w:val="pagetitle"/>
          <w:b/>
          <w:lang w:val="de-DE"/>
        </w:rPr>
        <w:t>Selbstklebende Türdichtung reduziert Geräuschpegel</w:t>
      </w:r>
    </w:p>
    <w:p w:rsidR="001F4A59" w:rsidRDefault="001F4A59" w:rsidP="001F4A59">
      <w:pPr>
        <w:spacing w:line="360" w:lineRule="auto"/>
        <w:rPr>
          <w:rStyle w:val="pagetitle"/>
          <w:lang w:val="de-DE"/>
        </w:rPr>
      </w:pPr>
      <w:r w:rsidRPr="001F4A59">
        <w:rPr>
          <w:rStyle w:val="pagetitle"/>
          <w:lang w:val="de-DE"/>
        </w:rPr>
        <w:t xml:space="preserve">Christoph Rochaz von 3M zeigte seinen Zuhörern, wie </w:t>
      </w:r>
      <w:r>
        <w:rPr>
          <w:rStyle w:val="pagetitle"/>
          <w:lang w:val="de-DE"/>
        </w:rPr>
        <w:t xml:space="preserve">der </w:t>
      </w:r>
      <w:r w:rsidR="00924728">
        <w:rPr>
          <w:rStyle w:val="pagetitle"/>
          <w:lang w:val="de-DE"/>
        </w:rPr>
        <w:t>Multi</w:t>
      </w:r>
      <w:r w:rsidR="00725B32">
        <w:rPr>
          <w:rStyle w:val="pagetitle"/>
          <w:lang w:val="de-DE"/>
        </w:rPr>
        <w:t>t</w:t>
      </w:r>
      <w:r>
        <w:rPr>
          <w:rStyle w:val="pagetitle"/>
          <w:lang w:val="de-DE"/>
        </w:rPr>
        <w:t>echnologiekonzern</w:t>
      </w:r>
      <w:r w:rsidRPr="001F4A59">
        <w:rPr>
          <w:rStyle w:val="pagetitle"/>
          <w:lang w:val="de-DE"/>
        </w:rPr>
        <w:t xml:space="preserve"> die Anforderungen seiner automobilen Kunden in neue Prozesse, Technologien und Lösungen für die Serienproduktion transformiert. Er verdeutlichte dies am Beispiel der </w:t>
      </w:r>
      <w:r w:rsidRPr="001F4A59">
        <w:rPr>
          <w:rStyle w:val="pagetitle"/>
          <w:lang w:val="de-DE"/>
        </w:rPr>
        <w:lastRenderedPageBreak/>
        <w:t xml:space="preserve">selbstklebenden Türdichtung. Neben positiven Aspekten wie Designfreiheit und geringerem Transportvolumen reduziert sie ganz erheblich die Geräuschbelastung. Bei einer </w:t>
      </w:r>
      <w:r w:rsidR="00E731E9">
        <w:rPr>
          <w:rStyle w:val="pagetitle"/>
          <w:lang w:val="de-DE"/>
        </w:rPr>
        <w:t>F</w:t>
      </w:r>
      <w:r w:rsidRPr="001F4A59">
        <w:rPr>
          <w:rStyle w:val="pagetitle"/>
          <w:lang w:val="de-DE"/>
        </w:rPr>
        <w:t>requenz von 4.000 Hertz, wie sie bei schneller Fahrt auf einer Autobahn entstehen kann, verringern sich Außengeräusche um sechs Dezibel. Auch bei einem weiteren Test, bei dem die vis</w:t>
      </w:r>
      <w:r w:rsidR="00E731E9">
        <w:rPr>
          <w:rStyle w:val="pagetitle"/>
          <w:lang w:val="de-DE"/>
        </w:rPr>
        <w:t>ko</w:t>
      </w:r>
      <w:r w:rsidRPr="001F4A59">
        <w:rPr>
          <w:rStyle w:val="pagetitle"/>
          <w:lang w:val="de-DE"/>
        </w:rPr>
        <w:t xml:space="preserve">elastische Eigenschaft des Klebebandes die </w:t>
      </w:r>
      <w:r w:rsidR="00E731E9">
        <w:rPr>
          <w:rStyle w:val="pagetitle"/>
          <w:lang w:val="de-DE"/>
        </w:rPr>
        <w:t>Dauerwechselbeanspruchung</w:t>
      </w:r>
      <w:r w:rsidRPr="001F4A59">
        <w:rPr>
          <w:rStyle w:val="pagetitle"/>
          <w:lang w:val="de-DE"/>
        </w:rPr>
        <w:t xml:space="preserve"> gedämpft hat, setzte sich der Klebstoff gegen Verbindungen aus Metallschrauben und Kunststoffklipsen durch. Zahlreiche weitere Anwendungsbeispiele zeigen, dass das Kleben in vielen Anwendungsfällen bereits heute herkömmliche mechanische </w:t>
      </w:r>
      <w:r w:rsidR="00E731E9">
        <w:rPr>
          <w:rStyle w:val="pagetitle"/>
          <w:lang w:val="de-DE"/>
        </w:rPr>
        <w:t>Fügeverfahren</w:t>
      </w:r>
      <w:r w:rsidRPr="001F4A59">
        <w:rPr>
          <w:rStyle w:val="pagetitle"/>
          <w:lang w:val="de-DE"/>
        </w:rPr>
        <w:t xml:space="preserve"> erfolgreich ersetzt und das Gewicht eines Fahrzeugs deutlich reduzieren kann.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9D425A" w:rsidRDefault="009D425A" w:rsidP="009D425A">
      <w:pPr>
        <w:spacing w:line="360" w:lineRule="auto"/>
        <w:rPr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Pr="0004750D">
          <w:rPr>
            <w:rStyle w:val="Hyperlink"/>
            <w:lang w:val="de-DE"/>
          </w:rPr>
          <w:t>www.3M.de/Automotive</w:t>
        </w:r>
      </w:hyperlink>
    </w:p>
    <w:p w:rsidR="009D425A" w:rsidRDefault="009D425A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FB5383">
        <w:rPr>
          <w:lang w:val="de-DE"/>
        </w:rPr>
        <w:t>1</w:t>
      </w:r>
      <w:r w:rsidR="0035303F">
        <w:rPr>
          <w:lang w:val="de-DE"/>
        </w:rPr>
        <w:t>3</w:t>
      </w:r>
      <w:r w:rsidR="004556C6">
        <w:rPr>
          <w:lang w:val="de-DE"/>
        </w:rPr>
        <w:t xml:space="preserve">. </w:t>
      </w:r>
      <w:r w:rsidR="001F4A59">
        <w:rPr>
          <w:lang w:val="de-DE"/>
        </w:rPr>
        <w:t>Dezember</w:t>
      </w:r>
      <w:r w:rsidRPr="007301D1">
        <w:rPr>
          <w:lang w:val="de-DE"/>
        </w:rPr>
        <w:t xml:space="preserve"> 201</w:t>
      </w:r>
      <w:r w:rsidR="00D94B34">
        <w:rPr>
          <w:lang w:val="de-DE"/>
        </w:rPr>
        <w:t>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Heading8"/>
      </w:pPr>
      <w:r w:rsidRPr="007301D1">
        <w:t xml:space="preserve">Zeichen mit Leerzeichen: </w:t>
      </w:r>
      <w:r w:rsidR="00FB5383">
        <w:t>4.090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BodyTextIndent2"/>
        <w:ind w:left="0" w:firstLine="0"/>
        <w:rPr>
          <w:b w:val="0"/>
          <w:bCs w:val="0"/>
          <w:color w:val="000000"/>
          <w:lang w:val="de-DE"/>
        </w:rPr>
      </w:pPr>
    </w:p>
    <w:p w:rsidR="00677DB5" w:rsidRDefault="00677DB5" w:rsidP="00E10163">
      <w:pPr>
        <w:rPr>
          <w:lang w:val="de-DE"/>
        </w:rPr>
      </w:pPr>
    </w:p>
    <w:p w:rsidR="000A1402" w:rsidRDefault="000A1402" w:rsidP="000A1402">
      <w:pPr>
        <w:rPr>
          <w:szCs w:val="24"/>
          <w:u w:val="single"/>
          <w:lang w:val="de-DE"/>
        </w:rPr>
      </w:pPr>
      <w:r>
        <w:rPr>
          <w:szCs w:val="24"/>
          <w:u w:val="single"/>
          <w:lang w:val="de-DE"/>
        </w:rPr>
        <w:t>Bildunterschriften:</w:t>
      </w:r>
    </w:p>
    <w:p w:rsidR="000A1402" w:rsidRDefault="000A1402" w:rsidP="000A1402">
      <w:pPr>
        <w:rPr>
          <w:szCs w:val="24"/>
          <w:u w:val="single"/>
          <w:lang w:val="de-DE"/>
        </w:rPr>
      </w:pPr>
    </w:p>
    <w:p w:rsidR="000A1402" w:rsidRDefault="000A1402" w:rsidP="000A1402">
      <w:pPr>
        <w:rPr>
          <w:lang w:val="de-DE"/>
        </w:rPr>
      </w:pPr>
      <w:r w:rsidRPr="001B57AC">
        <w:rPr>
          <w:i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222AE90" wp14:editId="0036576B">
            <wp:simplePos x="0" y="0"/>
            <wp:positionH relativeFrom="column">
              <wp:posOffset>3845560</wp:posOffset>
            </wp:positionH>
            <wp:positionV relativeFrom="paragraph">
              <wp:posOffset>9525</wp:posOffset>
            </wp:positionV>
            <wp:extent cx="1250950" cy="833755"/>
            <wp:effectExtent l="0" t="0" r="6350" b="4445"/>
            <wp:wrapThrough wrapText="bothSides">
              <wp:wrapPolygon edited="0">
                <wp:start x="0" y="0"/>
                <wp:lineTo x="0" y="21222"/>
                <wp:lineTo x="21381" y="21222"/>
                <wp:lineTo x="2138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JR236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7AC" w:rsidRPr="001B57AC">
        <w:rPr>
          <w:i/>
          <w:noProof/>
          <w:lang w:val="de-DE"/>
        </w:rPr>
        <w:t>Faszination Kleben 1</w:t>
      </w:r>
      <w:r w:rsidR="001B57AC">
        <w:rPr>
          <w:noProof/>
          <w:lang w:val="de-DE"/>
        </w:rPr>
        <w:t xml:space="preserve">: </w:t>
      </w:r>
      <w:r>
        <w:rPr>
          <w:noProof/>
          <w:lang w:val="de-DE"/>
        </w:rPr>
        <w:t>A</w:t>
      </w:r>
      <w:r w:rsidRPr="000A1402">
        <w:rPr>
          <w:noProof/>
          <w:lang w:val="de-DE"/>
        </w:rPr>
        <w:t xml:space="preserve">m 4. und 5. Dezember 2018 </w:t>
      </w:r>
      <w:r>
        <w:rPr>
          <w:noProof/>
          <w:lang w:val="de-DE"/>
        </w:rPr>
        <w:t xml:space="preserve">veranstaltete der Multitechnologiekonzern </w:t>
      </w:r>
      <w:r w:rsidRPr="000A1402">
        <w:rPr>
          <w:noProof/>
          <w:lang w:val="de-DE"/>
        </w:rPr>
        <w:t xml:space="preserve">3M </w:t>
      </w:r>
      <w:r>
        <w:rPr>
          <w:noProof/>
          <w:lang w:val="de-DE"/>
        </w:rPr>
        <w:t xml:space="preserve">seine </w:t>
      </w:r>
      <w:r w:rsidRPr="000A1402">
        <w:rPr>
          <w:noProof/>
          <w:lang w:val="de-DE"/>
        </w:rPr>
        <w:t>Fachveranstaltung „Faszination Kleben“</w:t>
      </w:r>
      <w:r>
        <w:rPr>
          <w:noProof/>
          <w:lang w:val="de-DE"/>
        </w:rPr>
        <w:t>.</w:t>
      </w: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FB5383" w:rsidP="000A1402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8064776" wp14:editId="19C4F5E1">
            <wp:simplePos x="0" y="0"/>
            <wp:positionH relativeFrom="column">
              <wp:posOffset>3921760</wp:posOffset>
            </wp:positionH>
            <wp:positionV relativeFrom="paragraph">
              <wp:posOffset>4445</wp:posOffset>
            </wp:positionV>
            <wp:extent cx="121920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JR153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AC" w:rsidRPr="001B57AC">
        <w:rPr>
          <w:i/>
          <w:noProof/>
          <w:lang w:val="de-DE"/>
        </w:rPr>
        <w:t xml:space="preserve">Faszination Kleben </w:t>
      </w:r>
      <w:r w:rsidR="001B57AC">
        <w:rPr>
          <w:i/>
          <w:noProof/>
          <w:lang w:val="de-DE"/>
        </w:rPr>
        <w:t>2</w:t>
      </w:r>
      <w:r w:rsidR="001B57AC">
        <w:rPr>
          <w:noProof/>
          <w:lang w:val="de-DE"/>
        </w:rPr>
        <w:t>:</w:t>
      </w:r>
      <w:r w:rsidR="000A1402" w:rsidRPr="000A1402">
        <w:rPr>
          <w:rStyle w:val="Hyperlink"/>
          <w:lang w:val="de-DE"/>
        </w:rPr>
        <w:t xml:space="preserve"> </w:t>
      </w:r>
      <w:r w:rsidR="000A1402">
        <w:rPr>
          <w:rStyle w:val="pagetitle"/>
          <w:lang w:val="de-DE"/>
        </w:rPr>
        <w:t xml:space="preserve">Mehr als 100 Teilnehmer trafen sich im 10. Jahr der </w:t>
      </w:r>
      <w:r w:rsidR="000A1402" w:rsidRPr="001F4A59">
        <w:rPr>
          <w:rStyle w:val="pagetitle"/>
          <w:lang w:val="de-DE"/>
        </w:rPr>
        <w:t>mittlerweile fest etablierten Veranstaltung</w:t>
      </w:r>
      <w:r w:rsidR="001B57AC">
        <w:rPr>
          <w:rStyle w:val="pagetitle"/>
          <w:lang w:val="de-DE"/>
        </w:rPr>
        <w:t xml:space="preserve"> bei 3M in Neuss</w:t>
      </w:r>
      <w:r w:rsidR="000A1402">
        <w:rPr>
          <w:rStyle w:val="pagetitle"/>
          <w:lang w:val="de-DE"/>
        </w:rPr>
        <w:t>.</w:t>
      </w: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FB5383" w:rsidP="000A1402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9DD4445" wp14:editId="5948BF1E">
            <wp:simplePos x="0" y="0"/>
            <wp:positionH relativeFrom="column">
              <wp:posOffset>3890010</wp:posOffset>
            </wp:positionH>
            <wp:positionV relativeFrom="paragraph">
              <wp:posOffset>6350</wp:posOffset>
            </wp:positionV>
            <wp:extent cx="1273810" cy="848360"/>
            <wp:effectExtent l="0" t="0" r="2540" b="8890"/>
            <wp:wrapThrough wrapText="bothSides">
              <wp:wrapPolygon edited="0">
                <wp:start x="0" y="0"/>
                <wp:lineTo x="0" y="21341"/>
                <wp:lineTo x="21320" y="21341"/>
                <wp:lineTo x="2132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JR237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AC" w:rsidRPr="001B57AC">
        <w:rPr>
          <w:i/>
          <w:noProof/>
          <w:lang w:val="de-DE"/>
        </w:rPr>
        <w:t xml:space="preserve">Faszination Kleben </w:t>
      </w:r>
      <w:r w:rsidR="001B57AC">
        <w:rPr>
          <w:i/>
          <w:noProof/>
          <w:lang w:val="de-DE"/>
        </w:rPr>
        <w:t>3</w:t>
      </w:r>
      <w:r w:rsidR="001B57AC">
        <w:rPr>
          <w:noProof/>
          <w:lang w:val="de-DE"/>
        </w:rPr>
        <w:t xml:space="preserve">: </w:t>
      </w:r>
      <w:r w:rsidR="000A1402">
        <w:rPr>
          <w:lang w:val="de-DE"/>
        </w:rPr>
        <w:t>Roman Zur, Regional Sales und Marketing Manager für den 3M Geschäftsbereich Automotive &amp; Aerospace, begrüßte die Teilnehmer</w:t>
      </w:r>
      <w:r w:rsidR="00DF4BD4">
        <w:rPr>
          <w:lang w:val="de-DE"/>
        </w:rPr>
        <w:t xml:space="preserve"> zur Veranstaltung mit dem Titel-Thema „Black-Box Zukunftskonzept Automobil“.</w:t>
      </w: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FB5383" w:rsidP="00DF4BD4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609F635" wp14:editId="7C87F16A">
            <wp:simplePos x="0" y="0"/>
            <wp:positionH relativeFrom="margin">
              <wp:posOffset>3892550</wp:posOffset>
            </wp:positionH>
            <wp:positionV relativeFrom="paragraph">
              <wp:posOffset>6350</wp:posOffset>
            </wp:positionV>
            <wp:extent cx="12858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JR238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AC" w:rsidRPr="001B57AC">
        <w:rPr>
          <w:i/>
          <w:noProof/>
          <w:lang w:val="de-DE"/>
        </w:rPr>
        <w:t xml:space="preserve">Faszination Kleben </w:t>
      </w:r>
      <w:r w:rsidR="001B57AC">
        <w:rPr>
          <w:i/>
          <w:noProof/>
          <w:lang w:val="de-DE"/>
        </w:rPr>
        <w:t>4</w:t>
      </w:r>
      <w:r w:rsidR="001B57AC">
        <w:rPr>
          <w:noProof/>
          <w:lang w:val="de-DE"/>
        </w:rPr>
        <w:t xml:space="preserve">: </w:t>
      </w:r>
      <w:r w:rsidR="00DF4BD4">
        <w:rPr>
          <w:lang w:val="de-DE"/>
        </w:rPr>
        <w:t>Prof. Dr. Stefan Bratzel</w:t>
      </w:r>
      <w:r w:rsidR="001B57AC">
        <w:rPr>
          <w:lang w:val="de-DE"/>
        </w:rPr>
        <w:t xml:space="preserve">, </w:t>
      </w:r>
      <w:r w:rsidR="001B57AC">
        <w:rPr>
          <w:rStyle w:val="pagetitle"/>
          <w:lang w:val="de-DE"/>
        </w:rPr>
        <w:t>Director des Center of Automotive Management (CAM),</w:t>
      </w:r>
      <w:r w:rsidR="00DF4BD4">
        <w:rPr>
          <w:lang w:val="de-DE"/>
        </w:rPr>
        <w:t xml:space="preserve"> referierte über die Treiber neuer </w:t>
      </w:r>
      <w:r w:rsidR="00DF4BD4" w:rsidRPr="00DF4BD4">
        <w:rPr>
          <w:lang w:val="de-DE"/>
        </w:rPr>
        <w:t>Geschäftsmodelle</w:t>
      </w:r>
      <w:r w:rsidR="00DF4BD4">
        <w:rPr>
          <w:lang w:val="de-DE"/>
        </w:rPr>
        <w:t xml:space="preserve"> </w:t>
      </w:r>
      <w:r w:rsidR="00DF4BD4" w:rsidRPr="00DF4BD4">
        <w:rPr>
          <w:lang w:val="de-DE"/>
        </w:rPr>
        <w:t>und Mobilitätskonzepte und zeigt</w:t>
      </w:r>
      <w:r w:rsidR="00DF4BD4">
        <w:rPr>
          <w:lang w:val="de-DE"/>
        </w:rPr>
        <w:t xml:space="preserve">e </w:t>
      </w:r>
      <w:r w:rsidR="00DF4BD4" w:rsidRPr="00DF4BD4">
        <w:rPr>
          <w:lang w:val="de-DE"/>
        </w:rPr>
        <w:t>auf Grundlage aktueller Fakten die</w:t>
      </w:r>
      <w:r w:rsidR="00DF4BD4">
        <w:rPr>
          <w:lang w:val="de-DE"/>
        </w:rPr>
        <w:t xml:space="preserve"> Auswirkungen auf das </w:t>
      </w:r>
      <w:r w:rsidR="00DF4BD4" w:rsidRPr="00DF4BD4">
        <w:rPr>
          <w:lang w:val="de-DE"/>
        </w:rPr>
        <w:t>Exterieur der</w:t>
      </w:r>
      <w:r w:rsidR="00DF4BD4">
        <w:rPr>
          <w:lang w:val="de-DE"/>
        </w:rPr>
        <w:t xml:space="preserve"> </w:t>
      </w:r>
      <w:r w:rsidR="00DF4BD4" w:rsidRPr="00DF4BD4">
        <w:rPr>
          <w:lang w:val="de-DE"/>
        </w:rPr>
        <w:t>Zukunft.</w:t>
      </w:r>
    </w:p>
    <w:p w:rsidR="000A1402" w:rsidRDefault="000A1402" w:rsidP="000A1402">
      <w:pPr>
        <w:rPr>
          <w:lang w:val="de-DE"/>
        </w:rPr>
      </w:pPr>
    </w:p>
    <w:p w:rsidR="000A1402" w:rsidRDefault="000A1402" w:rsidP="000A1402">
      <w:pPr>
        <w:rPr>
          <w:lang w:val="de-DE"/>
        </w:rPr>
      </w:pPr>
    </w:p>
    <w:p w:rsidR="000A1402" w:rsidRDefault="00FB5383" w:rsidP="001B57AC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514D3AF2" wp14:editId="1C84868C">
            <wp:simplePos x="0" y="0"/>
            <wp:positionH relativeFrom="column">
              <wp:posOffset>3886835</wp:posOffset>
            </wp:positionH>
            <wp:positionV relativeFrom="paragraph">
              <wp:posOffset>14605</wp:posOffset>
            </wp:positionV>
            <wp:extent cx="12954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JR242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AC" w:rsidRPr="001B57AC">
        <w:rPr>
          <w:i/>
          <w:noProof/>
          <w:lang w:val="de-DE"/>
        </w:rPr>
        <w:t xml:space="preserve">Faszination Kleben </w:t>
      </w:r>
      <w:r w:rsidR="001B57AC">
        <w:rPr>
          <w:i/>
          <w:noProof/>
          <w:lang w:val="de-DE"/>
        </w:rPr>
        <w:t>5</w:t>
      </w:r>
      <w:r w:rsidR="001B57AC">
        <w:rPr>
          <w:noProof/>
          <w:lang w:val="de-DE"/>
        </w:rPr>
        <w:t xml:space="preserve">: </w:t>
      </w:r>
      <w:r w:rsidR="00DF4BD4">
        <w:rPr>
          <w:lang w:val="de-DE"/>
        </w:rPr>
        <w:t xml:space="preserve">Christoph Rochaz, technischer Manager </w:t>
      </w:r>
      <w:r w:rsidR="001B57AC" w:rsidRPr="001B57AC">
        <w:rPr>
          <w:lang w:val="de-DE"/>
        </w:rPr>
        <w:t>des Geschäftsbereichs 3M Automotive and Aerospace Solutions</w:t>
      </w:r>
      <w:r w:rsidR="001B57AC">
        <w:rPr>
          <w:lang w:val="de-DE"/>
        </w:rPr>
        <w:t>, zeigte a</w:t>
      </w:r>
      <w:r w:rsidR="001B57AC" w:rsidRPr="001B57AC">
        <w:rPr>
          <w:lang w:val="de-DE"/>
        </w:rPr>
        <w:t xml:space="preserve">nhand realer Beispiele wie </w:t>
      </w:r>
      <w:r w:rsidR="001B57AC">
        <w:rPr>
          <w:lang w:val="de-DE"/>
        </w:rPr>
        <w:t>3M</w:t>
      </w:r>
      <w:r w:rsidR="001B57AC" w:rsidRPr="001B57AC">
        <w:rPr>
          <w:lang w:val="de-DE"/>
        </w:rPr>
        <w:t xml:space="preserve"> die Anforderungen </w:t>
      </w:r>
      <w:r w:rsidR="001B57AC">
        <w:rPr>
          <w:lang w:val="de-DE"/>
        </w:rPr>
        <w:t xml:space="preserve">seiner </w:t>
      </w:r>
      <w:r w:rsidR="001B57AC" w:rsidRPr="001B57AC">
        <w:rPr>
          <w:lang w:val="de-DE"/>
        </w:rPr>
        <w:t>automobilen Kunden in neue Prozesse,</w:t>
      </w:r>
      <w:r w:rsidR="001B57AC">
        <w:rPr>
          <w:lang w:val="de-DE"/>
        </w:rPr>
        <w:t xml:space="preserve"> </w:t>
      </w:r>
      <w:r w:rsidR="001B57AC" w:rsidRPr="001B57AC">
        <w:rPr>
          <w:lang w:val="de-DE"/>
        </w:rPr>
        <w:t>Technologien und Lösungen</w:t>
      </w:r>
      <w:r w:rsidR="001B57AC">
        <w:rPr>
          <w:lang w:val="de-DE"/>
        </w:rPr>
        <w:t xml:space="preserve"> </w:t>
      </w:r>
      <w:r w:rsidR="001B57AC" w:rsidRPr="001B57AC">
        <w:rPr>
          <w:lang w:val="de-DE"/>
        </w:rPr>
        <w:t>für die</w:t>
      </w:r>
      <w:r w:rsidR="001B57AC">
        <w:rPr>
          <w:lang w:val="de-DE"/>
        </w:rPr>
        <w:t xml:space="preserve"> Serienproduktion transformiert</w:t>
      </w:r>
      <w:r w:rsidR="001B57AC" w:rsidRPr="001B57AC">
        <w:rPr>
          <w:lang w:val="de-DE"/>
        </w:rPr>
        <w:t>.</w:t>
      </w:r>
    </w:p>
    <w:p w:rsidR="000A1402" w:rsidRDefault="000A1402" w:rsidP="000A1402">
      <w:pPr>
        <w:rPr>
          <w:lang w:val="de-DE"/>
        </w:rPr>
      </w:pPr>
    </w:p>
    <w:p w:rsidR="00DF4BD4" w:rsidRDefault="00DF4BD4" w:rsidP="000A1402">
      <w:pPr>
        <w:rPr>
          <w:lang w:val="de-DE"/>
        </w:rPr>
      </w:pPr>
    </w:p>
    <w:p w:rsidR="000A1402" w:rsidRDefault="003A3C96" w:rsidP="000A1402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70B5F907" wp14:editId="4421DB51">
            <wp:simplePos x="0" y="0"/>
            <wp:positionH relativeFrom="margin">
              <wp:posOffset>3874770</wp:posOffset>
            </wp:positionH>
            <wp:positionV relativeFrom="paragraph">
              <wp:posOffset>6350</wp:posOffset>
            </wp:positionV>
            <wp:extent cx="1292860" cy="861695"/>
            <wp:effectExtent l="0" t="0" r="2540" b="0"/>
            <wp:wrapThrough wrapText="bothSides">
              <wp:wrapPolygon edited="0">
                <wp:start x="0" y="0"/>
                <wp:lineTo x="0" y="21011"/>
                <wp:lineTo x="21324" y="21011"/>
                <wp:lineTo x="21324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JR152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AC" w:rsidRPr="001B57AC">
        <w:rPr>
          <w:i/>
          <w:noProof/>
          <w:lang w:val="de-DE"/>
        </w:rPr>
        <w:t xml:space="preserve">Faszination Kleben </w:t>
      </w:r>
      <w:r w:rsidR="001B57AC">
        <w:rPr>
          <w:i/>
          <w:noProof/>
          <w:lang w:val="de-DE"/>
        </w:rPr>
        <w:t>6</w:t>
      </w:r>
      <w:r w:rsidR="001B57AC">
        <w:rPr>
          <w:noProof/>
          <w:lang w:val="de-DE"/>
        </w:rPr>
        <w:t xml:space="preserve">: </w:t>
      </w:r>
      <w:r w:rsidR="001B57AC">
        <w:rPr>
          <w:lang w:val="de-DE"/>
        </w:rPr>
        <w:t xml:space="preserve">Die Hörmann Automotive GmbH </w:t>
      </w:r>
      <w:r>
        <w:rPr>
          <w:lang w:val="de-DE"/>
        </w:rPr>
        <w:t>präsentierte</w:t>
      </w:r>
      <w:r w:rsidR="001B57AC">
        <w:rPr>
          <w:lang w:val="de-DE"/>
        </w:rPr>
        <w:t xml:space="preserve"> im Rahmen der „Faszination Kleben“</w:t>
      </w:r>
      <w:r w:rsidRPr="003A3C96">
        <w:rPr>
          <w:lang w:val="de-DE"/>
        </w:rPr>
        <w:t xml:space="preserve"> </w:t>
      </w:r>
      <w:r>
        <w:rPr>
          <w:lang w:val="de-DE"/>
        </w:rPr>
        <w:t>ihre n</w:t>
      </w:r>
      <w:r w:rsidRPr="003A3C96">
        <w:rPr>
          <w:lang w:val="de-DE"/>
        </w:rPr>
        <w:t xml:space="preserve">euartige Entwicklung eines ovalen Chassis für elektrifizierte </w:t>
      </w:r>
      <w:r w:rsidR="00AD0634">
        <w:rPr>
          <w:lang w:val="de-DE"/>
        </w:rPr>
        <w:t>leichte Nutzfahrzeuge</w:t>
      </w:r>
      <w:r w:rsidRPr="003A3C96">
        <w:rPr>
          <w:lang w:val="de-DE"/>
        </w:rPr>
        <w:t xml:space="preserve">, </w:t>
      </w:r>
      <w:r w:rsidR="00AD0634">
        <w:rPr>
          <w:lang w:val="de-DE"/>
        </w:rPr>
        <w:t xml:space="preserve">dessen Längsträger </w:t>
      </w:r>
      <w:r w:rsidR="00CF2ED4">
        <w:rPr>
          <w:lang w:val="de-DE"/>
        </w:rPr>
        <w:t xml:space="preserve">(als Prototyp vorne im Bild zu sehen) </w:t>
      </w:r>
      <w:r w:rsidRPr="003A3C96">
        <w:rPr>
          <w:lang w:val="de-DE"/>
        </w:rPr>
        <w:t xml:space="preserve">durch </w:t>
      </w:r>
      <w:r>
        <w:rPr>
          <w:lang w:val="de-DE"/>
        </w:rPr>
        <w:t xml:space="preserve">ein </w:t>
      </w:r>
      <w:r w:rsidR="00CF2ED4">
        <w:rPr>
          <w:lang w:val="de-DE"/>
        </w:rPr>
        <w:t>Structural Adhesive Tape</w:t>
      </w:r>
      <w:r w:rsidR="00AD0634">
        <w:rPr>
          <w:lang w:val="de-DE"/>
        </w:rPr>
        <w:t xml:space="preserve"> in Verbindung mit Laserschweißen oder Blindnieten </w:t>
      </w:r>
      <w:r w:rsidRPr="003A3C96">
        <w:rPr>
          <w:lang w:val="de-DE"/>
        </w:rPr>
        <w:t>gefügt ist.</w:t>
      </w:r>
    </w:p>
    <w:p w:rsidR="000A1402" w:rsidRDefault="000A1402" w:rsidP="00E10163">
      <w:pPr>
        <w:rPr>
          <w:lang w:val="de-DE"/>
        </w:rPr>
      </w:pPr>
    </w:p>
    <w:p w:rsidR="004556C6" w:rsidRPr="007301D1" w:rsidRDefault="004556C6" w:rsidP="00E10163">
      <w:pPr>
        <w:rPr>
          <w:lang w:val="de-DE"/>
        </w:rPr>
      </w:pPr>
    </w:p>
    <w:p w:rsidR="00E50908" w:rsidRDefault="00E50908" w:rsidP="00E50908">
      <w:pPr>
        <w:rPr>
          <w:lang w:val="de-DE"/>
        </w:rPr>
      </w:pPr>
      <w:bookmarkStart w:id="2" w:name="_GoBack"/>
    </w:p>
    <w:bookmarkEnd w:id="2"/>
    <w:p w:rsidR="001B57AC" w:rsidRDefault="001B57AC" w:rsidP="00E50908">
      <w:pPr>
        <w:rPr>
          <w:lang w:val="de-DE"/>
        </w:rPr>
      </w:pPr>
    </w:p>
    <w:p w:rsidR="001B57AC" w:rsidRDefault="001B57AC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35303F" w:rsidRDefault="0035303F" w:rsidP="00E50908">
      <w:pPr>
        <w:rPr>
          <w:lang w:val="de-DE"/>
        </w:rPr>
      </w:pPr>
    </w:p>
    <w:p w:rsidR="001B57AC" w:rsidRPr="007301D1" w:rsidRDefault="001B57AC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D72EAB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677DB5">
        <w:rPr>
          <w:sz w:val="20"/>
          <w:lang w:val="fr-FR"/>
        </w:rPr>
        <w:t>2</w:t>
      </w:r>
      <w:r w:rsidR="00D72EAB">
        <w:rPr>
          <w:sz w:val="20"/>
          <w:lang w:val="fr-FR"/>
        </w:rPr>
        <w:t>457</w:t>
      </w:r>
    </w:p>
    <w:p w:rsidR="00E50908" w:rsidRDefault="00E50908" w:rsidP="00D72EAB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r w:rsidR="00D72EAB">
        <w:rPr>
          <w:rStyle w:val="Hyperlink"/>
          <w:color w:val="0070C0"/>
          <w:sz w:val="20"/>
          <w:lang w:val="fr-FR"/>
        </w:rPr>
        <w:t>cbauch@3M.com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35303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</w:p>
    <w:p w:rsidR="00E50908" w:rsidRDefault="0035303F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r w:rsidR="00E50908">
        <w:rPr>
          <w:b/>
          <w:color w:val="auto"/>
          <w:sz w:val="20"/>
          <w:lang w:val="fr-FR"/>
        </w:rPr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="00FB5383"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7"/>
      <w:footerReference w:type="default" r:id="rId2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CB6" w:rsidRDefault="00930CB6">
      <w:r>
        <w:separator/>
      </w:r>
    </w:p>
  </w:endnote>
  <w:endnote w:type="continuationSeparator" w:id="0">
    <w:p w:rsidR="00930CB6" w:rsidRDefault="0093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ooter"/>
      <w:framePr w:wrap="around" w:vAnchor="text" w:hAnchor="margin" w:xAlign="right" w:y="1"/>
      <w:rPr>
        <w:rStyle w:val="PageNumber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3874C4">
      <w:rPr>
        <w:bCs/>
        <w:noProof/>
      </w:rPr>
      <w:t>4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3874C4">
      <w:rPr>
        <w:bCs/>
        <w:noProof/>
      </w:rPr>
      <w:t>5</w:t>
    </w:r>
    <w:r w:rsidRPr="00E14089">
      <w:rPr>
        <w:bCs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CB6" w:rsidRDefault="00930CB6">
      <w:r>
        <w:separator/>
      </w:r>
    </w:p>
  </w:footnote>
  <w:footnote w:type="continuationSeparator" w:id="0">
    <w:p w:rsidR="00930CB6" w:rsidRDefault="0093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5268"/>
    <w:rsid w:val="00054BD8"/>
    <w:rsid w:val="000906E4"/>
    <w:rsid w:val="00091B5B"/>
    <w:rsid w:val="00093412"/>
    <w:rsid w:val="000A0585"/>
    <w:rsid w:val="000A1402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4C36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B57AC"/>
    <w:rsid w:val="001C140E"/>
    <w:rsid w:val="001C4395"/>
    <w:rsid w:val="001C49F9"/>
    <w:rsid w:val="001D4A15"/>
    <w:rsid w:val="001E09DE"/>
    <w:rsid w:val="001E52C8"/>
    <w:rsid w:val="001F4A59"/>
    <w:rsid w:val="00201167"/>
    <w:rsid w:val="002014B0"/>
    <w:rsid w:val="00216163"/>
    <w:rsid w:val="00216D78"/>
    <w:rsid w:val="002207EA"/>
    <w:rsid w:val="00221A7A"/>
    <w:rsid w:val="002353C1"/>
    <w:rsid w:val="00260E10"/>
    <w:rsid w:val="00263308"/>
    <w:rsid w:val="00294EAE"/>
    <w:rsid w:val="002A043E"/>
    <w:rsid w:val="002A5324"/>
    <w:rsid w:val="002B7475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5303F"/>
    <w:rsid w:val="0036494C"/>
    <w:rsid w:val="00367656"/>
    <w:rsid w:val="00371237"/>
    <w:rsid w:val="00382DEF"/>
    <w:rsid w:val="0038710D"/>
    <w:rsid w:val="003874C4"/>
    <w:rsid w:val="003915E6"/>
    <w:rsid w:val="00397E83"/>
    <w:rsid w:val="003A3321"/>
    <w:rsid w:val="003A3C96"/>
    <w:rsid w:val="003A3D46"/>
    <w:rsid w:val="003A5567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556C6"/>
    <w:rsid w:val="00463875"/>
    <w:rsid w:val="004668EF"/>
    <w:rsid w:val="004726E1"/>
    <w:rsid w:val="00497F51"/>
    <w:rsid w:val="004A44D7"/>
    <w:rsid w:val="004A5324"/>
    <w:rsid w:val="004C2704"/>
    <w:rsid w:val="004C7A83"/>
    <w:rsid w:val="004D523E"/>
    <w:rsid w:val="004F5A5C"/>
    <w:rsid w:val="005006DB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3DE0"/>
    <w:rsid w:val="005F417F"/>
    <w:rsid w:val="00603632"/>
    <w:rsid w:val="00605347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A74"/>
    <w:rsid w:val="00676EF0"/>
    <w:rsid w:val="00677991"/>
    <w:rsid w:val="00677DB5"/>
    <w:rsid w:val="006802CC"/>
    <w:rsid w:val="00681371"/>
    <w:rsid w:val="00691512"/>
    <w:rsid w:val="006A187F"/>
    <w:rsid w:val="006B601F"/>
    <w:rsid w:val="006E1BF0"/>
    <w:rsid w:val="006E45BC"/>
    <w:rsid w:val="006E7B17"/>
    <w:rsid w:val="006F0BC3"/>
    <w:rsid w:val="006F1A79"/>
    <w:rsid w:val="006F1E50"/>
    <w:rsid w:val="006F1E7A"/>
    <w:rsid w:val="0070558D"/>
    <w:rsid w:val="007067C7"/>
    <w:rsid w:val="00725B32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354"/>
    <w:rsid w:val="00800768"/>
    <w:rsid w:val="00800C70"/>
    <w:rsid w:val="00800ECE"/>
    <w:rsid w:val="00807855"/>
    <w:rsid w:val="00810BF3"/>
    <w:rsid w:val="00831825"/>
    <w:rsid w:val="00832341"/>
    <w:rsid w:val="008363D2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4728"/>
    <w:rsid w:val="0092544B"/>
    <w:rsid w:val="00930CB6"/>
    <w:rsid w:val="00937134"/>
    <w:rsid w:val="0095230E"/>
    <w:rsid w:val="00981659"/>
    <w:rsid w:val="009B0A51"/>
    <w:rsid w:val="009B1B30"/>
    <w:rsid w:val="009B4510"/>
    <w:rsid w:val="009D425A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83C07"/>
    <w:rsid w:val="00A9125F"/>
    <w:rsid w:val="00AC4585"/>
    <w:rsid w:val="00AC5BC5"/>
    <w:rsid w:val="00AD0634"/>
    <w:rsid w:val="00AE4FD3"/>
    <w:rsid w:val="00AF134C"/>
    <w:rsid w:val="00AF306F"/>
    <w:rsid w:val="00AF5734"/>
    <w:rsid w:val="00B02F84"/>
    <w:rsid w:val="00B06F20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417"/>
    <w:rsid w:val="00BA34DC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26EE"/>
    <w:rsid w:val="00BF2AE8"/>
    <w:rsid w:val="00C13DBE"/>
    <w:rsid w:val="00C170C4"/>
    <w:rsid w:val="00C279D4"/>
    <w:rsid w:val="00C27CAF"/>
    <w:rsid w:val="00C30057"/>
    <w:rsid w:val="00C51375"/>
    <w:rsid w:val="00C657FE"/>
    <w:rsid w:val="00C8372E"/>
    <w:rsid w:val="00C83C1F"/>
    <w:rsid w:val="00CA225D"/>
    <w:rsid w:val="00CA25F1"/>
    <w:rsid w:val="00CC1136"/>
    <w:rsid w:val="00CD2617"/>
    <w:rsid w:val="00CD6A2D"/>
    <w:rsid w:val="00CF0207"/>
    <w:rsid w:val="00CF2ED4"/>
    <w:rsid w:val="00CF69FD"/>
    <w:rsid w:val="00D131D4"/>
    <w:rsid w:val="00D139A4"/>
    <w:rsid w:val="00D203A7"/>
    <w:rsid w:val="00D20A35"/>
    <w:rsid w:val="00D277CE"/>
    <w:rsid w:val="00D35317"/>
    <w:rsid w:val="00D43D03"/>
    <w:rsid w:val="00D451B6"/>
    <w:rsid w:val="00D521A3"/>
    <w:rsid w:val="00D632B6"/>
    <w:rsid w:val="00D72EAB"/>
    <w:rsid w:val="00D75E8C"/>
    <w:rsid w:val="00D75F80"/>
    <w:rsid w:val="00D84EB3"/>
    <w:rsid w:val="00D84ED4"/>
    <w:rsid w:val="00D85C99"/>
    <w:rsid w:val="00D94B34"/>
    <w:rsid w:val="00D9663D"/>
    <w:rsid w:val="00DA4553"/>
    <w:rsid w:val="00DB3D30"/>
    <w:rsid w:val="00DB5D0E"/>
    <w:rsid w:val="00DB734F"/>
    <w:rsid w:val="00DB74CE"/>
    <w:rsid w:val="00DC081E"/>
    <w:rsid w:val="00DC2243"/>
    <w:rsid w:val="00DD132E"/>
    <w:rsid w:val="00DE7321"/>
    <w:rsid w:val="00DF1089"/>
    <w:rsid w:val="00DF23B8"/>
    <w:rsid w:val="00DF4BD4"/>
    <w:rsid w:val="00E01B86"/>
    <w:rsid w:val="00E03D83"/>
    <w:rsid w:val="00E0585F"/>
    <w:rsid w:val="00E10163"/>
    <w:rsid w:val="00E164B1"/>
    <w:rsid w:val="00E16D2E"/>
    <w:rsid w:val="00E20B8A"/>
    <w:rsid w:val="00E20FF2"/>
    <w:rsid w:val="00E24DB1"/>
    <w:rsid w:val="00E254BD"/>
    <w:rsid w:val="00E25C5F"/>
    <w:rsid w:val="00E50908"/>
    <w:rsid w:val="00E563C8"/>
    <w:rsid w:val="00E60F42"/>
    <w:rsid w:val="00E67E86"/>
    <w:rsid w:val="00E731E9"/>
    <w:rsid w:val="00E76732"/>
    <w:rsid w:val="00E94119"/>
    <w:rsid w:val="00E96EF8"/>
    <w:rsid w:val="00EA320C"/>
    <w:rsid w:val="00EC12D7"/>
    <w:rsid w:val="00EC262D"/>
    <w:rsid w:val="00EC7251"/>
    <w:rsid w:val="00ED3CA4"/>
    <w:rsid w:val="00EF2010"/>
    <w:rsid w:val="00EF63B5"/>
    <w:rsid w:val="00F07051"/>
    <w:rsid w:val="00F10378"/>
    <w:rsid w:val="00F242BF"/>
    <w:rsid w:val="00F261C1"/>
    <w:rsid w:val="00F30009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B5383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13B35A"/>
  <w15:docId w15:val="{7F2C262D-8984-4C83-853C-7CD94770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Heading4">
    <w:name w:val="heading 4"/>
    <w:basedOn w:val="Normal"/>
    <w:next w:val="Normal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lang w:val="de-DE" w:eastAsia="de-D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de-DE" w:eastAsia="de-D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lang w:val="de-D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20" w:lineRule="exact"/>
    </w:pPr>
    <w:rPr>
      <w:b/>
    </w:rPr>
  </w:style>
  <w:style w:type="paragraph" w:styleId="BodyText2">
    <w:name w:val="Body Text 2"/>
    <w:basedOn w:val="Normal"/>
    <w:pPr>
      <w:ind w:right="30"/>
    </w:pPr>
    <w:rPr>
      <w:snapToGrid w:val="0"/>
    </w:rPr>
  </w:style>
  <w:style w:type="paragraph" w:styleId="BodyText3">
    <w:name w:val="Body Text 3"/>
    <w:basedOn w:val="Normal"/>
    <w:pPr>
      <w:tabs>
        <w:tab w:val="left" w:pos="6237"/>
      </w:tabs>
      <w:ind w:right="-112"/>
    </w:pPr>
    <w:rPr>
      <w:snapToGrid w:val="0"/>
    </w:rPr>
  </w:style>
  <w:style w:type="paragraph" w:styleId="BodyTextIndent">
    <w:name w:val="Body Text Indent"/>
    <w:basedOn w:val="Normal"/>
    <w:pPr>
      <w:spacing w:line="360" w:lineRule="auto"/>
      <w:ind w:right="5811"/>
    </w:pPr>
    <w:rPr>
      <w:color w:val="auto"/>
      <w:lang w:val="de-DE" w:eastAsia="de-D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Normal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24" w:hanging="2124"/>
    </w:pPr>
    <w:rPr>
      <w:b/>
      <w:bCs/>
      <w:color w:val="auto"/>
    </w:rPr>
  </w:style>
  <w:style w:type="paragraph" w:styleId="DocumentMap">
    <w:name w:val="Document Map"/>
    <w:basedOn w:val="Normal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DefaultParagraphFont"/>
    <w:rsid w:val="00781152"/>
  </w:style>
  <w:style w:type="character" w:customStyle="1" w:styleId="pagetitle">
    <w:name w:val="pagetitle"/>
    <w:basedOn w:val="DefaultParagraphFont"/>
    <w:rsid w:val="00781152"/>
  </w:style>
  <w:style w:type="character" w:customStyle="1" w:styleId="pagetitledescr">
    <w:name w:val="pagetitledescr"/>
    <w:basedOn w:val="DefaultParagraphFont"/>
    <w:rsid w:val="00781152"/>
  </w:style>
  <w:style w:type="character" w:customStyle="1" w:styleId="textsmallgrey">
    <w:name w:val="textsmallgrey"/>
    <w:basedOn w:val="DefaultParagraphFont"/>
    <w:rsid w:val="00781152"/>
  </w:style>
  <w:style w:type="character" w:customStyle="1" w:styleId="bodybold">
    <w:name w:val="bodybold"/>
    <w:basedOn w:val="DefaultParagraphFont"/>
    <w:rsid w:val="00781152"/>
  </w:style>
  <w:style w:type="character" w:customStyle="1" w:styleId="textsmall">
    <w:name w:val="textsmall"/>
    <w:basedOn w:val="DefaultParagraphFont"/>
    <w:rsid w:val="00781152"/>
  </w:style>
  <w:style w:type="character" w:styleId="Emphasis">
    <w:name w:val="Emphasis"/>
    <w:qFormat/>
    <w:rsid w:val="00781152"/>
    <w:rPr>
      <w:i/>
      <w:i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77DB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1F4A5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F4A59"/>
    <w:rPr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1F4A59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3M.com/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facebook.com/3MAustria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3MDeutsch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M.de/Automotive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twitter.com/3MAustri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818E-BF36-4396-8B15-E89C46A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7521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Irene Gesell</cp:lastModifiedBy>
  <cp:revision>4</cp:revision>
  <cp:lastPrinted>2018-12-06T09:19:00Z</cp:lastPrinted>
  <dcterms:created xsi:type="dcterms:W3CDTF">2018-12-11T08:34:00Z</dcterms:created>
  <dcterms:modified xsi:type="dcterms:W3CDTF">2018-12-11T11:10:00Z</dcterms:modified>
</cp:coreProperties>
</file>