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5D702" w14:textId="415EB421" w:rsidR="004C1606" w:rsidRDefault="00606790" w:rsidP="007D25AC">
      <w:pPr>
        <w:jc w:val="both"/>
        <w:rPr>
          <w:rFonts w:ascii="Palatino Linotype" w:hAnsi="Palatino Linotype"/>
          <w:b/>
          <w:bCs/>
          <w:sz w:val="30"/>
          <w:szCs w:val="30"/>
        </w:rPr>
      </w:pPr>
      <w:r w:rsidRPr="004C1606">
        <w:rPr>
          <w:noProof/>
          <w:lang w:val="de-CH" w:eastAsia="de-CH"/>
        </w:rPr>
        <w:drawing>
          <wp:anchor distT="0" distB="0" distL="114300" distR="114300" simplePos="0" relativeHeight="251659264" behindDoc="1" locked="0" layoutInCell="1" allowOverlap="1" wp14:anchorId="20FA460F" wp14:editId="650BB813">
            <wp:simplePos x="0" y="0"/>
            <wp:positionH relativeFrom="column">
              <wp:posOffset>3843655</wp:posOffset>
            </wp:positionH>
            <wp:positionV relativeFrom="paragraph">
              <wp:posOffset>-447951</wp:posOffset>
            </wp:positionV>
            <wp:extent cx="1852295" cy="12045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7652"/>
                    <a:stretch/>
                  </pic:blipFill>
                  <pic:spPr bwMode="auto">
                    <a:xfrm>
                      <a:off x="0" y="0"/>
                      <a:ext cx="1852295" cy="1204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75E0">
        <w:rPr>
          <w:noProof/>
          <w:lang w:val="de-CH" w:eastAsia="de-CH"/>
        </w:rPr>
        <w:drawing>
          <wp:anchor distT="0" distB="0" distL="114300" distR="114300" simplePos="0" relativeHeight="251660288" behindDoc="0" locked="0" layoutInCell="1" allowOverlap="1" wp14:anchorId="70316DC2" wp14:editId="6931372B">
            <wp:simplePos x="0" y="0"/>
            <wp:positionH relativeFrom="column">
              <wp:posOffset>-641709</wp:posOffset>
            </wp:positionH>
            <wp:positionV relativeFrom="paragraph">
              <wp:posOffset>-397510</wp:posOffset>
            </wp:positionV>
            <wp:extent cx="2901828" cy="1113762"/>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GEI_Chair_Logo_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1828" cy="1113762"/>
                    </a:xfrm>
                    <a:prstGeom prst="rect">
                      <a:avLst/>
                    </a:prstGeom>
                  </pic:spPr>
                </pic:pic>
              </a:graphicData>
            </a:graphic>
            <wp14:sizeRelH relativeFrom="page">
              <wp14:pctWidth>0</wp14:pctWidth>
            </wp14:sizeRelH>
            <wp14:sizeRelV relativeFrom="page">
              <wp14:pctHeight>0</wp14:pctHeight>
            </wp14:sizeRelV>
          </wp:anchor>
        </w:drawing>
      </w:r>
    </w:p>
    <w:p w14:paraId="7976E055" w14:textId="7B04568F" w:rsidR="00C03499" w:rsidRDefault="00C03499" w:rsidP="007D25AC">
      <w:pPr>
        <w:jc w:val="both"/>
        <w:rPr>
          <w:rFonts w:ascii="Palatino Linotype" w:hAnsi="Palatino Linotype"/>
          <w:b/>
          <w:bCs/>
          <w:sz w:val="30"/>
          <w:szCs w:val="30"/>
        </w:rPr>
      </w:pPr>
    </w:p>
    <w:p w14:paraId="6A46A74F" w14:textId="2E080D15" w:rsidR="00C03499" w:rsidRDefault="00C03499" w:rsidP="007D25AC">
      <w:pPr>
        <w:jc w:val="both"/>
        <w:rPr>
          <w:rFonts w:ascii="Palatino Linotype" w:hAnsi="Palatino Linotype"/>
          <w:b/>
          <w:bCs/>
          <w:sz w:val="30"/>
          <w:szCs w:val="30"/>
        </w:rPr>
      </w:pPr>
    </w:p>
    <w:p w14:paraId="41CCE1A2" w14:textId="77777777" w:rsidR="00924547" w:rsidRPr="00E64967" w:rsidRDefault="00924547" w:rsidP="007D25AC">
      <w:pPr>
        <w:jc w:val="both"/>
        <w:rPr>
          <w:rFonts w:ascii="Palatino Linotype" w:hAnsi="Palatino Linotype"/>
          <w:b/>
          <w:bCs/>
          <w:sz w:val="30"/>
          <w:szCs w:val="30"/>
        </w:rPr>
      </w:pPr>
    </w:p>
    <w:p w14:paraId="24F24D44" w14:textId="3140DB0B" w:rsidR="00354C57" w:rsidRPr="004C3D90" w:rsidRDefault="00354C57" w:rsidP="00354C57">
      <w:pPr>
        <w:rPr>
          <w:rFonts w:ascii="Palatino Linotype" w:hAnsi="Palatino Linotype"/>
          <w:b/>
          <w:sz w:val="26"/>
          <w:szCs w:val="26"/>
          <w:lang w:val="de-CH"/>
        </w:rPr>
      </w:pPr>
      <w:r w:rsidRPr="004C3D90">
        <w:rPr>
          <w:rFonts w:ascii="Palatino Linotype" w:hAnsi="Palatino Linotype"/>
          <w:sz w:val="22"/>
          <w:szCs w:val="22"/>
          <w:lang w:val="de-CH"/>
        </w:rPr>
        <w:t xml:space="preserve">Medienmitteilung, </w:t>
      </w:r>
      <w:r w:rsidRPr="00E64967">
        <w:rPr>
          <w:rFonts w:ascii="Palatino Linotype" w:hAnsi="Palatino Linotype"/>
          <w:sz w:val="22"/>
          <w:szCs w:val="22"/>
          <w:lang w:val="de-CH"/>
        </w:rPr>
        <w:t>3</w:t>
      </w:r>
      <w:r w:rsidRPr="004C3D90">
        <w:rPr>
          <w:rFonts w:ascii="Palatino Linotype" w:hAnsi="Palatino Linotype"/>
          <w:sz w:val="22"/>
          <w:szCs w:val="22"/>
          <w:lang w:val="de-CH"/>
        </w:rPr>
        <w:t>.</w:t>
      </w:r>
      <w:r w:rsidR="00F00A55">
        <w:rPr>
          <w:rFonts w:ascii="Palatino Linotype" w:hAnsi="Palatino Linotype"/>
          <w:sz w:val="22"/>
          <w:szCs w:val="22"/>
          <w:lang w:val="de-CH"/>
        </w:rPr>
        <w:t xml:space="preserve"> April </w:t>
      </w:r>
      <w:r w:rsidRPr="004C3D90">
        <w:rPr>
          <w:rFonts w:ascii="Palatino Linotype" w:hAnsi="Palatino Linotype"/>
          <w:sz w:val="22"/>
          <w:szCs w:val="22"/>
          <w:lang w:val="de-CH"/>
        </w:rPr>
        <w:t>20</w:t>
      </w:r>
      <w:r w:rsidRPr="00E64967">
        <w:rPr>
          <w:rFonts w:ascii="Palatino Linotype" w:hAnsi="Palatino Linotype"/>
          <w:sz w:val="22"/>
          <w:szCs w:val="22"/>
          <w:lang w:val="de-CH"/>
        </w:rPr>
        <w:t>20</w:t>
      </w:r>
      <w:r w:rsidRPr="004C3D90">
        <w:rPr>
          <w:rFonts w:ascii="Palatino Linotype" w:hAnsi="Palatino Linotype"/>
          <w:sz w:val="22"/>
          <w:szCs w:val="22"/>
          <w:lang w:val="de-CH"/>
        </w:rPr>
        <w:br/>
      </w:r>
    </w:p>
    <w:p w14:paraId="3D390FE2" w14:textId="60FF3327" w:rsidR="00E64967" w:rsidRPr="005B1D8A" w:rsidRDefault="00354C57" w:rsidP="00AF781F">
      <w:pPr>
        <w:outlineLvl w:val="0"/>
        <w:rPr>
          <w:rFonts w:ascii="Palatino Linotype" w:hAnsi="Palatino Linotype"/>
          <w:bCs/>
          <w:sz w:val="28"/>
          <w:szCs w:val="28"/>
          <w:lang w:val="de-CH"/>
        </w:rPr>
      </w:pPr>
      <w:r w:rsidRPr="005B1D8A">
        <w:rPr>
          <w:rFonts w:ascii="Palatino Linotype" w:hAnsi="Palatino Linotype"/>
          <w:sz w:val="28"/>
          <w:szCs w:val="28"/>
          <w:lang w:val="de-CH"/>
        </w:rPr>
        <w:t>10. Kundenbarometer erneuerbare Energien</w:t>
      </w:r>
      <w:r w:rsidR="005C375B" w:rsidRPr="005B1D8A">
        <w:rPr>
          <w:rFonts w:ascii="Palatino Linotype" w:hAnsi="Palatino Linotype"/>
          <w:bCs/>
          <w:sz w:val="28"/>
          <w:szCs w:val="28"/>
          <w:lang w:val="de-CH"/>
        </w:rPr>
        <w:t>:</w:t>
      </w:r>
    </w:p>
    <w:p w14:paraId="62566AD0" w14:textId="77777777" w:rsidR="002F1593" w:rsidRPr="002F1593" w:rsidRDefault="002F1593" w:rsidP="00AF781F">
      <w:pPr>
        <w:rPr>
          <w:rFonts w:ascii="Palatino Linotype" w:hAnsi="Palatino Linotype"/>
          <w:b/>
          <w:bCs/>
          <w:sz w:val="28"/>
          <w:szCs w:val="28"/>
          <w:lang w:val="de-CH"/>
        </w:rPr>
      </w:pPr>
      <w:r w:rsidRPr="002F1593">
        <w:rPr>
          <w:rFonts w:ascii="Palatino Linotype" w:hAnsi="Palatino Linotype"/>
          <w:b/>
          <w:bCs/>
          <w:sz w:val="28"/>
          <w:szCs w:val="28"/>
          <w:lang w:val="de-CH"/>
        </w:rPr>
        <w:t xml:space="preserve">Viele </w:t>
      </w:r>
      <w:r w:rsidR="00FA35C3" w:rsidRPr="002F1593">
        <w:rPr>
          <w:rFonts w:ascii="Palatino Linotype" w:hAnsi="Palatino Linotype"/>
          <w:b/>
          <w:bCs/>
          <w:sz w:val="28"/>
          <w:szCs w:val="28"/>
          <w:lang w:val="de-CH"/>
        </w:rPr>
        <w:t>Sympathien</w:t>
      </w:r>
      <w:r w:rsidR="005C375B" w:rsidRPr="002F1593">
        <w:rPr>
          <w:rFonts w:ascii="Palatino Linotype" w:hAnsi="Palatino Linotype"/>
          <w:b/>
          <w:bCs/>
          <w:sz w:val="28"/>
          <w:szCs w:val="28"/>
          <w:lang w:val="de-CH"/>
        </w:rPr>
        <w:t xml:space="preserve"> für </w:t>
      </w:r>
      <w:r w:rsidR="00FA35C3" w:rsidRPr="002F1593">
        <w:rPr>
          <w:rFonts w:ascii="Palatino Linotype" w:hAnsi="Palatino Linotype"/>
          <w:b/>
          <w:bCs/>
          <w:sz w:val="28"/>
          <w:szCs w:val="28"/>
          <w:lang w:val="de-CH"/>
        </w:rPr>
        <w:t>Klimajugend</w:t>
      </w:r>
      <w:r w:rsidR="005C375B" w:rsidRPr="002F1593">
        <w:rPr>
          <w:rFonts w:ascii="Palatino Linotype" w:hAnsi="Palatino Linotype"/>
          <w:b/>
          <w:bCs/>
          <w:sz w:val="28"/>
          <w:szCs w:val="28"/>
          <w:lang w:val="de-CH"/>
        </w:rPr>
        <w:t xml:space="preserve">, </w:t>
      </w:r>
      <w:bookmarkStart w:id="0" w:name="_GoBack"/>
      <w:bookmarkEnd w:id="0"/>
    </w:p>
    <w:p w14:paraId="7DA4CF23" w14:textId="127D0C88" w:rsidR="005C375B" w:rsidRPr="002F1593" w:rsidRDefault="005C375B" w:rsidP="00AF781F">
      <w:pPr>
        <w:rPr>
          <w:rFonts w:ascii="Palatino Linotype" w:hAnsi="Palatino Linotype"/>
          <w:b/>
          <w:bCs/>
          <w:sz w:val="28"/>
          <w:szCs w:val="28"/>
          <w:lang w:val="de-CH"/>
        </w:rPr>
      </w:pPr>
      <w:r w:rsidRPr="002F1593">
        <w:rPr>
          <w:rFonts w:ascii="Palatino Linotype" w:hAnsi="Palatino Linotype"/>
          <w:b/>
          <w:bCs/>
          <w:sz w:val="28"/>
          <w:szCs w:val="28"/>
          <w:lang w:val="de-CH"/>
        </w:rPr>
        <w:t>knappe Mehrheit für Ölheizungsverbot</w:t>
      </w:r>
    </w:p>
    <w:p w14:paraId="3666B4AD" w14:textId="77777777" w:rsidR="001057E3" w:rsidRPr="00E175E0" w:rsidRDefault="001057E3" w:rsidP="007D25AC">
      <w:pPr>
        <w:jc w:val="both"/>
        <w:rPr>
          <w:rFonts w:ascii="Palatino Linotype" w:hAnsi="Palatino Linotype"/>
          <w:b/>
          <w:bCs/>
          <w:sz w:val="30"/>
          <w:szCs w:val="30"/>
          <w:lang w:val="de-CH"/>
        </w:rPr>
      </w:pPr>
    </w:p>
    <w:p w14:paraId="25538F14" w14:textId="77777777" w:rsidR="005B1D8A" w:rsidRDefault="00590122" w:rsidP="00924547">
      <w:pPr>
        <w:jc w:val="both"/>
        <w:rPr>
          <w:rFonts w:ascii="Palatino Linotype" w:hAnsi="Palatino Linotype"/>
          <w:i/>
          <w:sz w:val="22"/>
          <w:szCs w:val="22"/>
          <w:lang w:val="de-CH" w:eastAsia="de-DE"/>
        </w:rPr>
      </w:pPr>
      <w:r w:rsidRPr="00AF781F">
        <w:rPr>
          <w:rFonts w:ascii="Palatino Linotype" w:hAnsi="Palatino Linotype"/>
          <w:i/>
          <w:sz w:val="22"/>
          <w:szCs w:val="22"/>
          <w:lang w:val="de-CH"/>
        </w:rPr>
        <w:t xml:space="preserve">55% der Schweizerinnen und Schweizer denken, dass die Energiewende zu langsam voranschreitet. Vier von fünf Befragten </w:t>
      </w:r>
      <w:r w:rsidR="00FA35C3" w:rsidRPr="00AF781F">
        <w:rPr>
          <w:rFonts w:ascii="Palatino Linotype" w:hAnsi="Palatino Linotype"/>
          <w:i/>
          <w:sz w:val="22"/>
          <w:szCs w:val="22"/>
          <w:lang w:val="de-CH" w:eastAsia="de-DE"/>
        </w:rPr>
        <w:t>begrüssen das Engagement der Klimajugend</w:t>
      </w:r>
      <w:r w:rsidR="005C375B" w:rsidRPr="00AF781F">
        <w:rPr>
          <w:rFonts w:ascii="Palatino Linotype" w:hAnsi="Palatino Linotype"/>
          <w:i/>
          <w:sz w:val="22"/>
          <w:szCs w:val="22"/>
          <w:lang w:val="de-CH" w:eastAsia="de-DE"/>
        </w:rPr>
        <w:t xml:space="preserve">. Eine knappe Mehrheit von 54% der </w:t>
      </w:r>
      <w:r w:rsidR="00FA35C3" w:rsidRPr="00AF781F">
        <w:rPr>
          <w:rFonts w:ascii="Palatino Linotype" w:hAnsi="Palatino Linotype"/>
          <w:i/>
          <w:sz w:val="22"/>
          <w:szCs w:val="22"/>
          <w:lang w:val="de-CH" w:eastAsia="de-DE"/>
        </w:rPr>
        <w:t>Bevölkerung</w:t>
      </w:r>
      <w:r w:rsidR="005C375B" w:rsidRPr="00AF781F">
        <w:rPr>
          <w:rFonts w:ascii="Palatino Linotype" w:hAnsi="Palatino Linotype"/>
          <w:i/>
          <w:sz w:val="22"/>
          <w:szCs w:val="22"/>
          <w:lang w:val="de-CH" w:eastAsia="de-DE"/>
        </w:rPr>
        <w:t xml:space="preserve"> </w:t>
      </w:r>
      <w:r w:rsidR="00FA35C3" w:rsidRPr="00AF781F">
        <w:rPr>
          <w:rFonts w:ascii="Palatino Linotype" w:hAnsi="Palatino Linotype"/>
          <w:i/>
          <w:sz w:val="22"/>
          <w:szCs w:val="22"/>
          <w:lang w:val="de-CH" w:eastAsia="de-DE"/>
        </w:rPr>
        <w:t>würde</w:t>
      </w:r>
      <w:r w:rsidR="005C375B" w:rsidRPr="00AF781F">
        <w:rPr>
          <w:rFonts w:ascii="Palatino Linotype" w:hAnsi="Palatino Linotype"/>
          <w:i/>
          <w:sz w:val="22"/>
          <w:szCs w:val="22"/>
          <w:lang w:val="de-CH" w:eastAsia="de-DE"/>
        </w:rPr>
        <w:t xml:space="preserve"> ein Verbot von Ölheizungen </w:t>
      </w:r>
      <w:r w:rsidR="00FA35C3" w:rsidRPr="00AF781F">
        <w:rPr>
          <w:rFonts w:ascii="Palatino Linotype" w:hAnsi="Palatino Linotype"/>
          <w:i/>
          <w:sz w:val="22"/>
          <w:szCs w:val="22"/>
          <w:lang w:val="de-CH" w:eastAsia="de-DE"/>
        </w:rPr>
        <w:t>unterstützen</w:t>
      </w:r>
      <w:r w:rsidR="005C375B" w:rsidRPr="00AF781F">
        <w:rPr>
          <w:rFonts w:ascii="Palatino Linotype" w:hAnsi="Palatino Linotype"/>
          <w:i/>
          <w:sz w:val="22"/>
          <w:szCs w:val="22"/>
          <w:lang w:val="de-CH" w:eastAsia="de-DE"/>
        </w:rPr>
        <w:t xml:space="preserve">. Und </w:t>
      </w:r>
      <w:r w:rsidR="00FA35C3" w:rsidRPr="00AF781F">
        <w:rPr>
          <w:rFonts w:ascii="Palatino Linotype" w:hAnsi="Palatino Linotype"/>
          <w:i/>
          <w:sz w:val="22"/>
          <w:szCs w:val="22"/>
          <w:lang w:val="de-CH" w:eastAsia="de-DE"/>
        </w:rPr>
        <w:t xml:space="preserve">71% der Befragten </w:t>
      </w:r>
      <w:r w:rsidR="00314702" w:rsidRPr="00AF781F">
        <w:rPr>
          <w:rFonts w:ascii="Palatino Linotype" w:hAnsi="Palatino Linotype"/>
          <w:i/>
          <w:sz w:val="22"/>
          <w:szCs w:val="22"/>
          <w:lang w:val="de-CH" w:eastAsia="de-DE"/>
        </w:rPr>
        <w:t>sprechen</w:t>
      </w:r>
      <w:r w:rsidR="00FA35C3" w:rsidRPr="00AF781F">
        <w:rPr>
          <w:rFonts w:ascii="Palatino Linotype" w:hAnsi="Palatino Linotype"/>
          <w:i/>
          <w:sz w:val="22"/>
          <w:szCs w:val="22"/>
          <w:lang w:val="de-CH" w:eastAsia="de-DE"/>
        </w:rPr>
        <w:t xml:space="preserve"> sich dafür aus, durch öffentliche Investitionen den Ausbau der Solarenergie zu beschleunigen. </w:t>
      </w:r>
    </w:p>
    <w:p w14:paraId="79472C8A" w14:textId="19106731" w:rsidR="00200FCA" w:rsidRPr="00AF781F" w:rsidRDefault="005C375B" w:rsidP="00924547">
      <w:pPr>
        <w:jc w:val="both"/>
        <w:rPr>
          <w:rFonts w:ascii="Palatino Linotype" w:hAnsi="Palatino Linotype"/>
          <w:i/>
          <w:sz w:val="22"/>
          <w:szCs w:val="22"/>
          <w:lang w:val="de-CH" w:eastAsia="de-DE"/>
        </w:rPr>
      </w:pPr>
      <w:r w:rsidRPr="00AF781F">
        <w:rPr>
          <w:rFonts w:ascii="Palatino Linotype" w:hAnsi="Palatino Linotype"/>
          <w:i/>
          <w:sz w:val="22"/>
          <w:szCs w:val="22"/>
          <w:lang w:val="de-CH" w:eastAsia="de-DE"/>
        </w:rPr>
        <w:t xml:space="preserve">Zu diesen Ergebnissen kommt das </w:t>
      </w:r>
      <w:r w:rsidR="00FA35C3" w:rsidRPr="00AF781F">
        <w:rPr>
          <w:rFonts w:ascii="Palatino Linotype" w:hAnsi="Palatino Linotype"/>
          <w:i/>
          <w:sz w:val="22"/>
          <w:szCs w:val="22"/>
          <w:lang w:val="de-CH" w:eastAsia="de-DE"/>
        </w:rPr>
        <w:t>10</w:t>
      </w:r>
      <w:r w:rsidRPr="00AF781F">
        <w:rPr>
          <w:rFonts w:ascii="Palatino Linotype" w:hAnsi="Palatino Linotype"/>
          <w:i/>
          <w:sz w:val="22"/>
          <w:szCs w:val="22"/>
          <w:lang w:val="de-CH" w:eastAsia="de-DE"/>
        </w:rPr>
        <w:t>. Kundenbarometer erneuerbare Energien</w:t>
      </w:r>
      <w:r w:rsidR="00FA35C3" w:rsidRPr="00AF781F">
        <w:rPr>
          <w:rFonts w:ascii="Palatino Linotype" w:hAnsi="Palatino Linotype"/>
          <w:i/>
          <w:sz w:val="22"/>
          <w:szCs w:val="22"/>
          <w:lang w:val="de-CH" w:eastAsia="de-DE"/>
        </w:rPr>
        <w:t xml:space="preserve"> der Universität St. Gallen </w:t>
      </w:r>
      <w:r w:rsidRPr="00AF781F">
        <w:rPr>
          <w:rFonts w:ascii="Palatino Linotype" w:hAnsi="Palatino Linotype"/>
          <w:i/>
          <w:sz w:val="22"/>
          <w:szCs w:val="22"/>
          <w:lang w:val="de-CH" w:eastAsia="de-DE"/>
        </w:rPr>
        <w:t xml:space="preserve">in Zusammenarbeit mit Raiffeisen Schweiz </w:t>
      </w:r>
      <w:r w:rsidR="00FA35C3" w:rsidRPr="00AF781F">
        <w:rPr>
          <w:rFonts w:ascii="Palatino Linotype" w:hAnsi="Palatino Linotype"/>
          <w:i/>
          <w:sz w:val="22"/>
          <w:szCs w:val="22"/>
          <w:lang w:val="de-CH" w:eastAsia="de-DE"/>
        </w:rPr>
        <w:t>und Energie Schweiz</w:t>
      </w:r>
      <w:r w:rsidRPr="00AF781F">
        <w:rPr>
          <w:rFonts w:ascii="Palatino Linotype" w:hAnsi="Palatino Linotype"/>
          <w:i/>
          <w:sz w:val="22"/>
          <w:szCs w:val="22"/>
          <w:lang w:val="de-CH" w:eastAsia="de-DE"/>
        </w:rPr>
        <w:t>.</w:t>
      </w:r>
    </w:p>
    <w:p w14:paraId="0E849732" w14:textId="1F7BF89D" w:rsidR="000260FB" w:rsidRPr="00AF781F" w:rsidRDefault="000260FB" w:rsidP="00924547">
      <w:pPr>
        <w:jc w:val="both"/>
        <w:rPr>
          <w:rFonts w:ascii="Palatino Linotype" w:hAnsi="Palatino Linotype"/>
          <w:sz w:val="22"/>
          <w:szCs w:val="22"/>
          <w:lang w:val="de-CH"/>
        </w:rPr>
      </w:pPr>
    </w:p>
    <w:p w14:paraId="3560C741" w14:textId="77777777" w:rsidR="0054399B" w:rsidRPr="00AF781F" w:rsidRDefault="0054399B" w:rsidP="0054399B">
      <w:pPr>
        <w:jc w:val="both"/>
        <w:rPr>
          <w:rFonts w:ascii="Palatino Linotype" w:hAnsi="Palatino Linotype"/>
          <w:b/>
          <w:bCs/>
          <w:sz w:val="20"/>
          <w:szCs w:val="20"/>
          <w:lang w:val="de-CH"/>
        </w:rPr>
      </w:pPr>
      <w:r w:rsidRPr="00AF781F">
        <w:rPr>
          <w:rFonts w:ascii="Palatino Linotype" w:hAnsi="Palatino Linotype"/>
          <w:b/>
          <w:bCs/>
          <w:sz w:val="20"/>
          <w:szCs w:val="20"/>
          <w:lang w:val="de-CH"/>
        </w:rPr>
        <w:t>Energiewende: Zeit zu beschleunigen</w:t>
      </w:r>
    </w:p>
    <w:p w14:paraId="5CC8D6C3" w14:textId="6E8AF62C" w:rsidR="0054399B" w:rsidRPr="00AF781F" w:rsidRDefault="0054399B" w:rsidP="0054399B">
      <w:pPr>
        <w:jc w:val="both"/>
        <w:rPr>
          <w:rFonts w:ascii="Palatino Linotype" w:hAnsi="Palatino Linotype"/>
          <w:sz w:val="20"/>
          <w:szCs w:val="20"/>
          <w:lang w:val="de-CH"/>
        </w:rPr>
      </w:pPr>
      <w:r w:rsidRPr="00AF781F">
        <w:rPr>
          <w:rFonts w:ascii="Palatino Linotype" w:hAnsi="Palatino Linotype"/>
          <w:sz w:val="20"/>
          <w:szCs w:val="20"/>
          <w:lang w:val="de-CH"/>
        </w:rPr>
        <w:t xml:space="preserve">55% der Schweizerinnen und Schweizer denken, dass die Energiewende zu langsam voranschreitet. Allerdings besteht ein </w:t>
      </w:r>
      <w:r w:rsidR="005B1D8A">
        <w:rPr>
          <w:rFonts w:ascii="Palatino Linotype" w:hAnsi="Palatino Linotype"/>
          <w:sz w:val="20"/>
          <w:szCs w:val="20"/>
          <w:lang w:val="de-CH"/>
        </w:rPr>
        <w:t>«</w:t>
      </w:r>
      <w:r w:rsidRPr="00AF781F">
        <w:rPr>
          <w:rFonts w:ascii="Palatino Linotype" w:hAnsi="Palatino Linotype"/>
          <w:sz w:val="20"/>
          <w:szCs w:val="20"/>
          <w:lang w:val="de-CH"/>
        </w:rPr>
        <w:t>Rösti-Graben</w:t>
      </w:r>
      <w:r w:rsidR="005B1D8A">
        <w:rPr>
          <w:rFonts w:ascii="Palatino Linotype" w:hAnsi="Palatino Linotype"/>
          <w:sz w:val="20"/>
          <w:szCs w:val="20"/>
          <w:lang w:val="de-CH"/>
        </w:rPr>
        <w:t>»:</w:t>
      </w:r>
      <w:r w:rsidRPr="00AF781F">
        <w:rPr>
          <w:rFonts w:ascii="Palatino Linotype" w:hAnsi="Palatino Linotype"/>
          <w:sz w:val="20"/>
          <w:szCs w:val="20"/>
          <w:lang w:val="de-CH"/>
        </w:rPr>
        <w:t xml:space="preserve"> Während nur 3% der Westschweizer Befragten der Meinung sind, dass es bei der Energiewende zu schnell gehe, steigt dieser Anteil in der Deutschschweiz auf 16%.</w:t>
      </w:r>
    </w:p>
    <w:p w14:paraId="1FE3E1FD" w14:textId="7261006B" w:rsidR="0054399B" w:rsidRPr="00AF781F" w:rsidRDefault="0054399B" w:rsidP="0054399B">
      <w:pPr>
        <w:jc w:val="both"/>
        <w:rPr>
          <w:rFonts w:ascii="Palatino Linotype" w:hAnsi="Palatino Linotype"/>
          <w:sz w:val="20"/>
          <w:szCs w:val="20"/>
          <w:lang w:val="de-CH"/>
        </w:rPr>
      </w:pPr>
      <w:r w:rsidRPr="00AF781F">
        <w:rPr>
          <w:rFonts w:ascii="Palatino Linotype" w:hAnsi="Palatino Linotype"/>
          <w:sz w:val="20"/>
          <w:szCs w:val="20"/>
          <w:lang w:val="de-CH"/>
        </w:rPr>
        <w:t>D</w:t>
      </w:r>
      <w:r w:rsidR="005B1D8A">
        <w:rPr>
          <w:rFonts w:ascii="Palatino Linotype" w:hAnsi="Palatino Linotype"/>
          <w:sz w:val="20"/>
          <w:szCs w:val="20"/>
          <w:lang w:val="de-CH"/>
        </w:rPr>
        <w:t xml:space="preserve">ie </w:t>
      </w:r>
      <w:r w:rsidRPr="00AF781F">
        <w:rPr>
          <w:rFonts w:ascii="Palatino Linotype" w:hAnsi="Palatino Linotype"/>
          <w:sz w:val="20"/>
          <w:szCs w:val="20"/>
          <w:lang w:val="de-CH"/>
        </w:rPr>
        <w:t>Durchführung des Kundenbarometers über mehrere Jahre erlaubt es, Veränderungen über die Zeit zu erkennen. So ist das Vertrauen in die Möglichkeit eines Verzichts auf fossile Energien in den letzten Jahren stark gestiegen: Waren im Jahr 2015 nur 47% der Befragten zuversichtlich, dass wir eines Tages ohne fossile Energie auskommen können, ist dieser Wert 2020 auf 67% gestiegen.</w:t>
      </w:r>
    </w:p>
    <w:p w14:paraId="04617703" w14:textId="77777777" w:rsidR="0054399B" w:rsidRPr="00AF781F" w:rsidRDefault="0054399B" w:rsidP="0054399B">
      <w:pPr>
        <w:jc w:val="both"/>
        <w:rPr>
          <w:rFonts w:ascii="Palatino Linotype" w:hAnsi="Palatino Linotype"/>
          <w:sz w:val="20"/>
          <w:szCs w:val="20"/>
          <w:lang w:val="de-CH"/>
        </w:rPr>
      </w:pPr>
    </w:p>
    <w:p w14:paraId="6B8ABF11" w14:textId="08D70FCC" w:rsidR="00200FCA" w:rsidRPr="00AF781F" w:rsidRDefault="00200FCA" w:rsidP="00924547">
      <w:pPr>
        <w:jc w:val="both"/>
        <w:rPr>
          <w:rFonts w:ascii="Palatino Linotype" w:hAnsi="Palatino Linotype"/>
          <w:sz w:val="22"/>
          <w:szCs w:val="22"/>
          <w:lang w:val="de-CH"/>
        </w:rPr>
      </w:pPr>
      <w:r w:rsidRPr="00AF781F">
        <w:rPr>
          <w:rFonts w:ascii="Palatino Linotype" w:hAnsi="Palatino Linotype"/>
          <w:b/>
          <w:bCs/>
          <w:sz w:val="20"/>
          <w:szCs w:val="20"/>
          <w:lang w:val="de-CH"/>
        </w:rPr>
        <w:t>Starke Unterstützung für die Gletscher-Initiative</w:t>
      </w:r>
    </w:p>
    <w:p w14:paraId="1CEC9FE4" w14:textId="09441F83" w:rsidR="00200FCA" w:rsidRPr="00AF781F" w:rsidRDefault="00AF1634" w:rsidP="00924547">
      <w:pPr>
        <w:jc w:val="both"/>
        <w:rPr>
          <w:rFonts w:ascii="Palatino Linotype" w:hAnsi="Palatino Linotype"/>
          <w:sz w:val="20"/>
          <w:szCs w:val="20"/>
          <w:lang w:val="de-CH"/>
        </w:rPr>
      </w:pPr>
      <w:r>
        <w:rPr>
          <w:rFonts w:ascii="Palatino Linotype" w:hAnsi="Palatino Linotype"/>
          <w:sz w:val="20"/>
          <w:szCs w:val="20"/>
          <w:lang w:val="de-CH"/>
        </w:rPr>
        <w:t>Fände</w:t>
      </w:r>
      <w:r w:rsidR="00200FCA" w:rsidRPr="00AF781F">
        <w:rPr>
          <w:rFonts w:ascii="Palatino Linotype" w:hAnsi="Palatino Linotype"/>
          <w:sz w:val="20"/>
          <w:szCs w:val="20"/>
          <w:lang w:val="de-CH"/>
        </w:rPr>
        <w:t xml:space="preserve"> die Abstimmung </w:t>
      </w:r>
      <w:r w:rsidR="00590122" w:rsidRPr="00AF781F">
        <w:rPr>
          <w:rFonts w:ascii="Palatino Linotype" w:hAnsi="Palatino Linotype"/>
          <w:sz w:val="20"/>
          <w:szCs w:val="20"/>
          <w:lang w:val="de-CH"/>
        </w:rPr>
        <w:t xml:space="preserve">über </w:t>
      </w:r>
      <w:r w:rsidR="00200FCA" w:rsidRPr="00AF781F">
        <w:rPr>
          <w:rFonts w:ascii="Palatino Linotype" w:hAnsi="Palatino Linotype"/>
          <w:sz w:val="20"/>
          <w:szCs w:val="20"/>
          <w:lang w:val="de-CH"/>
        </w:rPr>
        <w:t>die Gletscher-Initiativ</w:t>
      </w:r>
      <w:r w:rsidR="005F30FB" w:rsidRPr="00AF781F">
        <w:rPr>
          <w:rFonts w:ascii="Palatino Linotype" w:hAnsi="Palatino Linotype"/>
          <w:sz w:val="20"/>
          <w:szCs w:val="20"/>
          <w:lang w:val="de-CH"/>
        </w:rPr>
        <w:t>e</w:t>
      </w:r>
      <w:r w:rsidR="005F30FB" w:rsidRPr="00AF781F">
        <w:rPr>
          <w:rStyle w:val="Funotenzeichen"/>
          <w:rFonts w:ascii="Palatino Linotype" w:hAnsi="Palatino Linotype"/>
          <w:sz w:val="20"/>
          <w:szCs w:val="20"/>
          <w:lang w:val="de-CH"/>
        </w:rPr>
        <w:footnoteReference w:id="1"/>
      </w:r>
      <w:r w:rsidR="00200FCA" w:rsidRPr="00AF781F">
        <w:rPr>
          <w:rFonts w:ascii="Palatino Linotype" w:hAnsi="Palatino Linotype"/>
          <w:sz w:val="20"/>
          <w:szCs w:val="20"/>
          <w:lang w:val="de-CH"/>
        </w:rPr>
        <w:t xml:space="preserve"> heute statt, würden 67% der Befragten die </w:t>
      </w:r>
      <w:r w:rsidR="005B1D8A">
        <w:rPr>
          <w:rFonts w:ascii="Palatino Linotype" w:hAnsi="Palatino Linotype"/>
          <w:sz w:val="20"/>
          <w:szCs w:val="20"/>
          <w:lang w:val="de-CH"/>
        </w:rPr>
        <w:br/>
      </w:r>
      <w:r w:rsidR="00200FCA" w:rsidRPr="00AF781F">
        <w:rPr>
          <w:rFonts w:ascii="Palatino Linotype" w:hAnsi="Palatino Linotype"/>
          <w:sz w:val="20"/>
          <w:szCs w:val="20"/>
          <w:lang w:val="de-CH"/>
        </w:rPr>
        <w:t>Initiative annehmen</w:t>
      </w:r>
      <w:r w:rsidR="0090188D" w:rsidRPr="00AF781F">
        <w:rPr>
          <w:rFonts w:ascii="Palatino Linotype" w:hAnsi="Palatino Linotype"/>
          <w:sz w:val="20"/>
          <w:szCs w:val="20"/>
          <w:lang w:val="de-CH"/>
        </w:rPr>
        <w:t xml:space="preserve"> oder eher annehmen</w:t>
      </w:r>
      <w:r w:rsidR="00200FCA" w:rsidRPr="00AF781F">
        <w:rPr>
          <w:rFonts w:ascii="Palatino Linotype" w:hAnsi="Palatino Linotype"/>
          <w:sz w:val="20"/>
          <w:szCs w:val="20"/>
          <w:lang w:val="de-CH"/>
        </w:rPr>
        <w:t>. Die stärkste Unterstützung kommt von den jungen Befragten (78% der unter 30-</w:t>
      </w:r>
      <w:r w:rsidR="004C3D90">
        <w:rPr>
          <w:rFonts w:ascii="Palatino Linotype" w:hAnsi="Palatino Linotype"/>
          <w:sz w:val="20"/>
          <w:szCs w:val="20"/>
          <w:lang w:val="de-CH"/>
        </w:rPr>
        <w:t>J</w:t>
      </w:r>
      <w:r w:rsidR="00200FCA" w:rsidRPr="00AF781F">
        <w:rPr>
          <w:rFonts w:ascii="Palatino Linotype" w:hAnsi="Palatino Linotype"/>
          <w:sz w:val="20"/>
          <w:szCs w:val="20"/>
          <w:lang w:val="de-CH"/>
        </w:rPr>
        <w:t>ährigen), während die Zustimmung bei den 30- bis 44-</w:t>
      </w:r>
      <w:r w:rsidR="004C3D90">
        <w:rPr>
          <w:rFonts w:ascii="Palatino Linotype" w:hAnsi="Palatino Linotype"/>
          <w:sz w:val="20"/>
          <w:szCs w:val="20"/>
          <w:lang w:val="de-CH"/>
        </w:rPr>
        <w:t>J</w:t>
      </w:r>
      <w:r w:rsidR="00200FCA" w:rsidRPr="00AF781F">
        <w:rPr>
          <w:rFonts w:ascii="Palatino Linotype" w:hAnsi="Palatino Linotype"/>
          <w:sz w:val="20"/>
          <w:szCs w:val="20"/>
          <w:lang w:val="de-CH"/>
        </w:rPr>
        <w:t xml:space="preserve">ährigen </w:t>
      </w:r>
      <w:r w:rsidR="001F64CB" w:rsidRPr="00AF781F">
        <w:rPr>
          <w:rFonts w:ascii="Palatino Linotype" w:hAnsi="Palatino Linotype"/>
          <w:sz w:val="20"/>
          <w:szCs w:val="20"/>
          <w:lang w:val="de-CH"/>
        </w:rPr>
        <w:t xml:space="preserve">mit </w:t>
      </w:r>
      <w:r w:rsidR="00200FCA" w:rsidRPr="00AF781F">
        <w:rPr>
          <w:rFonts w:ascii="Palatino Linotype" w:hAnsi="Palatino Linotype"/>
          <w:sz w:val="20"/>
          <w:szCs w:val="20"/>
          <w:lang w:val="de-CH"/>
        </w:rPr>
        <w:t>56% tiefer ist.</w:t>
      </w:r>
      <w:r w:rsidR="005B1D8A">
        <w:rPr>
          <w:rFonts w:ascii="Palatino Linotype" w:hAnsi="Palatino Linotype"/>
          <w:sz w:val="20"/>
          <w:szCs w:val="20"/>
          <w:lang w:val="de-CH"/>
        </w:rPr>
        <w:t xml:space="preserve"> </w:t>
      </w:r>
      <w:r w:rsidR="00200FCA" w:rsidRPr="00AF781F">
        <w:rPr>
          <w:rFonts w:ascii="Palatino Linotype" w:hAnsi="Palatino Linotype"/>
          <w:sz w:val="20"/>
          <w:szCs w:val="20"/>
          <w:lang w:val="de-CH"/>
        </w:rPr>
        <w:t xml:space="preserve">Eine mögliche zweite Volksinitiative, </w:t>
      </w:r>
      <w:r w:rsidR="00FA35C3" w:rsidRPr="00AF781F">
        <w:rPr>
          <w:rFonts w:ascii="Palatino Linotype" w:hAnsi="Palatino Linotype"/>
          <w:sz w:val="20"/>
          <w:szCs w:val="20"/>
          <w:lang w:val="de-CH"/>
        </w:rPr>
        <w:t xml:space="preserve">deren Mehrheitsfähigkeit </w:t>
      </w:r>
      <w:r w:rsidR="00200FCA" w:rsidRPr="00AF781F">
        <w:rPr>
          <w:rFonts w:ascii="Palatino Linotype" w:hAnsi="Palatino Linotype"/>
          <w:sz w:val="20"/>
          <w:szCs w:val="20"/>
          <w:lang w:val="de-CH"/>
        </w:rPr>
        <w:t xml:space="preserve">in der Umfrage </w:t>
      </w:r>
      <w:r w:rsidR="00FA35C3" w:rsidRPr="00AF781F">
        <w:rPr>
          <w:rFonts w:ascii="Palatino Linotype" w:hAnsi="Palatino Linotype"/>
          <w:sz w:val="20"/>
          <w:szCs w:val="20"/>
          <w:lang w:val="de-CH"/>
        </w:rPr>
        <w:t xml:space="preserve">analysiert </w:t>
      </w:r>
      <w:r w:rsidR="00200FCA" w:rsidRPr="00AF781F">
        <w:rPr>
          <w:rFonts w:ascii="Palatino Linotype" w:hAnsi="Palatino Linotype"/>
          <w:sz w:val="20"/>
          <w:szCs w:val="20"/>
          <w:lang w:val="de-CH"/>
        </w:rPr>
        <w:t>wurde, betrifft die Finanzierung der Energiewende. Sie schlägt vor, den Ausbau der Solarenergie durch einen einmaligen Investitionsbeitrag der Schweizerischen Nationalbank zu beschleunigen, welche im Jahr 2019 einen Jahresgewinn von 49 Mrd. Franken ausgewiesen hatte. D</w:t>
      </w:r>
      <w:r w:rsidR="00590122" w:rsidRPr="00AF781F">
        <w:rPr>
          <w:rFonts w:ascii="Palatino Linotype" w:hAnsi="Palatino Linotype"/>
          <w:sz w:val="20"/>
          <w:szCs w:val="20"/>
          <w:lang w:val="de-CH"/>
        </w:rPr>
        <w:t>as</w:t>
      </w:r>
      <w:r w:rsidR="00200FCA" w:rsidRPr="00AF781F">
        <w:rPr>
          <w:rFonts w:ascii="Palatino Linotype" w:hAnsi="Palatino Linotype"/>
          <w:sz w:val="20"/>
          <w:szCs w:val="20"/>
          <w:lang w:val="de-CH"/>
        </w:rPr>
        <w:t xml:space="preserve"> Ergebnis zeig</w:t>
      </w:r>
      <w:r w:rsidR="00590122" w:rsidRPr="00AF781F">
        <w:rPr>
          <w:rFonts w:ascii="Palatino Linotype" w:hAnsi="Palatino Linotype"/>
          <w:sz w:val="20"/>
          <w:szCs w:val="20"/>
          <w:lang w:val="de-CH"/>
        </w:rPr>
        <w:t>t</w:t>
      </w:r>
      <w:r w:rsidR="00200FCA" w:rsidRPr="00AF781F">
        <w:rPr>
          <w:rFonts w:ascii="Palatino Linotype" w:hAnsi="Palatino Linotype"/>
          <w:sz w:val="20"/>
          <w:szCs w:val="20"/>
          <w:lang w:val="de-CH"/>
        </w:rPr>
        <w:t xml:space="preserve"> mit 71% ja oder eher ja eine ähnlich hohe Unterstützung für diese hypothetische Initiative wie für die Gletscher-Initiative. </w:t>
      </w:r>
    </w:p>
    <w:p w14:paraId="3CBE9E3B" w14:textId="77777777" w:rsidR="00200FCA" w:rsidRPr="00AF781F" w:rsidRDefault="00200FCA" w:rsidP="00924547">
      <w:pPr>
        <w:jc w:val="both"/>
        <w:rPr>
          <w:rFonts w:ascii="Palatino Linotype" w:hAnsi="Palatino Linotype"/>
          <w:sz w:val="20"/>
          <w:szCs w:val="20"/>
          <w:lang w:val="de-CH"/>
        </w:rPr>
      </w:pPr>
    </w:p>
    <w:p w14:paraId="6A9D056B" w14:textId="6313E361" w:rsidR="00200FCA" w:rsidRPr="00AF781F" w:rsidRDefault="00200FCA" w:rsidP="00924547">
      <w:pPr>
        <w:jc w:val="both"/>
        <w:rPr>
          <w:rFonts w:ascii="Palatino Linotype" w:hAnsi="Palatino Linotype"/>
          <w:sz w:val="20"/>
          <w:szCs w:val="20"/>
          <w:lang w:val="de-CH"/>
        </w:rPr>
      </w:pPr>
      <w:r w:rsidRPr="00AF781F">
        <w:rPr>
          <w:rFonts w:ascii="Palatino Linotype" w:hAnsi="Palatino Linotype"/>
          <w:b/>
          <w:bCs/>
          <w:sz w:val="20"/>
          <w:szCs w:val="20"/>
          <w:lang w:val="de-CH"/>
        </w:rPr>
        <w:t>E-Mobilität: Grosses Interesse, aber Wissenslücken bleiben bestehen</w:t>
      </w:r>
    </w:p>
    <w:p w14:paraId="24E5C240" w14:textId="33C9C68C" w:rsidR="00200FCA" w:rsidRPr="00AF781F" w:rsidRDefault="00314702" w:rsidP="00924547">
      <w:pPr>
        <w:jc w:val="both"/>
        <w:rPr>
          <w:rFonts w:ascii="Palatino Linotype" w:hAnsi="Palatino Linotype"/>
          <w:sz w:val="20"/>
          <w:szCs w:val="20"/>
          <w:lang w:val="de-CH"/>
        </w:rPr>
      </w:pPr>
      <w:r w:rsidRPr="00AF781F">
        <w:rPr>
          <w:rFonts w:ascii="Palatino Linotype" w:hAnsi="Palatino Linotype"/>
          <w:sz w:val="20"/>
          <w:szCs w:val="20"/>
          <w:lang w:val="de-CH"/>
        </w:rPr>
        <w:t>D</w:t>
      </w:r>
      <w:r w:rsidR="00200FCA" w:rsidRPr="00AF781F">
        <w:rPr>
          <w:rFonts w:ascii="Palatino Linotype" w:hAnsi="Palatino Linotype"/>
          <w:sz w:val="20"/>
          <w:szCs w:val="20"/>
          <w:lang w:val="de-CH"/>
        </w:rPr>
        <w:t xml:space="preserve">ie Verbreitung von Elektromobilität </w:t>
      </w:r>
      <w:r w:rsidRPr="00AF781F">
        <w:rPr>
          <w:rFonts w:ascii="Palatino Linotype" w:hAnsi="Palatino Linotype"/>
          <w:sz w:val="20"/>
          <w:szCs w:val="20"/>
          <w:lang w:val="de-CH"/>
        </w:rPr>
        <w:t xml:space="preserve">gewinnt </w:t>
      </w:r>
      <w:r w:rsidR="00200FCA" w:rsidRPr="00AF781F">
        <w:rPr>
          <w:rFonts w:ascii="Palatino Linotype" w:hAnsi="Palatino Linotype"/>
          <w:sz w:val="20"/>
          <w:szCs w:val="20"/>
          <w:lang w:val="de-CH"/>
        </w:rPr>
        <w:t>an Dynamik. Von den Befragten, die sich für den Kauf eines Autos in den nächsten fünf Jahren interessieren, würden 51% ein reines Elektroauto als erste oder zweite Präferenz wählen. Dabei gibt es Unterschiede zwischen den Geschlechtern: Frauen können sich noch nicht im gleichen Ausmass für Elektroautos begeistern wie Männer.</w:t>
      </w:r>
    </w:p>
    <w:p w14:paraId="1D59DCB5" w14:textId="6B0B55AA" w:rsidR="00200FCA" w:rsidRPr="00AF781F" w:rsidRDefault="00200FCA" w:rsidP="00924547">
      <w:pPr>
        <w:jc w:val="both"/>
        <w:rPr>
          <w:rFonts w:ascii="Palatino Linotype" w:hAnsi="Palatino Linotype"/>
          <w:sz w:val="20"/>
          <w:szCs w:val="20"/>
          <w:lang w:val="de-CH"/>
        </w:rPr>
      </w:pPr>
      <w:r w:rsidRPr="00AF781F">
        <w:rPr>
          <w:rFonts w:ascii="Palatino Linotype" w:hAnsi="Palatino Linotype"/>
          <w:sz w:val="20"/>
          <w:szCs w:val="20"/>
          <w:lang w:val="de-CH"/>
        </w:rPr>
        <w:lastRenderedPageBreak/>
        <w:t xml:space="preserve">Während das Interesse an der Elektromobilität </w:t>
      </w:r>
      <w:r w:rsidR="00314702" w:rsidRPr="00AF781F">
        <w:rPr>
          <w:rFonts w:ascii="Palatino Linotype" w:hAnsi="Palatino Linotype"/>
          <w:sz w:val="20"/>
          <w:szCs w:val="20"/>
          <w:lang w:val="de-CH"/>
        </w:rPr>
        <w:t>zunimmt</w:t>
      </w:r>
      <w:r w:rsidRPr="00AF781F">
        <w:rPr>
          <w:rFonts w:ascii="Palatino Linotype" w:hAnsi="Palatino Linotype"/>
          <w:sz w:val="20"/>
          <w:szCs w:val="20"/>
          <w:lang w:val="de-CH"/>
        </w:rPr>
        <w:t>, bestehen nach wie vor Wissenslücken: Im Unterscheid zu verschiedenen Ökobilanz-Analysen</w:t>
      </w:r>
      <w:r w:rsidR="00CD46B2" w:rsidRPr="00AF781F">
        <w:rPr>
          <w:rStyle w:val="Funotenzeichen"/>
          <w:rFonts w:ascii="Palatino Linotype" w:hAnsi="Palatino Linotype"/>
          <w:sz w:val="20"/>
          <w:szCs w:val="20"/>
          <w:lang w:val="de-CH"/>
        </w:rPr>
        <w:footnoteReference w:id="2"/>
      </w:r>
      <w:r w:rsidRPr="00AF781F">
        <w:rPr>
          <w:rFonts w:ascii="Palatino Linotype" w:hAnsi="Palatino Linotype"/>
          <w:sz w:val="20"/>
          <w:szCs w:val="20"/>
          <w:lang w:val="de-CH"/>
        </w:rPr>
        <w:t xml:space="preserve"> denken nur 60% der Befragten, dass Elektroautos einen wesentlichen Beitrag zur Verminderung von CO</w:t>
      </w:r>
      <w:r w:rsidRPr="00AF781F">
        <w:rPr>
          <w:rFonts w:ascii="Palatino Linotype" w:hAnsi="Palatino Linotype"/>
          <w:sz w:val="20"/>
          <w:szCs w:val="20"/>
          <w:vertAlign w:val="subscript"/>
          <w:lang w:val="de-CH"/>
        </w:rPr>
        <w:t>2</w:t>
      </w:r>
      <w:r w:rsidRPr="00AF781F">
        <w:rPr>
          <w:rFonts w:ascii="Palatino Linotype" w:hAnsi="Palatino Linotype"/>
          <w:sz w:val="20"/>
          <w:szCs w:val="20"/>
          <w:lang w:val="de-CH"/>
        </w:rPr>
        <w:t xml:space="preserve">-Emissionen leisten. </w:t>
      </w:r>
    </w:p>
    <w:p w14:paraId="698A1BC5" w14:textId="6211F6A0" w:rsidR="00200FCA" w:rsidRPr="00AF781F" w:rsidRDefault="00200FCA" w:rsidP="00924547">
      <w:pPr>
        <w:jc w:val="both"/>
        <w:rPr>
          <w:rFonts w:ascii="Palatino Linotype" w:hAnsi="Palatino Linotype"/>
          <w:sz w:val="20"/>
          <w:szCs w:val="20"/>
          <w:lang w:val="de-CH"/>
        </w:rPr>
      </w:pPr>
    </w:p>
    <w:p w14:paraId="7A621039" w14:textId="2CE25292" w:rsidR="00200FCA" w:rsidRPr="00AF781F" w:rsidRDefault="00200FCA" w:rsidP="00924547">
      <w:pPr>
        <w:jc w:val="both"/>
        <w:rPr>
          <w:rFonts w:ascii="Palatino Linotype" w:hAnsi="Palatino Linotype"/>
          <w:sz w:val="20"/>
          <w:szCs w:val="20"/>
          <w:lang w:val="de-CH"/>
        </w:rPr>
      </w:pPr>
      <w:r w:rsidRPr="00AF781F">
        <w:rPr>
          <w:rFonts w:ascii="Palatino Linotype" w:hAnsi="Palatino Linotype"/>
          <w:b/>
          <w:bCs/>
          <w:sz w:val="20"/>
          <w:szCs w:val="20"/>
          <w:lang w:val="de-CH"/>
        </w:rPr>
        <w:t>Ölheizung: Zeit des Abschieds?</w:t>
      </w:r>
    </w:p>
    <w:p w14:paraId="662F4F42" w14:textId="4B889AEA" w:rsidR="00200FCA" w:rsidRPr="00AF781F" w:rsidRDefault="00200FCA" w:rsidP="00924547">
      <w:pPr>
        <w:jc w:val="both"/>
        <w:rPr>
          <w:rFonts w:ascii="Palatino Linotype" w:hAnsi="Palatino Linotype"/>
          <w:sz w:val="20"/>
          <w:szCs w:val="20"/>
          <w:lang w:val="de-CH"/>
        </w:rPr>
      </w:pPr>
      <w:r w:rsidRPr="00AF781F">
        <w:rPr>
          <w:rFonts w:ascii="Palatino Linotype" w:hAnsi="Palatino Linotype"/>
          <w:sz w:val="20"/>
          <w:szCs w:val="20"/>
          <w:lang w:val="de-CH"/>
        </w:rPr>
        <w:t>Die Schweiz hat den höchsten Anteil Ölheizungen in ganz Europa.</w:t>
      </w:r>
      <w:r w:rsidR="00590122" w:rsidRPr="00AF781F">
        <w:rPr>
          <w:rStyle w:val="Funotenzeichen"/>
          <w:rFonts w:ascii="Palatino Linotype" w:hAnsi="Palatino Linotype"/>
          <w:sz w:val="20"/>
          <w:szCs w:val="20"/>
          <w:lang w:val="de-CH"/>
        </w:rPr>
        <w:footnoteReference w:id="3"/>
      </w:r>
      <w:r w:rsidRPr="00AF781F">
        <w:rPr>
          <w:rFonts w:ascii="Palatino Linotype" w:hAnsi="Palatino Linotype"/>
          <w:sz w:val="20"/>
          <w:szCs w:val="20"/>
          <w:lang w:val="de-CH"/>
        </w:rPr>
        <w:t xml:space="preserve"> Eine knappe Mehrheit der Befragten findet, dass sich dies ändern sollte: 54% </w:t>
      </w:r>
      <w:r w:rsidR="003A3F20" w:rsidRPr="00AF781F">
        <w:rPr>
          <w:rFonts w:ascii="Palatino Linotype" w:hAnsi="Palatino Linotype"/>
          <w:sz w:val="20"/>
          <w:szCs w:val="20"/>
          <w:lang w:val="de-CH"/>
        </w:rPr>
        <w:t>würden</w:t>
      </w:r>
      <w:r w:rsidR="0090188D" w:rsidRPr="00AF781F">
        <w:rPr>
          <w:rFonts w:ascii="Palatino Linotype" w:hAnsi="Palatino Linotype"/>
          <w:sz w:val="20"/>
          <w:szCs w:val="20"/>
          <w:lang w:val="de-CH"/>
        </w:rPr>
        <w:t xml:space="preserve"> </w:t>
      </w:r>
      <w:r w:rsidRPr="00AF781F">
        <w:rPr>
          <w:rFonts w:ascii="Palatino Linotype" w:hAnsi="Palatino Linotype"/>
          <w:sz w:val="20"/>
          <w:szCs w:val="20"/>
          <w:lang w:val="de-CH"/>
        </w:rPr>
        <w:t>ein Verbot von Ölheizungen</w:t>
      </w:r>
      <w:r w:rsidR="003A3F20" w:rsidRPr="00AF781F">
        <w:rPr>
          <w:rFonts w:ascii="Palatino Linotype" w:hAnsi="Palatino Linotype"/>
          <w:sz w:val="20"/>
          <w:szCs w:val="20"/>
          <w:lang w:val="de-CH"/>
        </w:rPr>
        <w:t xml:space="preserve"> befürworten oder eher befürworten</w:t>
      </w:r>
      <w:r w:rsidRPr="00AF781F">
        <w:rPr>
          <w:rFonts w:ascii="Palatino Linotype" w:hAnsi="Palatino Linotype"/>
          <w:sz w:val="20"/>
          <w:szCs w:val="20"/>
          <w:lang w:val="de-CH"/>
        </w:rPr>
        <w:t xml:space="preserve">. </w:t>
      </w:r>
      <w:r w:rsidR="00314702" w:rsidRPr="00AF781F">
        <w:rPr>
          <w:rFonts w:ascii="Palatino Linotype" w:hAnsi="Palatino Linotype"/>
          <w:sz w:val="20"/>
          <w:szCs w:val="20"/>
          <w:lang w:val="de-CH"/>
        </w:rPr>
        <w:t xml:space="preserve">Dabei </w:t>
      </w:r>
      <w:r w:rsidRPr="00AF781F">
        <w:rPr>
          <w:rFonts w:ascii="Palatino Linotype" w:hAnsi="Palatino Linotype"/>
          <w:sz w:val="20"/>
          <w:szCs w:val="20"/>
          <w:lang w:val="de-CH"/>
        </w:rPr>
        <w:t xml:space="preserve">wäre nur für 2% der Hausbesitzer eine Ölheizung die erste Wahl für den Ersatz ihrer Heizungsanlage. </w:t>
      </w:r>
      <w:r w:rsidR="00314702" w:rsidRPr="00AF781F">
        <w:rPr>
          <w:rFonts w:ascii="Palatino Linotype" w:hAnsi="Palatino Linotype"/>
          <w:sz w:val="20"/>
          <w:szCs w:val="20"/>
          <w:lang w:val="de-CH"/>
        </w:rPr>
        <w:t xml:space="preserve">Es </w:t>
      </w:r>
      <w:r w:rsidRPr="00AF781F">
        <w:rPr>
          <w:rFonts w:ascii="Palatino Linotype" w:hAnsi="Palatino Linotype"/>
          <w:sz w:val="20"/>
          <w:szCs w:val="20"/>
          <w:lang w:val="de-CH"/>
        </w:rPr>
        <w:t>ist jedoch zu bedenken, dass die tatsächliche Entscheidung von verschiedenen Faktoren beeinflusst wird. Wenn ein</w:t>
      </w:r>
      <w:r w:rsidR="00484671" w:rsidRPr="00AF781F">
        <w:rPr>
          <w:rFonts w:ascii="Palatino Linotype" w:hAnsi="Palatino Linotype"/>
          <w:sz w:val="20"/>
          <w:szCs w:val="20"/>
          <w:lang w:val="de-CH"/>
        </w:rPr>
        <w:t>e</w:t>
      </w:r>
      <w:r w:rsidRPr="00AF781F">
        <w:rPr>
          <w:rFonts w:ascii="Palatino Linotype" w:hAnsi="Palatino Linotype"/>
          <w:sz w:val="20"/>
          <w:szCs w:val="20"/>
          <w:lang w:val="de-CH"/>
        </w:rPr>
        <w:t xml:space="preserve"> defekte </w:t>
      </w:r>
      <w:r w:rsidR="00484671" w:rsidRPr="00AF781F">
        <w:rPr>
          <w:rFonts w:ascii="Palatino Linotype" w:hAnsi="Palatino Linotype"/>
          <w:sz w:val="20"/>
          <w:szCs w:val="20"/>
          <w:lang w:val="de-CH"/>
        </w:rPr>
        <w:t xml:space="preserve">Ölheizung </w:t>
      </w:r>
      <w:r w:rsidRPr="00AF781F">
        <w:rPr>
          <w:rFonts w:ascii="Palatino Linotype" w:hAnsi="Palatino Linotype"/>
          <w:sz w:val="20"/>
          <w:szCs w:val="20"/>
          <w:lang w:val="de-CH"/>
        </w:rPr>
        <w:t>schnell ersetz</w:t>
      </w:r>
      <w:r w:rsidR="00484671" w:rsidRPr="00AF781F">
        <w:rPr>
          <w:rFonts w:ascii="Palatino Linotype" w:hAnsi="Palatino Linotype"/>
          <w:sz w:val="20"/>
          <w:szCs w:val="20"/>
          <w:lang w:val="de-CH"/>
        </w:rPr>
        <w:t xml:space="preserve">t oder repariert </w:t>
      </w:r>
      <w:r w:rsidRPr="00AF781F">
        <w:rPr>
          <w:rFonts w:ascii="Palatino Linotype" w:hAnsi="Palatino Linotype"/>
          <w:sz w:val="20"/>
          <w:szCs w:val="20"/>
          <w:lang w:val="de-CH"/>
        </w:rPr>
        <w:t>werden muss, bleibt es oft beim Status Quo. Und auch die Empfehlung eines Installateurs spielt eine wichtige Rolle.</w:t>
      </w:r>
    </w:p>
    <w:p w14:paraId="6F9DD2AF" w14:textId="14A87D30" w:rsidR="00200FCA" w:rsidRPr="00AF781F" w:rsidRDefault="00200FCA" w:rsidP="00924547">
      <w:pPr>
        <w:jc w:val="both"/>
        <w:rPr>
          <w:rFonts w:ascii="Palatino Linotype" w:hAnsi="Palatino Linotype"/>
          <w:sz w:val="20"/>
          <w:szCs w:val="20"/>
          <w:lang w:val="de-CH"/>
        </w:rPr>
      </w:pPr>
    </w:p>
    <w:p w14:paraId="4A02F2DB" w14:textId="575F542B" w:rsidR="00200FCA" w:rsidRPr="00AF781F" w:rsidRDefault="00200FCA" w:rsidP="00924547">
      <w:pPr>
        <w:jc w:val="both"/>
        <w:rPr>
          <w:rFonts w:ascii="Palatino Linotype" w:hAnsi="Palatino Linotype"/>
          <w:b/>
          <w:bCs/>
          <w:sz w:val="20"/>
          <w:szCs w:val="20"/>
          <w:lang w:val="de-CH"/>
        </w:rPr>
      </w:pPr>
      <w:r w:rsidRPr="00AF781F">
        <w:rPr>
          <w:rFonts w:ascii="Palatino Linotype" w:hAnsi="Palatino Linotype"/>
          <w:b/>
          <w:bCs/>
          <w:sz w:val="20"/>
          <w:szCs w:val="20"/>
          <w:lang w:val="de-CH"/>
        </w:rPr>
        <w:t xml:space="preserve">Vom Interesse zum Handeln: Kann ein </w:t>
      </w:r>
      <w:r w:rsidR="005B1D8A">
        <w:rPr>
          <w:rFonts w:ascii="Palatino Linotype" w:hAnsi="Palatino Linotype"/>
          <w:b/>
          <w:bCs/>
          <w:sz w:val="20"/>
          <w:szCs w:val="20"/>
          <w:lang w:val="de-CH"/>
        </w:rPr>
        <w:t>«</w:t>
      </w:r>
      <w:r w:rsidRPr="00AF781F">
        <w:rPr>
          <w:rFonts w:ascii="Palatino Linotype" w:hAnsi="Palatino Linotype"/>
          <w:b/>
          <w:bCs/>
          <w:sz w:val="20"/>
          <w:szCs w:val="20"/>
          <w:lang w:val="de-CH"/>
        </w:rPr>
        <w:t>Klimabonus</w:t>
      </w:r>
      <w:r w:rsidR="005B1D8A">
        <w:rPr>
          <w:rFonts w:ascii="Palatino Linotype" w:hAnsi="Palatino Linotype"/>
          <w:b/>
          <w:bCs/>
          <w:sz w:val="20"/>
          <w:szCs w:val="20"/>
          <w:lang w:val="de-CH"/>
        </w:rPr>
        <w:t>»</w:t>
      </w:r>
      <w:r w:rsidRPr="00AF781F">
        <w:rPr>
          <w:rFonts w:ascii="Palatino Linotype" w:hAnsi="Palatino Linotype"/>
          <w:b/>
          <w:bCs/>
          <w:sz w:val="20"/>
          <w:szCs w:val="20"/>
          <w:lang w:val="de-CH"/>
        </w:rPr>
        <w:t xml:space="preserve"> auf Hypotheken helfen?</w:t>
      </w:r>
    </w:p>
    <w:p w14:paraId="185D03BF" w14:textId="52ABF187" w:rsidR="00200FCA" w:rsidRPr="00AF781F" w:rsidRDefault="00200FCA" w:rsidP="00924547">
      <w:pPr>
        <w:jc w:val="both"/>
        <w:rPr>
          <w:rFonts w:ascii="Palatino Linotype" w:hAnsi="Palatino Linotype"/>
          <w:sz w:val="20"/>
          <w:szCs w:val="20"/>
          <w:lang w:val="de-CH"/>
        </w:rPr>
      </w:pPr>
      <w:r w:rsidRPr="00AF781F">
        <w:rPr>
          <w:rFonts w:ascii="Palatino Linotype" w:hAnsi="Palatino Linotype"/>
          <w:sz w:val="20"/>
          <w:szCs w:val="20"/>
          <w:lang w:val="de-CH"/>
        </w:rPr>
        <w:t>Ein begrenztes Budget wird von Hausbesitzern oft als Hürde für Investitionen in erneuerbare Energien genannt. Damit dem Interesse an erneuerbaren Energien auch Taten folgen, könnte ein "Klimabonus" auf Hypotheken hilfreich sein</w:t>
      </w:r>
      <w:r w:rsidR="002B3B67" w:rsidRPr="00AF781F">
        <w:rPr>
          <w:rFonts w:ascii="Palatino Linotype" w:hAnsi="Palatino Linotype"/>
          <w:sz w:val="20"/>
          <w:szCs w:val="20"/>
          <w:lang w:val="de-CH"/>
        </w:rPr>
        <w:t xml:space="preserve">: </w:t>
      </w:r>
      <w:r w:rsidRPr="00AF781F">
        <w:rPr>
          <w:rFonts w:ascii="Palatino Linotype" w:hAnsi="Palatino Linotype"/>
          <w:sz w:val="20"/>
          <w:szCs w:val="20"/>
          <w:lang w:val="de-CH"/>
        </w:rPr>
        <w:t>Eine zweckgebundene Erhöhung der Hypothek für die Umsetzung klimafreundlicher Massnahmen würde 28% der renovationswilligen Hauseigentümer dazu veranlassen, ihre Absicht zu verwirklichen und in eine PV-Anlage zu investieren.</w:t>
      </w:r>
    </w:p>
    <w:p w14:paraId="1ED7466C" w14:textId="5AAE32EB" w:rsidR="00200FCA" w:rsidRPr="00AF781F" w:rsidRDefault="00200FCA" w:rsidP="00924547">
      <w:pPr>
        <w:jc w:val="both"/>
        <w:rPr>
          <w:rFonts w:ascii="Palatino Linotype" w:hAnsi="Palatino Linotype"/>
          <w:sz w:val="20"/>
          <w:szCs w:val="20"/>
          <w:lang w:val="de-CH"/>
        </w:rPr>
      </w:pPr>
    </w:p>
    <w:p w14:paraId="61968BD5" w14:textId="77777777" w:rsidR="00200FCA" w:rsidRPr="00AF781F" w:rsidRDefault="00200FCA" w:rsidP="00924547">
      <w:pPr>
        <w:jc w:val="both"/>
        <w:rPr>
          <w:rFonts w:ascii="Palatino Linotype" w:hAnsi="Palatino Linotype"/>
          <w:b/>
          <w:bCs/>
          <w:sz w:val="20"/>
          <w:szCs w:val="20"/>
          <w:lang w:val="de-CH"/>
        </w:rPr>
      </w:pPr>
      <w:r w:rsidRPr="00AF781F">
        <w:rPr>
          <w:rFonts w:ascii="Palatino Linotype" w:hAnsi="Palatino Linotype"/>
          <w:b/>
          <w:bCs/>
          <w:sz w:val="20"/>
          <w:szCs w:val="20"/>
          <w:lang w:val="de-CH"/>
        </w:rPr>
        <w:t>Klimawandel: starke Gefühle und verbleibende Wissenslücken</w:t>
      </w:r>
    </w:p>
    <w:p w14:paraId="77E8A358" w14:textId="49871CB3" w:rsidR="00200FCA" w:rsidRPr="00AF781F" w:rsidRDefault="00200FCA" w:rsidP="00924547">
      <w:pPr>
        <w:jc w:val="both"/>
        <w:rPr>
          <w:rFonts w:ascii="Palatino Linotype" w:hAnsi="Palatino Linotype"/>
          <w:sz w:val="20"/>
          <w:szCs w:val="20"/>
          <w:lang w:val="de-CH"/>
        </w:rPr>
      </w:pPr>
      <w:r w:rsidRPr="00AF781F">
        <w:rPr>
          <w:rFonts w:ascii="Palatino Linotype" w:hAnsi="Palatino Linotype"/>
          <w:sz w:val="20"/>
          <w:szCs w:val="20"/>
          <w:lang w:val="de-CH"/>
        </w:rPr>
        <w:t xml:space="preserve">Der Klimawandel </w:t>
      </w:r>
      <w:r w:rsidR="002B3B67" w:rsidRPr="00AF781F">
        <w:rPr>
          <w:rFonts w:ascii="Palatino Linotype" w:hAnsi="Palatino Linotype"/>
          <w:sz w:val="20"/>
          <w:szCs w:val="20"/>
          <w:lang w:val="de-CH"/>
        </w:rPr>
        <w:t xml:space="preserve">löst </w:t>
      </w:r>
      <w:r w:rsidRPr="00AF781F">
        <w:rPr>
          <w:rFonts w:ascii="Palatino Linotype" w:hAnsi="Palatino Linotype"/>
          <w:sz w:val="20"/>
          <w:szCs w:val="20"/>
          <w:lang w:val="de-CH"/>
        </w:rPr>
        <w:t>starke Gefühle aus. 53% der Befragten sind traurig, wenn sie an den Klimawandel denken und 37% haben Angst. Diese Emotionen können damit zusammenhängen, dass es für 69% der Befragten sehr wahrscheinlich erscheint, dass ihre Region vom Klimawandel betroffen sein wird. 51% geben an, dass dies heute schon der Fall sei.</w:t>
      </w:r>
      <w:r w:rsidR="00924547">
        <w:rPr>
          <w:rFonts w:ascii="Palatino Linotype" w:hAnsi="Palatino Linotype"/>
          <w:sz w:val="20"/>
          <w:szCs w:val="20"/>
          <w:lang w:val="de-CH"/>
        </w:rPr>
        <w:t xml:space="preserve"> </w:t>
      </w:r>
      <w:r w:rsidRPr="00AF781F">
        <w:rPr>
          <w:rFonts w:ascii="Palatino Linotype" w:hAnsi="Palatino Linotype"/>
          <w:sz w:val="20"/>
          <w:szCs w:val="20"/>
          <w:lang w:val="de-CH"/>
        </w:rPr>
        <w:t>Allerdings bestehen in Teilen der Bevölkerung weiterhin Wissenslücken. Während 97% der Klimaforscher überzeugt sind, dass der vom Menschen verursachte Klimawandel stattfindet (AAAS</w:t>
      </w:r>
      <w:r w:rsidR="00E320A5" w:rsidRPr="00AF781F">
        <w:rPr>
          <w:rFonts w:ascii="Palatino Linotype" w:hAnsi="Palatino Linotype"/>
          <w:sz w:val="20"/>
          <w:szCs w:val="20"/>
          <w:lang w:val="de-CH"/>
        </w:rPr>
        <w:t>,</w:t>
      </w:r>
      <w:r w:rsidRPr="00AF781F">
        <w:rPr>
          <w:rFonts w:ascii="Palatino Linotype" w:hAnsi="Palatino Linotype"/>
          <w:sz w:val="20"/>
          <w:szCs w:val="20"/>
          <w:lang w:val="de-CH"/>
        </w:rPr>
        <w:t xml:space="preserve"> 2014</w:t>
      </w:r>
      <w:r w:rsidR="00A06349" w:rsidRPr="00AF781F">
        <w:rPr>
          <w:rStyle w:val="Funotenzeichen"/>
          <w:rFonts w:ascii="Palatino Linotype" w:hAnsi="Palatino Linotype"/>
          <w:sz w:val="20"/>
          <w:szCs w:val="20"/>
          <w:lang w:val="de-CH"/>
        </w:rPr>
        <w:footnoteReference w:id="4"/>
      </w:r>
      <w:r w:rsidRPr="00AF781F">
        <w:rPr>
          <w:rFonts w:ascii="Palatino Linotype" w:hAnsi="Palatino Linotype"/>
          <w:sz w:val="20"/>
          <w:szCs w:val="20"/>
          <w:lang w:val="de-CH"/>
        </w:rPr>
        <w:t xml:space="preserve">), unterschätzen die Befragten diesen breiten Konsens und denken, dass </w:t>
      </w:r>
      <w:r w:rsidR="002B3B67" w:rsidRPr="00AF781F">
        <w:rPr>
          <w:rFonts w:ascii="Palatino Linotype" w:hAnsi="Palatino Linotype"/>
          <w:sz w:val="20"/>
          <w:szCs w:val="20"/>
          <w:lang w:val="de-CH"/>
        </w:rPr>
        <w:t xml:space="preserve">sich </w:t>
      </w:r>
      <w:r w:rsidRPr="00AF781F">
        <w:rPr>
          <w:rFonts w:ascii="Palatino Linotype" w:hAnsi="Palatino Linotype"/>
          <w:sz w:val="20"/>
          <w:szCs w:val="20"/>
          <w:lang w:val="de-CH"/>
        </w:rPr>
        <w:t>nur 69% der Wissenschaftler einig sind.</w:t>
      </w:r>
    </w:p>
    <w:p w14:paraId="67E45788" w14:textId="2CBE4A6E" w:rsidR="00200FCA" w:rsidRPr="00AF781F" w:rsidRDefault="00200FCA" w:rsidP="00924547">
      <w:pPr>
        <w:jc w:val="both"/>
        <w:rPr>
          <w:rFonts w:ascii="Palatino Linotype" w:hAnsi="Palatino Linotype"/>
          <w:sz w:val="20"/>
          <w:szCs w:val="20"/>
          <w:lang w:val="de-CH"/>
        </w:rPr>
      </w:pPr>
    </w:p>
    <w:p w14:paraId="58143A08" w14:textId="5F64E826" w:rsidR="00200FCA" w:rsidRPr="00AF781F" w:rsidRDefault="00200FCA" w:rsidP="00924547">
      <w:pPr>
        <w:jc w:val="both"/>
        <w:rPr>
          <w:rFonts w:ascii="Palatino Linotype" w:hAnsi="Palatino Linotype"/>
          <w:b/>
          <w:bCs/>
          <w:sz w:val="20"/>
          <w:szCs w:val="20"/>
          <w:lang w:val="de-CH"/>
        </w:rPr>
      </w:pPr>
      <w:r w:rsidRPr="00AF781F">
        <w:rPr>
          <w:rFonts w:ascii="Palatino Linotype" w:hAnsi="Palatino Linotype"/>
          <w:b/>
          <w:bCs/>
          <w:sz w:val="20"/>
          <w:szCs w:val="20"/>
          <w:lang w:val="de-CH"/>
        </w:rPr>
        <w:t>#</w:t>
      </w:r>
      <w:proofErr w:type="spellStart"/>
      <w:r w:rsidRPr="00AF781F">
        <w:rPr>
          <w:rFonts w:ascii="Palatino Linotype" w:hAnsi="Palatino Linotype"/>
          <w:b/>
          <w:bCs/>
          <w:sz w:val="20"/>
          <w:szCs w:val="20"/>
          <w:lang w:val="de-CH"/>
        </w:rPr>
        <w:t>FridaysforFuture</w:t>
      </w:r>
      <w:proofErr w:type="spellEnd"/>
      <w:r w:rsidRPr="00AF781F">
        <w:rPr>
          <w:rFonts w:ascii="Palatino Linotype" w:hAnsi="Palatino Linotype"/>
          <w:b/>
          <w:bCs/>
          <w:sz w:val="20"/>
          <w:szCs w:val="20"/>
          <w:lang w:val="de-CH"/>
        </w:rPr>
        <w:t xml:space="preserve">: </w:t>
      </w:r>
      <w:r w:rsidR="00924547">
        <w:rPr>
          <w:rFonts w:ascii="Palatino Linotype" w:hAnsi="Palatino Linotype"/>
          <w:b/>
          <w:bCs/>
          <w:sz w:val="20"/>
          <w:szCs w:val="20"/>
          <w:lang w:val="de-CH"/>
        </w:rPr>
        <w:t>Sympathie für Klimajugend, aber auch Skepsis</w:t>
      </w:r>
    </w:p>
    <w:p w14:paraId="1B3A21C6" w14:textId="3B771736" w:rsidR="00200FCA" w:rsidRPr="00AF781F" w:rsidRDefault="00200FCA" w:rsidP="00924547">
      <w:pPr>
        <w:jc w:val="both"/>
        <w:rPr>
          <w:rFonts w:ascii="Palatino Linotype" w:hAnsi="Palatino Linotype"/>
          <w:sz w:val="20"/>
          <w:szCs w:val="20"/>
          <w:lang w:val="de-CH"/>
        </w:rPr>
      </w:pPr>
      <w:r w:rsidRPr="00AF781F">
        <w:rPr>
          <w:rFonts w:ascii="Palatino Linotype" w:hAnsi="Palatino Linotype"/>
          <w:sz w:val="20"/>
          <w:szCs w:val="20"/>
          <w:lang w:val="de-CH"/>
        </w:rPr>
        <w:t xml:space="preserve">Seit eineinhalb Jahren hat die Bewegung </w:t>
      </w:r>
      <w:proofErr w:type="spellStart"/>
      <w:r w:rsidRPr="00AF781F">
        <w:rPr>
          <w:rFonts w:ascii="Palatino Linotype" w:hAnsi="Palatino Linotype"/>
          <w:sz w:val="20"/>
          <w:szCs w:val="20"/>
          <w:lang w:val="de-CH"/>
        </w:rPr>
        <w:t>Fridays</w:t>
      </w:r>
      <w:proofErr w:type="spellEnd"/>
      <w:r w:rsidRPr="00AF781F">
        <w:rPr>
          <w:rFonts w:ascii="Palatino Linotype" w:hAnsi="Palatino Linotype"/>
          <w:sz w:val="20"/>
          <w:szCs w:val="20"/>
          <w:lang w:val="de-CH"/>
        </w:rPr>
        <w:t xml:space="preserve"> </w:t>
      </w:r>
      <w:proofErr w:type="spellStart"/>
      <w:r w:rsidRPr="00AF781F">
        <w:rPr>
          <w:rFonts w:ascii="Palatino Linotype" w:hAnsi="Palatino Linotype"/>
          <w:sz w:val="20"/>
          <w:szCs w:val="20"/>
          <w:lang w:val="de-CH"/>
        </w:rPr>
        <w:t>for</w:t>
      </w:r>
      <w:proofErr w:type="spellEnd"/>
      <w:r w:rsidRPr="00AF781F">
        <w:rPr>
          <w:rFonts w:ascii="Palatino Linotype" w:hAnsi="Palatino Linotype"/>
          <w:sz w:val="20"/>
          <w:szCs w:val="20"/>
          <w:lang w:val="de-CH"/>
        </w:rPr>
        <w:t xml:space="preserve"> Future einen hohen Stellenwert in der Klima</w:t>
      </w:r>
      <w:r w:rsidR="005B1D8A">
        <w:rPr>
          <w:rFonts w:ascii="Palatino Linotype" w:hAnsi="Palatino Linotype"/>
          <w:sz w:val="20"/>
          <w:szCs w:val="20"/>
          <w:lang w:val="de-CH"/>
        </w:rPr>
        <w:t>-</w:t>
      </w:r>
      <w:r w:rsidR="005B1D8A">
        <w:rPr>
          <w:rFonts w:ascii="Palatino Linotype" w:hAnsi="Palatino Linotype"/>
          <w:sz w:val="20"/>
          <w:szCs w:val="20"/>
          <w:lang w:val="de-CH"/>
        </w:rPr>
        <w:br/>
        <w:t>D</w:t>
      </w:r>
      <w:r w:rsidRPr="00AF781F">
        <w:rPr>
          <w:rFonts w:ascii="Palatino Linotype" w:hAnsi="Palatino Linotype"/>
          <w:sz w:val="20"/>
          <w:szCs w:val="20"/>
          <w:lang w:val="de-CH"/>
        </w:rPr>
        <w:t xml:space="preserve">ebatte. Die Ergebnisse zeigen, dass 80% der Schweizerinnen und Schweizer es begrüssen, dass sich junge Menschen für Umweltfragen und Klimaschutz interessieren. </w:t>
      </w:r>
      <w:r w:rsidR="007F5AB9">
        <w:rPr>
          <w:rFonts w:ascii="Palatino Linotype" w:hAnsi="Palatino Linotype"/>
          <w:sz w:val="20"/>
          <w:szCs w:val="20"/>
          <w:lang w:val="de-CH"/>
        </w:rPr>
        <w:t xml:space="preserve">Auf der anderen Seite gibt es auch eine gewisse Skepsis bezüglich der Wirksamkeit der Streiks: </w:t>
      </w:r>
      <w:r w:rsidR="007F5AB9" w:rsidRPr="005B1D8A">
        <w:rPr>
          <w:rFonts w:ascii="Palatino Linotype" w:hAnsi="Palatino Linotype"/>
          <w:sz w:val="20"/>
          <w:szCs w:val="20"/>
          <w:lang w:val="de-CH"/>
        </w:rPr>
        <w:t xml:space="preserve">62% der Befragten glauben, dass durch die Demonstrationen der Umwelt nicht viel geholfen ist. </w:t>
      </w:r>
    </w:p>
    <w:p w14:paraId="046A10A9" w14:textId="77777777" w:rsidR="00DD793D" w:rsidRPr="00AF781F" w:rsidRDefault="00DD793D" w:rsidP="00924547">
      <w:pPr>
        <w:jc w:val="both"/>
        <w:rPr>
          <w:rFonts w:ascii="Palatino Linotype" w:hAnsi="Palatino Linotype"/>
          <w:b/>
          <w:bCs/>
          <w:sz w:val="20"/>
          <w:szCs w:val="20"/>
          <w:lang w:val="de-CH"/>
        </w:rPr>
      </w:pPr>
    </w:p>
    <w:p w14:paraId="268D4D7F" w14:textId="14BFB570" w:rsidR="00200FCA" w:rsidRPr="00AF781F" w:rsidRDefault="00200FCA" w:rsidP="00924547">
      <w:pPr>
        <w:jc w:val="both"/>
        <w:rPr>
          <w:rFonts w:ascii="Palatino Linotype" w:hAnsi="Palatino Linotype"/>
          <w:b/>
          <w:bCs/>
          <w:sz w:val="20"/>
          <w:szCs w:val="20"/>
          <w:lang w:val="de-CH"/>
        </w:rPr>
      </w:pPr>
      <w:r w:rsidRPr="00AF781F">
        <w:rPr>
          <w:rFonts w:ascii="Palatino Linotype" w:hAnsi="Palatino Linotype"/>
          <w:b/>
          <w:bCs/>
          <w:sz w:val="20"/>
          <w:szCs w:val="20"/>
          <w:lang w:val="de-CH"/>
        </w:rPr>
        <w:t xml:space="preserve">Klima-Lösungen: </w:t>
      </w:r>
      <w:r w:rsidR="00D101D4" w:rsidRPr="00AF781F">
        <w:rPr>
          <w:rFonts w:ascii="Palatino Linotype" w:hAnsi="Palatino Linotype"/>
          <w:b/>
          <w:bCs/>
          <w:sz w:val="20"/>
          <w:szCs w:val="20"/>
          <w:lang w:val="de-CH"/>
        </w:rPr>
        <w:t>T</w:t>
      </w:r>
      <w:r w:rsidRPr="00AF781F">
        <w:rPr>
          <w:rFonts w:ascii="Palatino Linotype" w:hAnsi="Palatino Linotype"/>
          <w:b/>
          <w:bCs/>
          <w:sz w:val="20"/>
          <w:szCs w:val="20"/>
          <w:lang w:val="de-CH"/>
        </w:rPr>
        <w:t xml:space="preserve">echnologische </w:t>
      </w:r>
      <w:r w:rsidR="00D101D4" w:rsidRPr="00AF781F">
        <w:rPr>
          <w:rFonts w:ascii="Palatino Linotype" w:hAnsi="Palatino Linotype"/>
          <w:b/>
          <w:bCs/>
          <w:sz w:val="20"/>
          <w:szCs w:val="20"/>
          <w:lang w:val="de-CH"/>
        </w:rPr>
        <w:t xml:space="preserve">Innovation oder </w:t>
      </w:r>
      <w:r w:rsidRPr="00AF781F">
        <w:rPr>
          <w:rFonts w:ascii="Palatino Linotype" w:hAnsi="Palatino Linotype"/>
          <w:b/>
          <w:bCs/>
          <w:sz w:val="20"/>
          <w:szCs w:val="20"/>
          <w:lang w:val="de-CH"/>
        </w:rPr>
        <w:t>Verhaltensänderung</w:t>
      </w:r>
      <w:r w:rsidR="00D101D4" w:rsidRPr="00AF781F">
        <w:rPr>
          <w:rFonts w:ascii="Palatino Linotype" w:hAnsi="Palatino Linotype"/>
          <w:b/>
          <w:bCs/>
          <w:sz w:val="20"/>
          <w:szCs w:val="20"/>
          <w:lang w:val="de-CH"/>
        </w:rPr>
        <w:t>?</w:t>
      </w:r>
      <w:r w:rsidRPr="00AF781F">
        <w:rPr>
          <w:rFonts w:ascii="Palatino Linotype" w:hAnsi="Palatino Linotype"/>
          <w:b/>
          <w:bCs/>
          <w:sz w:val="20"/>
          <w:szCs w:val="20"/>
          <w:lang w:val="de-CH"/>
        </w:rPr>
        <w:t xml:space="preserve"> </w:t>
      </w:r>
    </w:p>
    <w:p w14:paraId="08D53984" w14:textId="3B7BB22F" w:rsidR="00200FCA" w:rsidRPr="00AF781F" w:rsidRDefault="00200FCA" w:rsidP="00924547">
      <w:pPr>
        <w:jc w:val="both"/>
        <w:rPr>
          <w:rFonts w:ascii="Palatino Linotype" w:hAnsi="Palatino Linotype"/>
          <w:sz w:val="20"/>
          <w:szCs w:val="20"/>
          <w:lang w:val="de-CH"/>
        </w:rPr>
      </w:pPr>
      <w:r w:rsidRPr="00AF781F">
        <w:rPr>
          <w:rFonts w:ascii="Palatino Linotype" w:hAnsi="Palatino Linotype"/>
          <w:sz w:val="20"/>
          <w:szCs w:val="20"/>
          <w:lang w:val="de-CH"/>
        </w:rPr>
        <w:t xml:space="preserve">Beim Klimaschutz setzen die Befragten grosse Hoffnungen in technologische Innovation. </w:t>
      </w:r>
      <w:r w:rsidR="00D101D4" w:rsidRPr="00AF781F">
        <w:rPr>
          <w:rFonts w:ascii="Palatino Linotype" w:hAnsi="Palatino Linotype"/>
          <w:sz w:val="20"/>
          <w:szCs w:val="20"/>
          <w:lang w:val="de-CH"/>
        </w:rPr>
        <w:t>Gemischte Gefühle</w:t>
      </w:r>
      <w:r w:rsidRPr="00AF781F">
        <w:rPr>
          <w:rFonts w:ascii="Palatino Linotype" w:hAnsi="Palatino Linotype"/>
          <w:sz w:val="20"/>
          <w:szCs w:val="20"/>
          <w:lang w:val="de-CH"/>
        </w:rPr>
        <w:t xml:space="preserve"> herrsch</w:t>
      </w:r>
      <w:r w:rsidR="00D101D4" w:rsidRPr="00AF781F">
        <w:rPr>
          <w:rFonts w:ascii="Palatino Linotype" w:hAnsi="Palatino Linotype"/>
          <w:sz w:val="20"/>
          <w:szCs w:val="20"/>
          <w:lang w:val="de-CH"/>
        </w:rPr>
        <w:t>en</w:t>
      </w:r>
      <w:r w:rsidRPr="00AF781F">
        <w:rPr>
          <w:rFonts w:ascii="Palatino Linotype" w:hAnsi="Palatino Linotype"/>
          <w:sz w:val="20"/>
          <w:szCs w:val="20"/>
          <w:lang w:val="de-CH"/>
        </w:rPr>
        <w:t xml:space="preserve"> in Bezug auf Verhaltensänderungen. Nur 20% halten es für </w:t>
      </w:r>
      <w:r w:rsidR="002B3B67" w:rsidRPr="00AF781F">
        <w:rPr>
          <w:rFonts w:ascii="Palatino Linotype" w:hAnsi="Palatino Linotype"/>
          <w:sz w:val="20"/>
          <w:szCs w:val="20"/>
          <w:lang w:val="de-CH"/>
        </w:rPr>
        <w:t xml:space="preserve">sehr oder eher </w:t>
      </w:r>
      <w:r w:rsidRPr="00AF781F">
        <w:rPr>
          <w:rFonts w:ascii="Palatino Linotype" w:hAnsi="Palatino Linotype"/>
          <w:sz w:val="20"/>
          <w:szCs w:val="20"/>
          <w:lang w:val="de-CH"/>
        </w:rPr>
        <w:t xml:space="preserve">wahrscheinlich, dass viele Menschen ihren Energieverbrauch freiwillig reduzieren werden, um das Klima zu schützen. Andererseits sehen 67% der Befragten in einem veränderten Konsumverhalten die zweitwichtigste Stellschraube für eine Lösung des Klimaproblems. An erster Stelle steht </w:t>
      </w:r>
      <w:r w:rsidR="002B3B67" w:rsidRPr="00AF781F">
        <w:rPr>
          <w:rFonts w:ascii="Palatino Linotype" w:hAnsi="Palatino Linotype"/>
          <w:sz w:val="20"/>
          <w:szCs w:val="20"/>
          <w:lang w:val="de-CH"/>
        </w:rPr>
        <w:t xml:space="preserve">mit 78% </w:t>
      </w:r>
      <w:r w:rsidRPr="00AF781F">
        <w:rPr>
          <w:rFonts w:ascii="Palatino Linotype" w:hAnsi="Palatino Linotype"/>
          <w:sz w:val="20"/>
          <w:szCs w:val="20"/>
          <w:lang w:val="de-CH"/>
        </w:rPr>
        <w:t xml:space="preserve">die technologische Innovation. </w:t>
      </w:r>
    </w:p>
    <w:p w14:paraId="63CF3305" w14:textId="7E0471C2" w:rsidR="00924547" w:rsidRDefault="00924547">
      <w:pPr>
        <w:rPr>
          <w:rFonts w:ascii="Palatino Linotype" w:hAnsi="Palatino Linotype"/>
          <w:b/>
          <w:bCs/>
          <w:sz w:val="20"/>
          <w:szCs w:val="20"/>
          <w:lang w:val="de-CH"/>
        </w:rPr>
      </w:pPr>
    </w:p>
    <w:p w14:paraId="3D9799DB" w14:textId="191C0A98" w:rsidR="00200FCA" w:rsidRPr="00AF781F" w:rsidRDefault="00200FCA" w:rsidP="00924547">
      <w:pPr>
        <w:jc w:val="both"/>
        <w:rPr>
          <w:rFonts w:ascii="Palatino Linotype" w:hAnsi="Palatino Linotype"/>
          <w:b/>
          <w:bCs/>
          <w:sz w:val="20"/>
          <w:szCs w:val="20"/>
          <w:lang w:val="de-CH"/>
        </w:rPr>
      </w:pPr>
      <w:r w:rsidRPr="00AF781F">
        <w:rPr>
          <w:rFonts w:ascii="Palatino Linotype" w:hAnsi="Palatino Linotype"/>
          <w:b/>
          <w:bCs/>
          <w:sz w:val="20"/>
          <w:szCs w:val="20"/>
          <w:lang w:val="de-CH"/>
        </w:rPr>
        <w:t>Luftfahrt: Aufkommender Gegenwind für CO</w:t>
      </w:r>
      <w:r w:rsidRPr="00AF781F">
        <w:rPr>
          <w:rFonts w:ascii="Palatino Linotype" w:hAnsi="Palatino Linotype"/>
          <w:b/>
          <w:bCs/>
          <w:sz w:val="20"/>
          <w:szCs w:val="20"/>
          <w:vertAlign w:val="subscript"/>
          <w:lang w:val="de-CH"/>
        </w:rPr>
        <w:t>2</w:t>
      </w:r>
      <w:r w:rsidRPr="00AF781F">
        <w:rPr>
          <w:rFonts w:ascii="Palatino Linotype" w:hAnsi="Palatino Linotype"/>
          <w:b/>
          <w:bCs/>
          <w:sz w:val="20"/>
          <w:szCs w:val="20"/>
          <w:lang w:val="de-CH"/>
        </w:rPr>
        <w:t>-intensive Reisen</w:t>
      </w:r>
    </w:p>
    <w:p w14:paraId="13818C5D" w14:textId="5E7E5403" w:rsidR="00200FCA" w:rsidRPr="00AF781F" w:rsidRDefault="00200FCA" w:rsidP="00924547">
      <w:pPr>
        <w:jc w:val="both"/>
        <w:rPr>
          <w:rFonts w:ascii="Palatino Linotype" w:hAnsi="Palatino Linotype"/>
          <w:sz w:val="20"/>
          <w:szCs w:val="20"/>
          <w:lang w:val="de-CH"/>
        </w:rPr>
      </w:pPr>
      <w:r w:rsidRPr="00AF781F">
        <w:rPr>
          <w:rFonts w:ascii="Palatino Linotype" w:hAnsi="Palatino Linotype"/>
          <w:sz w:val="20"/>
          <w:szCs w:val="20"/>
          <w:lang w:val="de-CH"/>
        </w:rPr>
        <w:t>Der Flugverkehr macht einen bedeutenden Teil des schweizerischen CO</w:t>
      </w:r>
      <w:r w:rsidRPr="00AF781F">
        <w:rPr>
          <w:rFonts w:ascii="Palatino Linotype" w:hAnsi="Palatino Linotype"/>
          <w:sz w:val="20"/>
          <w:szCs w:val="20"/>
          <w:vertAlign w:val="subscript"/>
          <w:lang w:val="de-CH"/>
        </w:rPr>
        <w:t>2</w:t>
      </w:r>
      <w:r w:rsidRPr="00AF781F">
        <w:rPr>
          <w:rFonts w:ascii="Palatino Linotype" w:hAnsi="Palatino Linotype"/>
          <w:sz w:val="20"/>
          <w:szCs w:val="20"/>
          <w:lang w:val="de-CH"/>
        </w:rPr>
        <w:t>-Fussabdrucks aus (12-18%</w:t>
      </w:r>
      <w:r w:rsidR="00D101D4" w:rsidRPr="00AF781F">
        <w:rPr>
          <w:rFonts w:ascii="Palatino Linotype" w:hAnsi="Palatino Linotype"/>
          <w:sz w:val="20"/>
          <w:szCs w:val="20"/>
          <w:lang w:val="de-CH"/>
        </w:rPr>
        <w:t xml:space="preserve"> der Emissionen</w:t>
      </w:r>
      <w:r w:rsidR="00CD46B2" w:rsidRPr="00AF781F">
        <w:rPr>
          <w:rStyle w:val="Funotenzeichen"/>
          <w:rFonts w:ascii="Palatino Linotype" w:hAnsi="Palatino Linotype"/>
          <w:sz w:val="20"/>
          <w:szCs w:val="20"/>
          <w:lang w:val="de-CH"/>
        </w:rPr>
        <w:footnoteReference w:id="5"/>
      </w:r>
      <w:r w:rsidRPr="00AF781F">
        <w:rPr>
          <w:rFonts w:ascii="Palatino Linotype" w:hAnsi="Palatino Linotype"/>
          <w:sz w:val="20"/>
          <w:szCs w:val="20"/>
          <w:lang w:val="de-CH"/>
        </w:rPr>
        <w:t xml:space="preserve">). Unsere Studie zeigt, dass eine Mehrheit der Bevölkerung diesen Anteil unterschätzt. </w:t>
      </w:r>
      <w:r w:rsidRPr="00AF781F">
        <w:rPr>
          <w:rFonts w:ascii="Palatino Linotype" w:hAnsi="Palatino Linotype"/>
          <w:sz w:val="20"/>
          <w:szCs w:val="20"/>
          <w:lang w:val="de-CH"/>
        </w:rPr>
        <w:lastRenderedPageBreak/>
        <w:t>67% der Befragten finden, Fliegen sei zu billig. Dies ist ein starker Anstieg um 10 Prozentpunkte gegenüber 2018</w:t>
      </w:r>
      <w:r w:rsidR="004C3D90">
        <w:rPr>
          <w:rFonts w:ascii="Palatino Linotype" w:hAnsi="Palatino Linotype"/>
          <w:sz w:val="20"/>
          <w:szCs w:val="20"/>
          <w:lang w:val="de-CH"/>
        </w:rPr>
        <w:t>.</w:t>
      </w:r>
      <w:r w:rsidR="0054399B">
        <w:rPr>
          <w:rFonts w:ascii="Palatino Linotype" w:hAnsi="Palatino Linotype"/>
          <w:sz w:val="20"/>
          <w:szCs w:val="20"/>
          <w:lang w:val="de-CH"/>
        </w:rPr>
        <w:t xml:space="preserve"> </w:t>
      </w:r>
      <w:r w:rsidR="004C3D90">
        <w:rPr>
          <w:rFonts w:ascii="Palatino Linotype" w:hAnsi="Palatino Linotype"/>
          <w:sz w:val="20"/>
          <w:szCs w:val="20"/>
          <w:lang w:val="de-CH"/>
        </w:rPr>
        <w:t>Er</w:t>
      </w:r>
      <w:r w:rsidRPr="00AF781F">
        <w:rPr>
          <w:rFonts w:ascii="Palatino Linotype" w:hAnsi="Palatino Linotype"/>
          <w:sz w:val="20"/>
          <w:szCs w:val="20"/>
          <w:lang w:val="de-CH"/>
        </w:rPr>
        <w:t xml:space="preserve"> </w:t>
      </w:r>
      <w:r w:rsidR="00D101D4" w:rsidRPr="00AF781F">
        <w:rPr>
          <w:rFonts w:ascii="Palatino Linotype" w:hAnsi="Palatino Linotype"/>
          <w:sz w:val="20"/>
          <w:szCs w:val="20"/>
          <w:lang w:val="de-CH"/>
        </w:rPr>
        <w:t>spiegelt die</w:t>
      </w:r>
      <w:r w:rsidRPr="00AF781F">
        <w:rPr>
          <w:rFonts w:ascii="Palatino Linotype" w:hAnsi="Palatino Linotype"/>
          <w:sz w:val="20"/>
          <w:szCs w:val="20"/>
          <w:lang w:val="de-CH"/>
        </w:rPr>
        <w:t xml:space="preserve"> öffentliche Diskussion um eine Flugticketabgabe </w:t>
      </w:r>
      <w:r w:rsidR="00D101D4" w:rsidRPr="00AF781F">
        <w:rPr>
          <w:rFonts w:ascii="Palatino Linotype" w:hAnsi="Palatino Linotype"/>
          <w:sz w:val="20"/>
          <w:szCs w:val="20"/>
          <w:lang w:val="de-CH"/>
        </w:rPr>
        <w:t>wider</w:t>
      </w:r>
      <w:r w:rsidRPr="00AF781F">
        <w:rPr>
          <w:rFonts w:ascii="Palatino Linotype" w:hAnsi="Palatino Linotype"/>
          <w:sz w:val="20"/>
          <w:szCs w:val="20"/>
          <w:lang w:val="de-CH"/>
        </w:rPr>
        <w:t>.</w:t>
      </w:r>
    </w:p>
    <w:p w14:paraId="08088FD8" w14:textId="77777777" w:rsidR="00924547" w:rsidRPr="00AF781F" w:rsidRDefault="00924547" w:rsidP="00924547">
      <w:pPr>
        <w:jc w:val="both"/>
        <w:rPr>
          <w:rFonts w:ascii="Palatino Linotype" w:hAnsi="Palatino Linotype"/>
          <w:sz w:val="20"/>
          <w:szCs w:val="20"/>
          <w:lang w:val="de-CH"/>
        </w:rPr>
      </w:pPr>
    </w:p>
    <w:p w14:paraId="382BB109" w14:textId="21D7AD39" w:rsidR="00C03499" w:rsidRPr="00AF781F" w:rsidRDefault="00E64967" w:rsidP="00AF781F">
      <w:pPr>
        <w:jc w:val="both"/>
        <w:rPr>
          <w:rFonts w:ascii="Palatino Linotype" w:hAnsi="Palatino Linotype"/>
          <w:sz w:val="20"/>
          <w:szCs w:val="20"/>
          <w:lang w:val="de-CH" w:eastAsia="de-DE"/>
        </w:rPr>
      </w:pPr>
      <w:r w:rsidRPr="00AF781F">
        <w:rPr>
          <w:rFonts w:ascii="Palatino Linotype" w:hAnsi="Palatino Linotype"/>
          <w:sz w:val="20"/>
          <w:szCs w:val="20"/>
          <w:lang w:val="de-CH" w:eastAsia="de-DE"/>
        </w:rPr>
        <w:t>Die detaillierten Studienergebnisse</w:t>
      </w:r>
      <w:r w:rsidR="00AF1634">
        <w:rPr>
          <w:rFonts w:ascii="Palatino Linotype" w:hAnsi="Palatino Linotype"/>
          <w:sz w:val="20"/>
          <w:szCs w:val="20"/>
          <w:lang w:val="de-CH" w:eastAsia="de-DE"/>
        </w:rPr>
        <w:t>, illustrierte Infografiken zum Download sowie weitere Informationen</w:t>
      </w:r>
      <w:r w:rsidRPr="00AF781F">
        <w:rPr>
          <w:rFonts w:ascii="Palatino Linotype" w:hAnsi="Palatino Linotype"/>
          <w:sz w:val="20"/>
          <w:szCs w:val="20"/>
          <w:lang w:val="de-CH" w:eastAsia="de-DE"/>
        </w:rPr>
        <w:t xml:space="preserve"> finden Sie im Internet unter:  </w:t>
      </w:r>
      <w:hyperlink r:id="rId10" w:history="1">
        <w:r w:rsidR="00D101D4" w:rsidRPr="00AF781F">
          <w:rPr>
            <w:rStyle w:val="Hyperlink"/>
            <w:rFonts w:ascii="Palatino Linotype" w:hAnsi="Palatino Linotype"/>
            <w:sz w:val="20"/>
            <w:szCs w:val="20"/>
            <w:lang w:val="de-CH"/>
          </w:rPr>
          <w:t>https://kuba.iwoe.unisg.ch</w:t>
        </w:r>
      </w:hyperlink>
      <w:r w:rsidR="00D101D4" w:rsidRPr="00AF781F">
        <w:rPr>
          <w:rFonts w:ascii="Palatino Linotype" w:hAnsi="Palatino Linotype"/>
          <w:sz w:val="20"/>
          <w:szCs w:val="20"/>
          <w:lang w:val="de-CH"/>
        </w:rPr>
        <w:t xml:space="preserve"> </w:t>
      </w:r>
    </w:p>
    <w:p w14:paraId="7381DDF7" w14:textId="77777777" w:rsidR="00C03499" w:rsidRPr="00AF781F" w:rsidRDefault="00C03499" w:rsidP="00AF781F">
      <w:pPr>
        <w:widowControl w:val="0"/>
        <w:autoSpaceDE w:val="0"/>
        <w:autoSpaceDN w:val="0"/>
        <w:adjustRightInd w:val="0"/>
        <w:jc w:val="both"/>
        <w:rPr>
          <w:rFonts w:ascii="Palatino Linotype" w:hAnsi="Palatino Linotype"/>
          <w:vanish/>
          <w:sz w:val="20"/>
          <w:szCs w:val="20"/>
          <w:lang w:val="de-CH" w:eastAsia="de-DE"/>
        </w:rPr>
      </w:pPr>
    </w:p>
    <w:p w14:paraId="47355BEC" w14:textId="77777777" w:rsidR="00E64967" w:rsidRPr="00AF781F" w:rsidRDefault="00E64967" w:rsidP="00AF781F">
      <w:pPr>
        <w:widowControl w:val="0"/>
        <w:autoSpaceDE w:val="0"/>
        <w:autoSpaceDN w:val="0"/>
        <w:adjustRightInd w:val="0"/>
        <w:jc w:val="both"/>
        <w:rPr>
          <w:rFonts w:ascii="Palatino Linotype" w:hAnsi="Palatino Linotype"/>
          <w:b/>
          <w:sz w:val="20"/>
          <w:szCs w:val="20"/>
          <w:lang w:val="de-CH" w:eastAsia="de-DE"/>
        </w:rPr>
      </w:pPr>
    </w:p>
    <w:p w14:paraId="651448BF" w14:textId="77777777" w:rsidR="00E64967" w:rsidRPr="00AF781F" w:rsidRDefault="00E64967" w:rsidP="00AF781F">
      <w:pPr>
        <w:jc w:val="both"/>
        <w:outlineLvl w:val="0"/>
        <w:rPr>
          <w:rFonts w:ascii="Palatino Linotype" w:hAnsi="Palatino Linotype"/>
          <w:b/>
          <w:sz w:val="20"/>
          <w:szCs w:val="20"/>
          <w:lang w:val="de-CH"/>
        </w:rPr>
      </w:pPr>
      <w:r w:rsidRPr="00AF781F">
        <w:rPr>
          <w:rFonts w:ascii="Palatino Linotype" w:hAnsi="Palatino Linotype"/>
          <w:b/>
          <w:sz w:val="20"/>
          <w:szCs w:val="20"/>
          <w:lang w:val="de-CH"/>
        </w:rPr>
        <w:t>Kontakt für inhaltliche Rückfragen:</w:t>
      </w:r>
    </w:p>
    <w:p w14:paraId="5637A353" w14:textId="4821886D" w:rsidR="00E64967" w:rsidRPr="00AF781F" w:rsidRDefault="00E64967" w:rsidP="00AF781F">
      <w:pPr>
        <w:jc w:val="both"/>
        <w:rPr>
          <w:rFonts w:ascii="Palatino Linotype" w:hAnsi="Palatino Linotype"/>
          <w:sz w:val="20"/>
          <w:szCs w:val="20"/>
          <w:lang w:val="de-CH"/>
        </w:rPr>
      </w:pPr>
      <w:r w:rsidRPr="00AF781F">
        <w:rPr>
          <w:rFonts w:ascii="Palatino Linotype" w:hAnsi="Palatino Linotype"/>
          <w:sz w:val="20"/>
          <w:szCs w:val="20"/>
          <w:lang w:val="de-CH"/>
        </w:rPr>
        <w:t xml:space="preserve">Prof. Dr. Rolf </w:t>
      </w:r>
      <w:proofErr w:type="spellStart"/>
      <w:r w:rsidRPr="00AF781F">
        <w:rPr>
          <w:rFonts w:ascii="Palatino Linotype" w:hAnsi="Palatino Linotype"/>
          <w:sz w:val="20"/>
          <w:szCs w:val="20"/>
          <w:lang w:val="de-CH"/>
        </w:rPr>
        <w:t>Wüstenhagen</w:t>
      </w:r>
      <w:proofErr w:type="spellEnd"/>
      <w:r w:rsidRPr="00AF781F">
        <w:rPr>
          <w:rFonts w:ascii="Palatino Linotype" w:hAnsi="Palatino Linotype"/>
          <w:sz w:val="20"/>
          <w:szCs w:val="20"/>
          <w:lang w:val="de-CH"/>
        </w:rPr>
        <w:t xml:space="preserve">, Lehrstuhl für Management </w:t>
      </w:r>
      <w:r w:rsidR="00AF1634">
        <w:rPr>
          <w:rFonts w:ascii="Palatino Linotype" w:hAnsi="Palatino Linotype"/>
          <w:sz w:val="20"/>
          <w:szCs w:val="20"/>
          <w:lang w:val="de-CH"/>
        </w:rPr>
        <w:t>e</w:t>
      </w:r>
      <w:r w:rsidRPr="00AF781F">
        <w:rPr>
          <w:rFonts w:ascii="Palatino Linotype" w:hAnsi="Palatino Linotype"/>
          <w:sz w:val="20"/>
          <w:szCs w:val="20"/>
          <w:lang w:val="de-CH"/>
        </w:rPr>
        <w:t xml:space="preserve">rneuerbarer Energien, Institut für Wirtschaft und Ökologie (IWÖ-HSG), Universität </w:t>
      </w:r>
      <w:proofErr w:type="spellStart"/>
      <w:r w:rsidRPr="00AF781F">
        <w:rPr>
          <w:rFonts w:ascii="Palatino Linotype" w:hAnsi="Palatino Linotype"/>
          <w:sz w:val="20"/>
          <w:szCs w:val="20"/>
          <w:lang w:val="de-CH"/>
        </w:rPr>
        <w:t>St.Gallen</w:t>
      </w:r>
      <w:proofErr w:type="spellEnd"/>
      <w:r w:rsidRPr="00AF781F">
        <w:rPr>
          <w:rFonts w:ascii="Palatino Linotype" w:hAnsi="Palatino Linotype"/>
          <w:sz w:val="20"/>
          <w:szCs w:val="20"/>
          <w:lang w:val="de-CH"/>
        </w:rPr>
        <w:t xml:space="preserve">, Müller-Friedberg-Strasse 6/8, CH-9000 </w:t>
      </w:r>
      <w:proofErr w:type="spellStart"/>
      <w:r w:rsidRPr="00AF781F">
        <w:rPr>
          <w:rFonts w:ascii="Palatino Linotype" w:hAnsi="Palatino Linotype"/>
          <w:sz w:val="20"/>
          <w:szCs w:val="20"/>
          <w:lang w:val="de-CH"/>
        </w:rPr>
        <w:t>St.Gallen</w:t>
      </w:r>
      <w:proofErr w:type="spellEnd"/>
    </w:p>
    <w:p w14:paraId="2F817C1F" w14:textId="77777777" w:rsidR="00E64967" w:rsidRPr="004C3D90" w:rsidRDefault="00E64967" w:rsidP="00AF781F">
      <w:pPr>
        <w:jc w:val="both"/>
        <w:outlineLvl w:val="0"/>
        <w:rPr>
          <w:rFonts w:ascii="Palatino Linotype" w:hAnsi="Palatino Linotype"/>
          <w:sz w:val="20"/>
          <w:szCs w:val="20"/>
          <w:lang w:val="it-CH"/>
        </w:rPr>
      </w:pPr>
      <w:r w:rsidRPr="004C3D90">
        <w:rPr>
          <w:rFonts w:ascii="Palatino Linotype" w:hAnsi="Palatino Linotype"/>
          <w:sz w:val="20"/>
          <w:szCs w:val="20"/>
          <w:lang w:val="it-CH"/>
        </w:rPr>
        <w:t xml:space="preserve">Mobile: +41 76 306 43 13, E-Mail: </w:t>
      </w:r>
      <w:hyperlink r:id="rId11" w:history="1">
        <w:r w:rsidRPr="004C3D90">
          <w:rPr>
            <w:rStyle w:val="Hyperlink"/>
            <w:rFonts w:ascii="Palatino Linotype" w:hAnsi="Palatino Linotype"/>
            <w:sz w:val="20"/>
            <w:szCs w:val="20"/>
            <w:lang w:val="it-CH"/>
          </w:rPr>
          <w:t>rolf.wuestenhagen@unisg.ch</w:t>
        </w:r>
      </w:hyperlink>
    </w:p>
    <w:p w14:paraId="15838A5B" w14:textId="77777777" w:rsidR="00E64967" w:rsidRPr="00AF781F" w:rsidRDefault="00E64967" w:rsidP="00AF781F">
      <w:pPr>
        <w:jc w:val="both"/>
        <w:outlineLvl w:val="0"/>
        <w:rPr>
          <w:rStyle w:val="Hyperlink"/>
          <w:rFonts w:ascii="Palatino Linotype" w:hAnsi="Palatino Linotype"/>
          <w:sz w:val="20"/>
          <w:szCs w:val="20"/>
          <w:lang w:val="de-CH"/>
        </w:rPr>
      </w:pPr>
      <w:r w:rsidRPr="00AF781F">
        <w:rPr>
          <w:rFonts w:ascii="Palatino Linotype" w:hAnsi="Palatino Linotype"/>
          <w:sz w:val="20"/>
          <w:szCs w:val="20"/>
          <w:lang w:val="de-CH"/>
        </w:rPr>
        <w:t xml:space="preserve">Web: </w:t>
      </w:r>
      <w:hyperlink r:id="rId12" w:history="1">
        <w:r w:rsidRPr="00AF781F">
          <w:rPr>
            <w:rStyle w:val="Hyperlink"/>
            <w:rFonts w:ascii="Palatino Linotype" w:hAnsi="Palatino Linotype"/>
            <w:sz w:val="20"/>
            <w:szCs w:val="20"/>
            <w:lang w:val="de-CH"/>
          </w:rPr>
          <w:t>http://www.iwoe.unisg.ch/de/lehrstuhlmanagementee</w:t>
        </w:r>
      </w:hyperlink>
    </w:p>
    <w:p w14:paraId="725F7768" w14:textId="77777777" w:rsidR="00E64967" w:rsidRPr="00AF781F" w:rsidRDefault="00E64967" w:rsidP="00AF781F">
      <w:pPr>
        <w:jc w:val="both"/>
        <w:outlineLvl w:val="0"/>
        <w:rPr>
          <w:rStyle w:val="Hyperlink"/>
          <w:rFonts w:ascii="Palatino Linotype" w:hAnsi="Palatino Linotype"/>
          <w:b/>
          <w:sz w:val="20"/>
          <w:szCs w:val="20"/>
          <w:lang w:val="de-CH"/>
        </w:rPr>
      </w:pPr>
    </w:p>
    <w:p w14:paraId="5374D361" w14:textId="77777777" w:rsidR="00E64967" w:rsidRPr="00AF781F" w:rsidRDefault="00E64967" w:rsidP="00AF781F">
      <w:pPr>
        <w:jc w:val="both"/>
        <w:outlineLvl w:val="0"/>
        <w:rPr>
          <w:rFonts w:ascii="Palatino Linotype" w:hAnsi="Palatino Linotype"/>
          <w:b/>
          <w:sz w:val="20"/>
          <w:szCs w:val="20"/>
          <w:lang w:val="de-CH"/>
        </w:rPr>
      </w:pPr>
      <w:r w:rsidRPr="00AF781F">
        <w:rPr>
          <w:rFonts w:ascii="Palatino Linotype" w:hAnsi="Palatino Linotype"/>
          <w:b/>
          <w:sz w:val="20"/>
          <w:szCs w:val="20"/>
          <w:lang w:val="de-CH"/>
        </w:rPr>
        <w:t xml:space="preserve">Kontakte für Rückfragen an die Partner der Umfrage: </w:t>
      </w:r>
    </w:p>
    <w:p w14:paraId="43DE2128" w14:textId="77777777" w:rsidR="00E64967" w:rsidRPr="00AF781F" w:rsidRDefault="00E64967" w:rsidP="00AF781F">
      <w:pPr>
        <w:jc w:val="both"/>
        <w:outlineLvl w:val="0"/>
        <w:rPr>
          <w:rFonts w:ascii="Palatino Linotype" w:hAnsi="Palatino Linotype"/>
          <w:sz w:val="20"/>
          <w:szCs w:val="20"/>
          <w:lang w:val="de-CH"/>
        </w:rPr>
      </w:pPr>
      <w:r w:rsidRPr="00AF781F">
        <w:rPr>
          <w:rFonts w:ascii="Palatino Linotype" w:hAnsi="Palatino Linotype"/>
          <w:sz w:val="20"/>
          <w:szCs w:val="20"/>
          <w:lang w:val="de-CH"/>
        </w:rPr>
        <w:t xml:space="preserve">Pius Schärli, Raiffeisen Schweiz, Marktkommunikation, </w:t>
      </w:r>
      <w:hyperlink r:id="rId13" w:history="1">
        <w:r w:rsidRPr="00AF781F">
          <w:rPr>
            <w:rStyle w:val="Hyperlink"/>
            <w:rFonts w:ascii="Palatino Linotype" w:hAnsi="Palatino Linotype"/>
            <w:sz w:val="20"/>
            <w:szCs w:val="20"/>
            <w:lang w:val="de-CH"/>
          </w:rPr>
          <w:t>pius.schaerli@raiffeisen.ch</w:t>
        </w:r>
      </w:hyperlink>
    </w:p>
    <w:p w14:paraId="3BAACB1B" w14:textId="77777777" w:rsidR="00E64967" w:rsidRPr="00AF781F" w:rsidRDefault="00E64967" w:rsidP="00AF781F">
      <w:pPr>
        <w:jc w:val="both"/>
        <w:outlineLvl w:val="0"/>
        <w:rPr>
          <w:rFonts w:ascii="Palatino Linotype" w:hAnsi="Palatino Linotype"/>
          <w:sz w:val="20"/>
          <w:szCs w:val="20"/>
          <w:lang w:val="de-CH"/>
        </w:rPr>
      </w:pPr>
      <w:r w:rsidRPr="00AF781F">
        <w:rPr>
          <w:rFonts w:ascii="Palatino Linotype" w:hAnsi="Palatino Linotype"/>
          <w:sz w:val="20"/>
          <w:szCs w:val="20"/>
          <w:lang w:val="de-CH"/>
        </w:rPr>
        <w:t xml:space="preserve">Raphael Zürcher, Bundesamt für Energie, </w:t>
      </w:r>
      <w:proofErr w:type="spellStart"/>
      <w:r w:rsidRPr="00AF781F">
        <w:rPr>
          <w:rFonts w:ascii="Palatino Linotype" w:hAnsi="Palatino Linotype"/>
          <w:sz w:val="20"/>
          <w:szCs w:val="20"/>
          <w:lang w:val="de-CH"/>
        </w:rPr>
        <w:t>EnergieSchweiz</w:t>
      </w:r>
      <w:proofErr w:type="spellEnd"/>
      <w:r w:rsidRPr="00AF781F">
        <w:rPr>
          <w:rFonts w:ascii="Palatino Linotype" w:hAnsi="Palatino Linotype"/>
          <w:sz w:val="20"/>
          <w:szCs w:val="20"/>
          <w:lang w:val="de-CH"/>
        </w:rPr>
        <w:t xml:space="preserve">, </w:t>
      </w:r>
      <w:hyperlink r:id="rId14" w:history="1">
        <w:r w:rsidRPr="00AF781F">
          <w:rPr>
            <w:rStyle w:val="Hyperlink"/>
            <w:rFonts w:ascii="Palatino Linotype" w:hAnsi="Palatino Linotype"/>
            <w:sz w:val="20"/>
            <w:szCs w:val="20"/>
            <w:lang w:val="de-CH"/>
          </w:rPr>
          <w:t>Raphael.Zuercher@bfe.admin.ch</w:t>
        </w:r>
      </w:hyperlink>
    </w:p>
    <w:p w14:paraId="0312950A" w14:textId="77777777" w:rsidR="003A3F20" w:rsidRPr="00AF781F" w:rsidRDefault="003A3F20" w:rsidP="00924547">
      <w:pPr>
        <w:jc w:val="both"/>
        <w:rPr>
          <w:rFonts w:ascii="Palatino Linotype" w:hAnsi="Palatino Linotype"/>
          <w:sz w:val="20"/>
          <w:szCs w:val="20"/>
          <w:lang w:val="de-CH"/>
        </w:rPr>
      </w:pPr>
    </w:p>
    <w:p w14:paraId="751F5E2B" w14:textId="77777777" w:rsidR="003A3F20" w:rsidRPr="00AF781F" w:rsidRDefault="003A3F20" w:rsidP="00AF781F">
      <w:pPr>
        <w:pBdr>
          <w:top w:val="single" w:sz="4" w:space="1" w:color="auto"/>
          <w:left w:val="single" w:sz="4" w:space="4" w:color="auto"/>
          <w:bottom w:val="single" w:sz="4" w:space="1" w:color="auto"/>
          <w:right w:val="single" w:sz="4" w:space="4" w:color="auto"/>
        </w:pBdr>
        <w:jc w:val="both"/>
        <w:outlineLvl w:val="0"/>
        <w:rPr>
          <w:rFonts w:ascii="Palatino Linotype" w:hAnsi="Palatino Linotype"/>
          <w:b/>
          <w:sz w:val="20"/>
          <w:szCs w:val="20"/>
          <w:lang w:val="de-CH"/>
        </w:rPr>
      </w:pPr>
      <w:r w:rsidRPr="00AF781F">
        <w:rPr>
          <w:rFonts w:ascii="Palatino Linotype" w:hAnsi="Palatino Linotype"/>
          <w:b/>
          <w:sz w:val="20"/>
          <w:szCs w:val="20"/>
          <w:lang w:val="de-CH"/>
        </w:rPr>
        <w:t>Über das Kundenbarometer erneuerbarer Energien</w:t>
      </w:r>
    </w:p>
    <w:p w14:paraId="4F6C834B" w14:textId="4CA01928" w:rsidR="003A3F20" w:rsidRPr="00AF781F" w:rsidRDefault="003A3F20" w:rsidP="00AF781F">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Palatino Linotype" w:hAnsi="Palatino Linotype"/>
          <w:sz w:val="20"/>
          <w:szCs w:val="20"/>
          <w:lang w:val="de-CH" w:eastAsia="de-DE"/>
        </w:rPr>
      </w:pPr>
      <w:r w:rsidRPr="00AF781F">
        <w:rPr>
          <w:rFonts w:ascii="Palatino Linotype" w:hAnsi="Palatino Linotype"/>
          <w:sz w:val="20"/>
          <w:szCs w:val="20"/>
          <w:lang w:val="de-CH"/>
        </w:rPr>
        <w:t xml:space="preserve">Seit 2011 hat sich das Kundenbarometer erneuerbare Energien als eine der umfassendsten jährlichen Untersuchungen der Präferenzen der Schweizer Bevölkerung in Energiefragen etabliert. </w:t>
      </w:r>
      <w:r w:rsidRPr="00AF781F">
        <w:rPr>
          <w:rFonts w:ascii="Palatino Linotype" w:hAnsi="Palatino Linotype"/>
          <w:sz w:val="20"/>
          <w:szCs w:val="20"/>
          <w:lang w:val="de-CH" w:eastAsia="de-DE"/>
        </w:rPr>
        <w:t xml:space="preserve">Die wissenschaftliche Leitung der Studie liegt beim Lehrstuhl für Management erneuerbarer Energien der Universität </w:t>
      </w:r>
      <w:proofErr w:type="spellStart"/>
      <w:r w:rsidRPr="00AF781F">
        <w:rPr>
          <w:rFonts w:ascii="Palatino Linotype" w:hAnsi="Palatino Linotype"/>
          <w:sz w:val="20"/>
          <w:szCs w:val="20"/>
          <w:lang w:val="de-CH" w:eastAsia="de-DE"/>
        </w:rPr>
        <w:t>St.Gallen</w:t>
      </w:r>
      <w:proofErr w:type="spellEnd"/>
      <w:r w:rsidRPr="00AF781F">
        <w:rPr>
          <w:rFonts w:ascii="Palatino Linotype" w:hAnsi="Palatino Linotype"/>
          <w:sz w:val="20"/>
          <w:szCs w:val="20"/>
          <w:lang w:val="de-CH" w:eastAsia="de-DE"/>
        </w:rPr>
        <w:t xml:space="preserve"> (HSG). Raiffeisen Schweiz finanziert die Durchführung der Befragung und unterstützt die Entwicklung des Fragebogens.</w:t>
      </w:r>
      <w:r w:rsidRPr="00AF781F">
        <w:rPr>
          <w:rFonts w:ascii="Palatino Linotype" w:hAnsi="Palatino Linotype"/>
          <w:sz w:val="20"/>
          <w:szCs w:val="20"/>
          <w:lang w:val="de-CH"/>
        </w:rPr>
        <w:t xml:space="preserve"> Weiterhin unterstützt das 2001 vom Bundesrat lancierte Programm </w:t>
      </w:r>
      <w:proofErr w:type="spellStart"/>
      <w:r w:rsidRPr="00AF781F">
        <w:rPr>
          <w:rFonts w:ascii="Palatino Linotype" w:hAnsi="Palatino Linotype"/>
          <w:sz w:val="20"/>
          <w:szCs w:val="20"/>
          <w:lang w:val="de-CH"/>
        </w:rPr>
        <w:t>EnergieSchweiz</w:t>
      </w:r>
      <w:proofErr w:type="spellEnd"/>
      <w:r w:rsidRPr="00AF781F">
        <w:rPr>
          <w:rFonts w:ascii="Palatino Linotype" w:hAnsi="Palatino Linotype"/>
          <w:sz w:val="20"/>
          <w:szCs w:val="20"/>
          <w:lang w:val="de-CH"/>
        </w:rPr>
        <w:t xml:space="preserve"> die Studie. </w:t>
      </w:r>
      <w:r w:rsidRPr="00AF781F">
        <w:rPr>
          <w:rFonts w:ascii="Palatino Linotype" w:hAnsi="Palatino Linotype"/>
          <w:sz w:val="20"/>
          <w:szCs w:val="20"/>
          <w:lang w:val="de-CH" w:eastAsia="de-DE"/>
        </w:rPr>
        <w:t xml:space="preserve">Das Sample (N=1021) ist bevölkerungsrepräsentativ im Hinblick auf Geschlecht, Region, Bildungsstand und Parteipräferenzen. </w:t>
      </w:r>
      <w:r w:rsidRPr="00AF781F">
        <w:rPr>
          <w:rFonts w:ascii="Palatino Linotype" w:hAnsi="Palatino Linotype"/>
          <w:sz w:val="20"/>
          <w:szCs w:val="20"/>
          <w:lang w:val="de-CH" w:eastAsia="de-DE"/>
        </w:rPr>
        <w:tab/>
      </w:r>
    </w:p>
    <w:p w14:paraId="10F5AED6" w14:textId="37D2ACA0" w:rsidR="003A3F20" w:rsidRPr="00AF781F" w:rsidRDefault="00F00A55" w:rsidP="003A3F20">
      <w:pPr>
        <w:widowControl w:val="0"/>
        <w:pBdr>
          <w:top w:val="single" w:sz="4" w:space="1" w:color="auto"/>
          <w:left w:val="single" w:sz="4" w:space="4" w:color="auto"/>
          <w:bottom w:val="single" w:sz="4" w:space="1" w:color="auto"/>
          <w:right w:val="single" w:sz="4" w:space="4" w:color="auto"/>
        </w:pBdr>
        <w:autoSpaceDE w:val="0"/>
        <w:autoSpaceDN w:val="0"/>
        <w:adjustRightInd w:val="0"/>
        <w:jc w:val="right"/>
        <w:rPr>
          <w:rFonts w:ascii="Palatino Linotype" w:hAnsi="Palatino Linotype"/>
          <w:i/>
          <w:sz w:val="20"/>
          <w:szCs w:val="20"/>
          <w:lang w:val="de-DE" w:eastAsia="de-DE"/>
        </w:rPr>
      </w:pPr>
      <w:hyperlink r:id="rId15" w:history="1">
        <w:r w:rsidR="005C375B" w:rsidRPr="00AF781F">
          <w:rPr>
            <w:rStyle w:val="Hyperlink"/>
            <w:rFonts w:ascii="Palatino Linotype" w:hAnsi="Palatino Linotype"/>
            <w:i/>
            <w:sz w:val="20"/>
            <w:szCs w:val="20"/>
          </w:rPr>
          <w:t>https://kuba.iwoe.unisg.ch</w:t>
        </w:r>
      </w:hyperlink>
      <w:r w:rsidR="005C375B" w:rsidRPr="00AF781F">
        <w:rPr>
          <w:rFonts w:ascii="Palatino Linotype" w:hAnsi="Palatino Linotype"/>
          <w:i/>
          <w:sz w:val="20"/>
          <w:szCs w:val="20"/>
        </w:rPr>
        <w:t xml:space="preserve"> </w:t>
      </w:r>
      <w:r w:rsidR="005C375B" w:rsidRPr="00AF781F">
        <w:rPr>
          <w:rFonts w:ascii="Palatino Linotype" w:hAnsi="Palatino Linotype"/>
          <w:i/>
          <w:sz w:val="20"/>
          <w:szCs w:val="20"/>
          <w:lang w:val="de-DE" w:eastAsia="de-DE"/>
        </w:rPr>
        <w:t xml:space="preserve"> </w:t>
      </w:r>
    </w:p>
    <w:p w14:paraId="00974AF0" w14:textId="47228A6A" w:rsidR="003A3F20" w:rsidRPr="00AF781F" w:rsidRDefault="003A3F20" w:rsidP="007D25AC">
      <w:pPr>
        <w:jc w:val="both"/>
        <w:rPr>
          <w:rFonts w:ascii="Palatino Linotype" w:hAnsi="Palatino Linotype"/>
          <w:sz w:val="20"/>
          <w:szCs w:val="20"/>
        </w:rPr>
      </w:pPr>
    </w:p>
    <w:p w14:paraId="1324EB50" w14:textId="77777777" w:rsidR="003A3F20" w:rsidRPr="00AF781F" w:rsidRDefault="003A3F20" w:rsidP="007D25AC">
      <w:pPr>
        <w:jc w:val="both"/>
        <w:rPr>
          <w:rFonts w:ascii="Palatino Linotype" w:hAnsi="Palatino Linotype"/>
          <w:sz w:val="20"/>
          <w:szCs w:val="20"/>
        </w:rPr>
      </w:pPr>
    </w:p>
    <w:sectPr w:rsidR="003A3F20" w:rsidRPr="00AF781F" w:rsidSect="007229C2">
      <w:headerReference w:type="default" r:id="rId16"/>
      <w:footerReference w:type="even" r:id="rId17"/>
      <w:foot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85DF4" w14:textId="77777777" w:rsidR="001964E6" w:rsidRDefault="001964E6" w:rsidP="005F30FB">
      <w:r>
        <w:separator/>
      </w:r>
    </w:p>
  </w:endnote>
  <w:endnote w:type="continuationSeparator" w:id="0">
    <w:p w14:paraId="3AB8A653" w14:textId="77777777" w:rsidR="001964E6" w:rsidRDefault="001964E6" w:rsidP="005F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734510142"/>
      <w:docPartObj>
        <w:docPartGallery w:val="Page Numbers (Bottom of Page)"/>
        <w:docPartUnique/>
      </w:docPartObj>
    </w:sdtPr>
    <w:sdtEndPr>
      <w:rPr>
        <w:rStyle w:val="Seitenzahl"/>
      </w:rPr>
    </w:sdtEndPr>
    <w:sdtContent>
      <w:p w14:paraId="01AEC5E7" w14:textId="56F6231D" w:rsidR="00924547" w:rsidRDefault="00924547" w:rsidP="00AF781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40B5453" w14:textId="77777777" w:rsidR="00924547" w:rsidRDefault="009245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Fonts w:ascii="Palatino Linotype" w:hAnsi="Palatino Linotype"/>
        <w:sz w:val="22"/>
        <w:szCs w:val="22"/>
      </w:rPr>
      <w:id w:val="1625345480"/>
      <w:docPartObj>
        <w:docPartGallery w:val="Page Numbers (Bottom of Page)"/>
        <w:docPartUnique/>
      </w:docPartObj>
    </w:sdtPr>
    <w:sdtEndPr>
      <w:rPr>
        <w:rStyle w:val="Seitenzahl"/>
      </w:rPr>
    </w:sdtEndPr>
    <w:sdtContent>
      <w:p w14:paraId="74D80185" w14:textId="0C92BDC6" w:rsidR="00924547" w:rsidRPr="00AF781F" w:rsidRDefault="00924547" w:rsidP="00AF781F">
        <w:pPr>
          <w:pStyle w:val="Fuzeile"/>
          <w:framePr w:wrap="none" w:vAnchor="text" w:hAnchor="margin" w:xAlign="center" w:y="1"/>
          <w:rPr>
            <w:rStyle w:val="Seitenzahl"/>
            <w:rFonts w:ascii="Palatino Linotype" w:hAnsi="Palatino Linotype"/>
            <w:sz w:val="22"/>
            <w:szCs w:val="22"/>
          </w:rPr>
        </w:pPr>
        <w:r w:rsidRPr="00AF781F">
          <w:rPr>
            <w:rStyle w:val="Seitenzahl"/>
            <w:rFonts w:ascii="Palatino Linotype" w:hAnsi="Palatino Linotype"/>
            <w:sz w:val="22"/>
            <w:szCs w:val="22"/>
          </w:rPr>
          <w:fldChar w:fldCharType="begin"/>
        </w:r>
        <w:r w:rsidRPr="00AF781F">
          <w:rPr>
            <w:rStyle w:val="Seitenzahl"/>
            <w:rFonts w:ascii="Palatino Linotype" w:hAnsi="Palatino Linotype"/>
            <w:sz w:val="22"/>
            <w:szCs w:val="22"/>
          </w:rPr>
          <w:instrText xml:space="preserve"> PAGE </w:instrText>
        </w:r>
        <w:r w:rsidRPr="00AF781F">
          <w:rPr>
            <w:rStyle w:val="Seitenzahl"/>
            <w:rFonts w:ascii="Palatino Linotype" w:hAnsi="Palatino Linotype"/>
            <w:sz w:val="22"/>
            <w:szCs w:val="22"/>
          </w:rPr>
          <w:fldChar w:fldCharType="separate"/>
        </w:r>
        <w:r w:rsidR="008023CB">
          <w:rPr>
            <w:rStyle w:val="Seitenzahl"/>
            <w:rFonts w:ascii="Palatino Linotype" w:hAnsi="Palatino Linotype"/>
            <w:noProof/>
            <w:sz w:val="22"/>
            <w:szCs w:val="22"/>
          </w:rPr>
          <w:t>1</w:t>
        </w:r>
        <w:r w:rsidRPr="00AF781F">
          <w:rPr>
            <w:rStyle w:val="Seitenzahl"/>
            <w:rFonts w:ascii="Palatino Linotype" w:hAnsi="Palatino Linotype"/>
            <w:sz w:val="22"/>
            <w:szCs w:val="22"/>
          </w:rPr>
          <w:fldChar w:fldCharType="end"/>
        </w:r>
      </w:p>
    </w:sdtContent>
  </w:sdt>
  <w:p w14:paraId="2B3D9709" w14:textId="77777777" w:rsidR="00924547" w:rsidRDefault="009245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CD7E0" w14:textId="77777777" w:rsidR="001964E6" w:rsidRDefault="001964E6" w:rsidP="005F30FB">
      <w:r>
        <w:separator/>
      </w:r>
    </w:p>
  </w:footnote>
  <w:footnote w:type="continuationSeparator" w:id="0">
    <w:p w14:paraId="3DE85F47" w14:textId="77777777" w:rsidR="001964E6" w:rsidRDefault="001964E6" w:rsidP="005F30FB">
      <w:r>
        <w:continuationSeparator/>
      </w:r>
    </w:p>
  </w:footnote>
  <w:footnote w:id="1">
    <w:p w14:paraId="40FF08E0" w14:textId="7DD3872B" w:rsidR="005F30FB" w:rsidRPr="00924547" w:rsidRDefault="005F30FB">
      <w:pPr>
        <w:pStyle w:val="Funotentext"/>
        <w:rPr>
          <w:rFonts w:ascii="Helvetica" w:hAnsi="Helvetica"/>
          <w:sz w:val="16"/>
          <w:szCs w:val="16"/>
          <w:lang w:val="de-CH"/>
        </w:rPr>
      </w:pPr>
      <w:r w:rsidRPr="00AF781F">
        <w:rPr>
          <w:rStyle w:val="Funotenzeichen"/>
          <w:rFonts w:ascii="Helvetica" w:hAnsi="Helvetica"/>
          <w:sz w:val="16"/>
          <w:szCs w:val="16"/>
          <w:lang w:val="de-CH"/>
        </w:rPr>
        <w:footnoteRef/>
      </w:r>
      <w:r w:rsidRPr="00AF781F">
        <w:rPr>
          <w:rFonts w:ascii="Helvetica" w:hAnsi="Helvetica"/>
          <w:sz w:val="16"/>
          <w:szCs w:val="16"/>
          <w:lang w:val="de-CH"/>
        </w:rPr>
        <w:t xml:space="preserve"> </w:t>
      </w:r>
      <w:r w:rsidR="00F00A55">
        <w:fldChar w:fldCharType="begin"/>
      </w:r>
      <w:r w:rsidR="00F00A55" w:rsidRPr="005B1D8A">
        <w:rPr>
          <w:lang w:val="de-CH"/>
        </w:rPr>
        <w:instrText xml:space="preserve"> HYPERLINK "http://www.gletscher-initiative.ch" </w:instrText>
      </w:r>
      <w:r w:rsidR="00F00A55">
        <w:fldChar w:fldCharType="separate"/>
      </w:r>
      <w:r w:rsidR="00924547" w:rsidRPr="00AF781F">
        <w:rPr>
          <w:rStyle w:val="Hyperlink"/>
          <w:rFonts w:ascii="Helvetica" w:hAnsi="Helvetica"/>
          <w:sz w:val="16"/>
          <w:szCs w:val="16"/>
          <w:lang w:val="de-CH"/>
        </w:rPr>
        <w:t>www.gletscher-initiative.ch</w:t>
      </w:r>
      <w:r w:rsidR="00F00A55">
        <w:rPr>
          <w:rStyle w:val="Hyperlink"/>
          <w:rFonts w:ascii="Helvetica" w:hAnsi="Helvetica"/>
          <w:sz w:val="16"/>
          <w:szCs w:val="16"/>
          <w:lang w:val="de-CH"/>
        </w:rPr>
        <w:fldChar w:fldCharType="end"/>
      </w:r>
      <w:r w:rsidR="00924547" w:rsidRPr="00AF781F">
        <w:rPr>
          <w:rFonts w:ascii="Helvetica" w:hAnsi="Helvetica"/>
          <w:sz w:val="16"/>
          <w:szCs w:val="16"/>
          <w:lang w:val="de-CH"/>
        </w:rPr>
        <w:t xml:space="preserve"> </w:t>
      </w:r>
    </w:p>
  </w:footnote>
  <w:footnote w:id="2">
    <w:p w14:paraId="4195864C" w14:textId="64467FDA" w:rsidR="00CD46B2" w:rsidRPr="00924547" w:rsidRDefault="00CD46B2">
      <w:pPr>
        <w:pStyle w:val="Funotentext"/>
        <w:rPr>
          <w:rFonts w:ascii="Helvetica" w:hAnsi="Helvetica"/>
          <w:sz w:val="16"/>
          <w:szCs w:val="16"/>
          <w:lang w:val="de-CH"/>
        </w:rPr>
      </w:pPr>
      <w:r w:rsidRPr="00AF781F">
        <w:rPr>
          <w:rStyle w:val="Funotenzeichen"/>
          <w:rFonts w:ascii="Helvetica" w:hAnsi="Helvetica"/>
          <w:sz w:val="16"/>
          <w:szCs w:val="16"/>
          <w:lang w:val="de-CH"/>
        </w:rPr>
        <w:footnoteRef/>
      </w:r>
      <w:r w:rsidRPr="00AF781F">
        <w:rPr>
          <w:rFonts w:ascii="Helvetica" w:hAnsi="Helvetica"/>
          <w:sz w:val="16"/>
          <w:szCs w:val="16"/>
          <w:lang w:val="de-CH"/>
        </w:rPr>
        <w:t xml:space="preserve"> </w:t>
      </w:r>
      <w:r w:rsidR="00924547" w:rsidRPr="00924547">
        <w:rPr>
          <w:rFonts w:ascii="Helvetica" w:hAnsi="Helvetica"/>
          <w:sz w:val="16"/>
          <w:szCs w:val="16"/>
          <w:lang w:val="de-CH"/>
        </w:rPr>
        <w:t>vgl.</w:t>
      </w:r>
      <w:r w:rsidR="00924547" w:rsidRPr="00AF781F">
        <w:rPr>
          <w:rFonts w:ascii="Helvetica" w:hAnsi="Helvetica"/>
          <w:sz w:val="16"/>
          <w:szCs w:val="16"/>
          <w:lang w:val="de-CH"/>
        </w:rPr>
        <w:t xml:space="preserve"> </w:t>
      </w:r>
      <w:r w:rsidR="00DD793D" w:rsidRPr="00AF781F">
        <w:rPr>
          <w:rFonts w:ascii="Helvetica" w:hAnsi="Helvetica"/>
          <w:sz w:val="16"/>
          <w:szCs w:val="16"/>
          <w:lang w:val="de-CH"/>
        </w:rPr>
        <w:t>zum Beispiel</w:t>
      </w:r>
      <w:r w:rsidR="00DD793D" w:rsidRPr="00924547">
        <w:rPr>
          <w:rFonts w:ascii="Helvetica" w:hAnsi="Helvetica"/>
          <w:sz w:val="16"/>
          <w:szCs w:val="16"/>
          <w:lang w:val="de-CH"/>
        </w:rPr>
        <w:t xml:space="preserve">: </w:t>
      </w:r>
      <w:r w:rsidR="00F00A55">
        <w:fldChar w:fldCharType="begin"/>
      </w:r>
      <w:r w:rsidR="00F00A55" w:rsidRPr="005B1D8A">
        <w:rPr>
          <w:lang w:val="de-CH"/>
        </w:rPr>
        <w:instrText xml:space="preserve"> HYPERLINK "http://www.carboncounter.com" </w:instrText>
      </w:r>
      <w:r w:rsidR="00F00A55">
        <w:fldChar w:fldCharType="separate"/>
      </w:r>
      <w:r w:rsidR="00924547" w:rsidRPr="00AF781F">
        <w:rPr>
          <w:rStyle w:val="Hyperlink"/>
          <w:rFonts w:ascii="Helvetica" w:hAnsi="Helvetica"/>
          <w:sz w:val="16"/>
          <w:szCs w:val="16"/>
          <w:lang w:val="de-CH"/>
        </w:rPr>
        <w:t>www.carboncounter.com</w:t>
      </w:r>
      <w:r w:rsidR="00F00A55">
        <w:rPr>
          <w:rStyle w:val="Hyperlink"/>
          <w:rFonts w:ascii="Helvetica" w:hAnsi="Helvetica"/>
          <w:sz w:val="16"/>
          <w:szCs w:val="16"/>
          <w:lang w:val="de-CH"/>
        </w:rPr>
        <w:fldChar w:fldCharType="end"/>
      </w:r>
      <w:r w:rsidRPr="00AF781F">
        <w:rPr>
          <w:rFonts w:ascii="Helvetica" w:hAnsi="Helvetica"/>
          <w:sz w:val="16"/>
          <w:szCs w:val="16"/>
          <w:lang w:val="de-CH"/>
        </w:rPr>
        <w:t xml:space="preserve">, </w:t>
      </w:r>
      <w:r w:rsidR="00F00A55">
        <w:fldChar w:fldCharType="begin"/>
      </w:r>
      <w:r w:rsidR="00F00A55" w:rsidRPr="005B1D8A">
        <w:rPr>
          <w:lang w:val="de-CH"/>
        </w:rPr>
        <w:instrText xml:space="preserve"> HYPERLINK "https://nzzas.nzz.ch/wirtschaft/elektroauto-am-besten-fuer-die-umwelt-ld.1537932" </w:instrText>
      </w:r>
      <w:r w:rsidR="00F00A55">
        <w:fldChar w:fldCharType="separate"/>
      </w:r>
      <w:r w:rsidR="00924547" w:rsidRPr="00AF781F">
        <w:rPr>
          <w:rStyle w:val="Hyperlink"/>
          <w:rFonts w:ascii="Helvetica" w:hAnsi="Helvetica"/>
          <w:sz w:val="16"/>
          <w:szCs w:val="16"/>
          <w:lang w:val="de-CH"/>
        </w:rPr>
        <w:t>https://nzzas.nzz.ch/wirtschaft/elektroauto-am-besten-fuer-die-umwelt-ld.1537932</w:t>
      </w:r>
      <w:r w:rsidR="00F00A55">
        <w:rPr>
          <w:rStyle w:val="Hyperlink"/>
          <w:rFonts w:ascii="Helvetica" w:hAnsi="Helvetica"/>
          <w:sz w:val="16"/>
          <w:szCs w:val="16"/>
          <w:lang w:val="de-CH"/>
        </w:rPr>
        <w:fldChar w:fldCharType="end"/>
      </w:r>
      <w:r w:rsidR="00924547" w:rsidRPr="00AF781F">
        <w:rPr>
          <w:rFonts w:ascii="Helvetica" w:hAnsi="Helvetica"/>
          <w:sz w:val="16"/>
          <w:szCs w:val="16"/>
          <w:lang w:val="de-CH"/>
        </w:rPr>
        <w:t xml:space="preserve"> </w:t>
      </w:r>
    </w:p>
  </w:footnote>
  <w:footnote w:id="3">
    <w:p w14:paraId="6556E309" w14:textId="20F8A8D6" w:rsidR="00590122" w:rsidRPr="00AF781F" w:rsidRDefault="00590122">
      <w:pPr>
        <w:pStyle w:val="Funotentext"/>
        <w:rPr>
          <w:rFonts w:ascii="Helvetica" w:hAnsi="Helvetica"/>
          <w:sz w:val="16"/>
          <w:szCs w:val="16"/>
          <w:lang w:val="de-CH"/>
        </w:rPr>
      </w:pPr>
      <w:r w:rsidRPr="00AF781F">
        <w:rPr>
          <w:rStyle w:val="Funotenzeichen"/>
          <w:rFonts w:ascii="Helvetica" w:hAnsi="Helvetica"/>
          <w:sz w:val="16"/>
          <w:szCs w:val="16"/>
          <w:lang w:val="de-CH"/>
        </w:rPr>
        <w:footnoteRef/>
      </w:r>
      <w:r w:rsidRPr="00AF781F">
        <w:rPr>
          <w:rFonts w:ascii="Helvetica" w:hAnsi="Helvetica"/>
          <w:sz w:val="16"/>
          <w:szCs w:val="16"/>
          <w:lang w:val="de-CH"/>
        </w:rPr>
        <w:t xml:space="preserve"> </w:t>
      </w:r>
      <w:r w:rsidR="00F00A55">
        <w:fldChar w:fldCharType="begin"/>
      </w:r>
      <w:r w:rsidR="00F00A55" w:rsidRPr="005B1D8A">
        <w:rPr>
          <w:lang w:val="de-CH"/>
        </w:rPr>
        <w:instrText xml:space="preserve"> HYPERL</w:instrText>
      </w:r>
      <w:r w:rsidR="00F00A55" w:rsidRPr="005B1D8A">
        <w:rPr>
          <w:lang w:val="de-CH"/>
        </w:rPr>
        <w:instrText xml:space="preserve">INK "https://www.swissinfo.ch/ger/gebaeude-und-klima_heizen-mit-oel--schweiz-mit-hoechsten-anteil-in-europa/45170456" </w:instrText>
      </w:r>
      <w:r w:rsidR="00F00A55">
        <w:fldChar w:fldCharType="separate"/>
      </w:r>
      <w:r w:rsidR="00924547" w:rsidRPr="00AF781F">
        <w:rPr>
          <w:rStyle w:val="Hyperlink"/>
          <w:rFonts w:ascii="Helvetica" w:hAnsi="Helvetica"/>
          <w:sz w:val="16"/>
          <w:szCs w:val="16"/>
          <w:lang w:val="de-CH"/>
        </w:rPr>
        <w:t>https://www.swissinfo.ch/ger/gebaeude-und-klima_heizen-mit-oel--</w:t>
      </w:r>
      <w:proofErr w:type="spellStart"/>
      <w:r w:rsidR="00924547" w:rsidRPr="00AF781F">
        <w:rPr>
          <w:rStyle w:val="Hyperlink"/>
          <w:rFonts w:ascii="Helvetica" w:hAnsi="Helvetica"/>
          <w:sz w:val="16"/>
          <w:szCs w:val="16"/>
          <w:lang w:val="de-CH"/>
        </w:rPr>
        <w:t>schweiz</w:t>
      </w:r>
      <w:proofErr w:type="spellEnd"/>
      <w:r w:rsidR="00924547" w:rsidRPr="00AF781F">
        <w:rPr>
          <w:rStyle w:val="Hyperlink"/>
          <w:rFonts w:ascii="Helvetica" w:hAnsi="Helvetica"/>
          <w:sz w:val="16"/>
          <w:szCs w:val="16"/>
          <w:lang w:val="de-CH"/>
        </w:rPr>
        <w:t>-mit-</w:t>
      </w:r>
      <w:proofErr w:type="spellStart"/>
      <w:r w:rsidR="00924547" w:rsidRPr="00AF781F">
        <w:rPr>
          <w:rStyle w:val="Hyperlink"/>
          <w:rFonts w:ascii="Helvetica" w:hAnsi="Helvetica"/>
          <w:sz w:val="16"/>
          <w:szCs w:val="16"/>
          <w:lang w:val="de-CH"/>
        </w:rPr>
        <w:t>hoechsten</w:t>
      </w:r>
      <w:proofErr w:type="spellEnd"/>
      <w:r w:rsidR="00924547" w:rsidRPr="00AF781F">
        <w:rPr>
          <w:rStyle w:val="Hyperlink"/>
          <w:rFonts w:ascii="Helvetica" w:hAnsi="Helvetica"/>
          <w:sz w:val="16"/>
          <w:szCs w:val="16"/>
          <w:lang w:val="de-CH"/>
        </w:rPr>
        <w:t>-anteil-in-europa/45170456</w:t>
      </w:r>
      <w:r w:rsidR="00F00A55">
        <w:rPr>
          <w:rStyle w:val="Hyperlink"/>
          <w:rFonts w:ascii="Helvetica" w:hAnsi="Helvetica"/>
          <w:sz w:val="16"/>
          <w:szCs w:val="16"/>
          <w:lang w:val="de-CH"/>
        </w:rPr>
        <w:fldChar w:fldCharType="end"/>
      </w:r>
      <w:r w:rsidR="00924547" w:rsidRPr="00AF781F">
        <w:rPr>
          <w:rFonts w:ascii="Helvetica" w:hAnsi="Helvetica"/>
          <w:sz w:val="16"/>
          <w:szCs w:val="16"/>
          <w:lang w:val="de-CH"/>
        </w:rPr>
        <w:t xml:space="preserve"> </w:t>
      </w:r>
    </w:p>
  </w:footnote>
  <w:footnote w:id="4">
    <w:p w14:paraId="501E61F7" w14:textId="67FB33EB" w:rsidR="00A06349" w:rsidRPr="004C3D90" w:rsidRDefault="00A06349">
      <w:pPr>
        <w:pStyle w:val="Funotentext"/>
      </w:pPr>
      <w:r w:rsidRPr="00AF781F">
        <w:rPr>
          <w:rStyle w:val="Funotenzeichen"/>
          <w:rFonts w:ascii="Helvetica" w:hAnsi="Helvetica"/>
          <w:sz w:val="16"/>
          <w:szCs w:val="16"/>
          <w:lang w:val="de-CH"/>
        </w:rPr>
        <w:footnoteRef/>
      </w:r>
      <w:r w:rsidRPr="004C3D90">
        <w:rPr>
          <w:rFonts w:ascii="Helvetica" w:hAnsi="Helvetica"/>
          <w:sz w:val="16"/>
          <w:szCs w:val="16"/>
        </w:rPr>
        <w:t xml:space="preserve"> American Association for the Advancement of Science (2014)</w:t>
      </w:r>
    </w:p>
  </w:footnote>
  <w:footnote w:id="5">
    <w:p w14:paraId="50A8D837" w14:textId="40E08524" w:rsidR="00CD46B2" w:rsidRPr="00924547" w:rsidRDefault="00CD46B2">
      <w:pPr>
        <w:pStyle w:val="Funotentext"/>
        <w:rPr>
          <w:rFonts w:ascii="Helvetica" w:hAnsi="Helvetica"/>
          <w:sz w:val="16"/>
          <w:szCs w:val="16"/>
          <w:lang w:val="de-CH"/>
        </w:rPr>
      </w:pPr>
      <w:r w:rsidRPr="00AF781F">
        <w:rPr>
          <w:rStyle w:val="Funotenzeichen"/>
          <w:rFonts w:ascii="Helvetica" w:hAnsi="Helvetica"/>
          <w:sz w:val="16"/>
          <w:szCs w:val="16"/>
          <w:lang w:val="de-CH"/>
        </w:rPr>
        <w:footnoteRef/>
      </w:r>
      <w:r w:rsidRPr="00AF781F">
        <w:rPr>
          <w:rFonts w:ascii="Helvetica" w:hAnsi="Helvetica"/>
          <w:sz w:val="16"/>
          <w:szCs w:val="16"/>
          <w:lang w:val="de-CH"/>
        </w:rPr>
        <w:t xml:space="preserve"> </w:t>
      </w:r>
      <w:r w:rsidR="00D101D4" w:rsidRPr="00AF781F">
        <w:rPr>
          <w:rFonts w:ascii="Helvetica" w:hAnsi="Helvetica"/>
          <w:sz w:val="16"/>
          <w:szCs w:val="16"/>
          <w:lang w:val="de-CH"/>
        </w:rPr>
        <w:t>Die Spannbreite der Schätzungen erk</w:t>
      </w:r>
      <w:r w:rsidR="00606790">
        <w:rPr>
          <w:rFonts w:ascii="Helvetica" w:hAnsi="Helvetica"/>
          <w:sz w:val="16"/>
          <w:szCs w:val="16"/>
          <w:lang w:val="de-CH"/>
        </w:rPr>
        <w:t>l</w:t>
      </w:r>
      <w:r w:rsidR="00D101D4" w:rsidRPr="00AF781F">
        <w:rPr>
          <w:rFonts w:ascii="Helvetica" w:hAnsi="Helvetica"/>
          <w:sz w:val="16"/>
          <w:szCs w:val="16"/>
          <w:lang w:val="de-CH"/>
        </w:rPr>
        <w:t xml:space="preserve">ärt sich durch unterschiedliche Berechnungsweisen, beispielsweise im Hinblick auf die Klimawirksamkeit von </w:t>
      </w:r>
      <w:r w:rsidR="00314702" w:rsidRPr="00AF781F">
        <w:rPr>
          <w:rFonts w:ascii="Helvetica" w:hAnsi="Helvetica"/>
          <w:sz w:val="16"/>
          <w:szCs w:val="16"/>
          <w:lang w:val="de-CH"/>
        </w:rPr>
        <w:t>Treibhausgase</w:t>
      </w:r>
      <w:r w:rsidR="00D101D4" w:rsidRPr="00AF781F">
        <w:rPr>
          <w:rFonts w:ascii="Helvetica" w:hAnsi="Helvetica"/>
          <w:sz w:val="16"/>
          <w:szCs w:val="16"/>
          <w:lang w:val="de-CH"/>
        </w:rPr>
        <w:t>missionen in grosser Höhe</w:t>
      </w:r>
      <w:r w:rsidR="00314702" w:rsidRPr="00AF781F">
        <w:rPr>
          <w:rFonts w:ascii="Helvetica" w:hAnsi="Helvetica"/>
          <w:sz w:val="16"/>
          <w:szCs w:val="16"/>
          <w:lang w:val="de-CH"/>
        </w:rPr>
        <w:t xml:space="preserve"> oder die Berücksichtigung weiterer Schadstoffe</w:t>
      </w:r>
      <w:r w:rsidR="00A83002" w:rsidRPr="00AF781F">
        <w:rPr>
          <w:rFonts w:ascii="Helvetica" w:hAnsi="Helvetica"/>
          <w:sz w:val="16"/>
          <w:szCs w:val="16"/>
          <w:lang w:val="de-CH"/>
        </w:rPr>
        <w:t>:</w:t>
      </w:r>
      <w:r w:rsidR="00A83002" w:rsidRPr="00924547">
        <w:rPr>
          <w:rFonts w:ascii="Helvetica" w:hAnsi="Helvetica"/>
          <w:sz w:val="16"/>
          <w:szCs w:val="16"/>
          <w:lang w:val="de-CH"/>
        </w:rPr>
        <w:t xml:space="preserve"> </w:t>
      </w:r>
      <w:r w:rsidR="00F00A55">
        <w:fldChar w:fldCharType="begin"/>
      </w:r>
      <w:r w:rsidR="00F00A55" w:rsidRPr="005B1D8A">
        <w:rPr>
          <w:lang w:val="de-CH"/>
        </w:rPr>
        <w:instrText xml:space="preserve"> HYPERLINK "https://www.wwf.ch/fr/nos-objectifs/trafic-aerie</w:instrText>
      </w:r>
      <w:r w:rsidR="00F00A55" w:rsidRPr="005B1D8A">
        <w:rPr>
          <w:lang w:val="de-CH"/>
        </w:rPr>
        <w:instrText xml:space="preserve">n" </w:instrText>
      </w:r>
      <w:r w:rsidR="00F00A55">
        <w:fldChar w:fldCharType="separate"/>
      </w:r>
      <w:r w:rsidR="00E175E0" w:rsidRPr="00D97042">
        <w:rPr>
          <w:rStyle w:val="Hyperlink"/>
          <w:rFonts w:ascii="Helvetica" w:hAnsi="Helvetica"/>
          <w:sz w:val="16"/>
          <w:szCs w:val="16"/>
          <w:lang w:val="de-CH"/>
        </w:rPr>
        <w:t>https://www.wwf.ch/fr/nos-objectifs/trafic-aerien</w:t>
      </w:r>
      <w:r w:rsidR="00F00A55">
        <w:rPr>
          <w:rStyle w:val="Hyperlink"/>
          <w:rFonts w:ascii="Helvetica" w:hAnsi="Helvetica"/>
          <w:sz w:val="16"/>
          <w:szCs w:val="16"/>
          <w:lang w:val="de-CH"/>
        </w:rPr>
        <w:fldChar w:fldCharType="end"/>
      </w:r>
      <w:r w:rsidRPr="00AF781F">
        <w:rPr>
          <w:rFonts w:ascii="Helvetica" w:hAnsi="Helvetica"/>
          <w:sz w:val="16"/>
          <w:szCs w:val="16"/>
          <w:lang w:val="de-CH"/>
        </w:rPr>
        <w:t xml:space="preserve">; </w:t>
      </w:r>
      <w:hyperlink r:id="rId1" w:history="1">
        <w:r w:rsidR="00E175E0" w:rsidRPr="00D97042">
          <w:rPr>
            <w:rStyle w:val="Hyperlink"/>
            <w:rFonts w:ascii="Helvetica" w:hAnsi="Helvetica"/>
            <w:sz w:val="16"/>
            <w:szCs w:val="16"/>
            <w:lang w:val="de-CH"/>
          </w:rPr>
          <w:t>https://www.parlament.ch/de/ratsbetrieb/suche-curia-vista/geschaeft?AffairId=20194281</w:t>
        </w:r>
      </w:hyperlink>
      <w:r w:rsidR="00E175E0">
        <w:rPr>
          <w:rFonts w:ascii="Helvetica" w:hAnsi="Helvetica"/>
          <w:sz w:val="16"/>
          <w:szCs w:val="16"/>
          <w:lang w:val="de-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8FDA3" w14:textId="209DD019" w:rsidR="004C1606" w:rsidRDefault="004C1606">
    <w:pPr>
      <w:pStyle w:val="Kopfzeile"/>
    </w:pPr>
  </w:p>
  <w:p w14:paraId="6E3027B9" w14:textId="10ADB2A7" w:rsidR="004C1606" w:rsidRDefault="004C16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344E7"/>
    <w:multiLevelType w:val="hybridMultilevel"/>
    <w:tmpl w:val="8FF05386"/>
    <w:lvl w:ilvl="0" w:tplc="C9288C3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2003126"/>
    <w:multiLevelType w:val="hybridMultilevel"/>
    <w:tmpl w:val="190EAE4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de-CH" w:vendorID="64" w:dllVersion="6" w:nlCheck="1" w:checkStyle="1"/>
  <w:activeWritingStyle w:appName="MSWord" w:lang="en-US" w:vendorID="64" w:dllVersion="6" w:nlCheck="1" w:checkStyle="1"/>
  <w:activeWritingStyle w:appName="MSWord" w:lang="de-CH" w:vendorID="64" w:dllVersion="0" w:nlCheck="1" w:checkStyle="0"/>
  <w:activeWritingStyle w:appName="MSWord" w:lang="it-CH" w:vendorID="64" w:dllVersion="0" w:nlCheck="1" w:checkStyle="0"/>
  <w:activeWritingStyle w:appName="MSWord" w:lang="en-US" w:vendorID="64" w:dllVersion="0" w:nlCheck="1" w:checkStyle="0"/>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FCA"/>
    <w:rsid w:val="000260FB"/>
    <w:rsid w:val="001057E3"/>
    <w:rsid w:val="00120721"/>
    <w:rsid w:val="00131393"/>
    <w:rsid w:val="001964E6"/>
    <w:rsid w:val="001B5A78"/>
    <w:rsid w:val="001F64CB"/>
    <w:rsid w:val="001F6C53"/>
    <w:rsid w:val="00200FCA"/>
    <w:rsid w:val="0027669B"/>
    <w:rsid w:val="002955A4"/>
    <w:rsid w:val="002A6CF1"/>
    <w:rsid w:val="002B3B67"/>
    <w:rsid w:val="002F1593"/>
    <w:rsid w:val="00302558"/>
    <w:rsid w:val="00314702"/>
    <w:rsid w:val="00354C57"/>
    <w:rsid w:val="00357B80"/>
    <w:rsid w:val="00380D0C"/>
    <w:rsid w:val="003A0356"/>
    <w:rsid w:val="003A3F20"/>
    <w:rsid w:val="003E7566"/>
    <w:rsid w:val="004454C0"/>
    <w:rsid w:val="00484671"/>
    <w:rsid w:val="004C1606"/>
    <w:rsid w:val="004C3D90"/>
    <w:rsid w:val="004D4D51"/>
    <w:rsid w:val="004E7B7F"/>
    <w:rsid w:val="00531346"/>
    <w:rsid w:val="00535716"/>
    <w:rsid w:val="0054399B"/>
    <w:rsid w:val="00590122"/>
    <w:rsid w:val="005B1D8A"/>
    <w:rsid w:val="005C375B"/>
    <w:rsid w:val="005F30FB"/>
    <w:rsid w:val="005F4F91"/>
    <w:rsid w:val="00606790"/>
    <w:rsid w:val="006322A2"/>
    <w:rsid w:val="007063BE"/>
    <w:rsid w:val="007229C2"/>
    <w:rsid w:val="00735D86"/>
    <w:rsid w:val="00761613"/>
    <w:rsid w:val="00766A7E"/>
    <w:rsid w:val="007770B1"/>
    <w:rsid w:val="007D25AC"/>
    <w:rsid w:val="007D6DC5"/>
    <w:rsid w:val="007F5AB9"/>
    <w:rsid w:val="008023CB"/>
    <w:rsid w:val="00814646"/>
    <w:rsid w:val="00894DD4"/>
    <w:rsid w:val="008B6275"/>
    <w:rsid w:val="0090188D"/>
    <w:rsid w:val="00924547"/>
    <w:rsid w:val="009313AB"/>
    <w:rsid w:val="009942C6"/>
    <w:rsid w:val="009F6DA3"/>
    <w:rsid w:val="00A06349"/>
    <w:rsid w:val="00A3438B"/>
    <w:rsid w:val="00A628AB"/>
    <w:rsid w:val="00A7607D"/>
    <w:rsid w:val="00A76A1C"/>
    <w:rsid w:val="00A83002"/>
    <w:rsid w:val="00AD51AB"/>
    <w:rsid w:val="00AF1634"/>
    <w:rsid w:val="00AF781F"/>
    <w:rsid w:val="00B053D3"/>
    <w:rsid w:val="00B94FB4"/>
    <w:rsid w:val="00C03499"/>
    <w:rsid w:val="00C463D0"/>
    <w:rsid w:val="00C9041F"/>
    <w:rsid w:val="00CD46B2"/>
    <w:rsid w:val="00CD799B"/>
    <w:rsid w:val="00D101D4"/>
    <w:rsid w:val="00D31FAA"/>
    <w:rsid w:val="00D36967"/>
    <w:rsid w:val="00D40389"/>
    <w:rsid w:val="00D47922"/>
    <w:rsid w:val="00D47C75"/>
    <w:rsid w:val="00DD7458"/>
    <w:rsid w:val="00DD793D"/>
    <w:rsid w:val="00E175E0"/>
    <w:rsid w:val="00E233AC"/>
    <w:rsid w:val="00E320A5"/>
    <w:rsid w:val="00E64967"/>
    <w:rsid w:val="00E759F7"/>
    <w:rsid w:val="00E92971"/>
    <w:rsid w:val="00ED0EB4"/>
    <w:rsid w:val="00EF64EB"/>
    <w:rsid w:val="00F00A55"/>
    <w:rsid w:val="00F2632F"/>
    <w:rsid w:val="00FA35C3"/>
    <w:rsid w:val="00FB6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E3C1F2"/>
  <w15:chartTrackingRefBased/>
  <w15:docId w15:val="{8BA019E7-EC5C-114D-9959-1B089445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F30FB"/>
    <w:rPr>
      <w:sz w:val="20"/>
      <w:szCs w:val="20"/>
    </w:rPr>
  </w:style>
  <w:style w:type="character" w:customStyle="1" w:styleId="FunotentextZchn">
    <w:name w:val="Fußnotentext Zchn"/>
    <w:basedOn w:val="Absatz-Standardschriftart"/>
    <w:link w:val="Funotentext"/>
    <w:uiPriority w:val="99"/>
    <w:semiHidden/>
    <w:rsid w:val="005F30FB"/>
    <w:rPr>
      <w:sz w:val="20"/>
      <w:szCs w:val="20"/>
    </w:rPr>
  </w:style>
  <w:style w:type="character" w:styleId="Funotenzeichen">
    <w:name w:val="footnote reference"/>
    <w:basedOn w:val="Absatz-Standardschriftart"/>
    <w:uiPriority w:val="99"/>
    <w:unhideWhenUsed/>
    <w:rsid w:val="005F30FB"/>
    <w:rPr>
      <w:vertAlign w:val="superscript"/>
    </w:rPr>
  </w:style>
  <w:style w:type="character" w:styleId="Hyperlink">
    <w:name w:val="Hyperlink"/>
    <w:basedOn w:val="Absatz-Standardschriftart"/>
    <w:uiPriority w:val="99"/>
    <w:unhideWhenUsed/>
    <w:rsid w:val="00CD46B2"/>
    <w:rPr>
      <w:color w:val="0563C1" w:themeColor="hyperlink"/>
      <w:u w:val="single"/>
    </w:rPr>
  </w:style>
  <w:style w:type="paragraph" w:styleId="Kopfzeile">
    <w:name w:val="header"/>
    <w:basedOn w:val="Standard"/>
    <w:link w:val="KopfzeileZchn"/>
    <w:uiPriority w:val="99"/>
    <w:unhideWhenUsed/>
    <w:rsid w:val="004C1606"/>
    <w:pPr>
      <w:tabs>
        <w:tab w:val="center" w:pos="4513"/>
        <w:tab w:val="right" w:pos="9026"/>
      </w:tabs>
    </w:pPr>
  </w:style>
  <w:style w:type="character" w:customStyle="1" w:styleId="KopfzeileZchn">
    <w:name w:val="Kopfzeile Zchn"/>
    <w:basedOn w:val="Absatz-Standardschriftart"/>
    <w:link w:val="Kopfzeile"/>
    <w:uiPriority w:val="99"/>
    <w:rsid w:val="004C1606"/>
  </w:style>
  <w:style w:type="paragraph" w:styleId="Fuzeile">
    <w:name w:val="footer"/>
    <w:basedOn w:val="Standard"/>
    <w:link w:val="FuzeileZchn"/>
    <w:uiPriority w:val="99"/>
    <w:unhideWhenUsed/>
    <w:rsid w:val="004C1606"/>
    <w:pPr>
      <w:tabs>
        <w:tab w:val="center" w:pos="4513"/>
        <w:tab w:val="right" w:pos="9026"/>
      </w:tabs>
    </w:pPr>
  </w:style>
  <w:style w:type="character" w:customStyle="1" w:styleId="FuzeileZchn">
    <w:name w:val="Fußzeile Zchn"/>
    <w:basedOn w:val="Absatz-Standardschriftart"/>
    <w:link w:val="Fuzeile"/>
    <w:uiPriority w:val="99"/>
    <w:rsid w:val="004C1606"/>
  </w:style>
  <w:style w:type="character" w:styleId="Kommentarzeichen">
    <w:name w:val="annotation reference"/>
    <w:basedOn w:val="Absatz-Standardschriftart"/>
    <w:uiPriority w:val="99"/>
    <w:semiHidden/>
    <w:unhideWhenUsed/>
    <w:rsid w:val="00C463D0"/>
    <w:rPr>
      <w:sz w:val="16"/>
      <w:szCs w:val="16"/>
    </w:rPr>
  </w:style>
  <w:style w:type="paragraph" w:styleId="Kommentartext">
    <w:name w:val="annotation text"/>
    <w:basedOn w:val="Standard"/>
    <w:link w:val="KommentartextZchn"/>
    <w:uiPriority w:val="99"/>
    <w:semiHidden/>
    <w:unhideWhenUsed/>
    <w:rsid w:val="00C463D0"/>
    <w:rPr>
      <w:sz w:val="20"/>
      <w:szCs w:val="20"/>
    </w:rPr>
  </w:style>
  <w:style w:type="character" w:customStyle="1" w:styleId="KommentartextZchn">
    <w:name w:val="Kommentartext Zchn"/>
    <w:basedOn w:val="Absatz-Standardschriftart"/>
    <w:link w:val="Kommentartext"/>
    <w:uiPriority w:val="99"/>
    <w:semiHidden/>
    <w:rsid w:val="00C463D0"/>
    <w:rPr>
      <w:sz w:val="20"/>
      <w:szCs w:val="20"/>
    </w:rPr>
  </w:style>
  <w:style w:type="paragraph" w:styleId="Kommentarthema">
    <w:name w:val="annotation subject"/>
    <w:basedOn w:val="Kommentartext"/>
    <w:next w:val="Kommentartext"/>
    <w:link w:val="KommentarthemaZchn"/>
    <w:uiPriority w:val="99"/>
    <w:semiHidden/>
    <w:unhideWhenUsed/>
    <w:rsid w:val="00C463D0"/>
    <w:rPr>
      <w:b/>
      <w:bCs/>
    </w:rPr>
  </w:style>
  <w:style w:type="character" w:customStyle="1" w:styleId="KommentarthemaZchn">
    <w:name w:val="Kommentarthema Zchn"/>
    <w:basedOn w:val="KommentartextZchn"/>
    <w:link w:val="Kommentarthema"/>
    <w:uiPriority w:val="99"/>
    <w:semiHidden/>
    <w:rsid w:val="00C463D0"/>
    <w:rPr>
      <w:b/>
      <w:bCs/>
      <w:sz w:val="20"/>
      <w:szCs w:val="20"/>
    </w:rPr>
  </w:style>
  <w:style w:type="paragraph" w:styleId="Sprechblasentext">
    <w:name w:val="Balloon Text"/>
    <w:basedOn w:val="Standard"/>
    <w:link w:val="SprechblasentextZchn"/>
    <w:uiPriority w:val="99"/>
    <w:semiHidden/>
    <w:unhideWhenUsed/>
    <w:rsid w:val="00C463D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63D0"/>
    <w:rPr>
      <w:rFonts w:ascii="Segoe UI" w:hAnsi="Segoe UI" w:cs="Segoe UI"/>
      <w:sz w:val="18"/>
      <w:szCs w:val="18"/>
    </w:rPr>
  </w:style>
  <w:style w:type="character" w:styleId="BesuchterLink">
    <w:name w:val="FollowedHyperlink"/>
    <w:basedOn w:val="Absatz-Standardschriftart"/>
    <w:uiPriority w:val="99"/>
    <w:semiHidden/>
    <w:unhideWhenUsed/>
    <w:rsid w:val="005C375B"/>
    <w:rPr>
      <w:color w:val="954F72" w:themeColor="followedHyperlink"/>
      <w:u w:val="single"/>
    </w:rPr>
  </w:style>
  <w:style w:type="character" w:customStyle="1" w:styleId="UnresolvedMention1">
    <w:name w:val="Unresolved Mention1"/>
    <w:basedOn w:val="Absatz-Standardschriftart"/>
    <w:uiPriority w:val="99"/>
    <w:semiHidden/>
    <w:unhideWhenUsed/>
    <w:rsid w:val="005C375B"/>
    <w:rPr>
      <w:color w:val="605E5C"/>
      <w:shd w:val="clear" w:color="auto" w:fill="E1DFDD"/>
    </w:rPr>
  </w:style>
  <w:style w:type="paragraph" w:styleId="berarbeitung">
    <w:name w:val="Revision"/>
    <w:hidden/>
    <w:uiPriority w:val="99"/>
    <w:semiHidden/>
    <w:rsid w:val="00590122"/>
  </w:style>
  <w:style w:type="character" w:styleId="Seitenzahl">
    <w:name w:val="page number"/>
    <w:basedOn w:val="Absatz-Standardschriftart"/>
    <w:uiPriority w:val="99"/>
    <w:semiHidden/>
    <w:unhideWhenUsed/>
    <w:rsid w:val="00924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pius.schaerli@raiffeisen.ch"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woe.unisg.ch/de/lehrstuhlmanagemente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lf.wuestenhagen@unisg.ch" TargetMode="External"/><Relationship Id="rId5" Type="http://schemas.openxmlformats.org/officeDocument/2006/relationships/webSettings" Target="webSettings.xml"/><Relationship Id="rId15" Type="http://schemas.openxmlformats.org/officeDocument/2006/relationships/hyperlink" Target="https://kuba.iwoe.unisg.ch" TargetMode="External"/><Relationship Id="rId10" Type="http://schemas.openxmlformats.org/officeDocument/2006/relationships/hyperlink" Target="https://kuba.iwoe.unisg.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Raphael.Zuercher@bfe.admin.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arlament.ch/de/ratsbetrieb/suche-curia-vista/geschaeft?AffairId=20194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9FE0F-7482-472C-ACD5-433169A0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6998</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Cousse, Julia</dc:creator>
  <cp:keywords/>
  <dc:description/>
  <cp:lastModifiedBy>Heidenreich, Annkathrin</cp:lastModifiedBy>
  <cp:revision>3</cp:revision>
  <dcterms:created xsi:type="dcterms:W3CDTF">2020-04-02T08:50:00Z</dcterms:created>
  <dcterms:modified xsi:type="dcterms:W3CDTF">2020-04-02T08:53:00Z</dcterms:modified>
</cp:coreProperties>
</file>