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C3815" w14:textId="77777777" w:rsidR="00252199" w:rsidRPr="007B49C3" w:rsidRDefault="00A936C3" w:rsidP="003253CD">
      <w:pPr>
        <w:spacing w:after="120"/>
        <w:rPr>
          <w:rFonts w:ascii="Frutiger 45 Light" w:eastAsia="MS Gothic" w:hAnsi="Frutiger 45 Light" w:cs="Lao UI"/>
        </w:rPr>
      </w:pPr>
      <w:r w:rsidRPr="007B49C3">
        <w:rPr>
          <w:rFonts w:ascii="Frutiger 45 Light" w:eastAsia="MS Gothic" w:hAnsi="Frutiger 45 Light" w:cs="Lao UI"/>
          <w:noProof/>
          <w:lang w:eastAsia="de-DE"/>
        </w:rPr>
        <w:drawing>
          <wp:inline distT="0" distB="0" distL="0" distR="0" wp14:anchorId="44BF1F7B" wp14:editId="73279CC1">
            <wp:extent cx="2095500" cy="247650"/>
            <wp:effectExtent l="0" t="0" r="0" b="0"/>
            <wp:docPr id="4" name="Grafik 4" descr="C:\Users\Wagner\AppData\Local\Temp\MedienIn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gner\AppData\Local\Temp\MedienInformat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5500" cy="247650"/>
                    </a:xfrm>
                    <a:prstGeom prst="rect">
                      <a:avLst/>
                    </a:prstGeom>
                    <a:noFill/>
                    <a:ln>
                      <a:noFill/>
                    </a:ln>
                  </pic:spPr>
                </pic:pic>
              </a:graphicData>
            </a:graphic>
          </wp:inline>
        </w:drawing>
      </w:r>
      <w:r w:rsidR="000E3425" w:rsidRPr="007B49C3">
        <w:rPr>
          <w:rFonts w:ascii="Frutiger 45 Light" w:eastAsia="MS Gothic" w:hAnsi="Frutiger 45 Light" w:cs="Lao UI"/>
          <w:noProof/>
          <w:lang w:eastAsia="de-DE"/>
        </w:rPr>
        <mc:AlternateContent>
          <mc:Choice Requires="wps">
            <w:drawing>
              <wp:anchor distT="0" distB="0" distL="114300" distR="114300" simplePos="0" relativeHeight="251659264" behindDoc="0" locked="0" layoutInCell="1" allowOverlap="1" wp14:anchorId="51B5879B" wp14:editId="3C2029F0">
                <wp:simplePos x="0" y="0"/>
                <wp:positionH relativeFrom="column">
                  <wp:posOffset>5345430</wp:posOffset>
                </wp:positionH>
                <wp:positionV relativeFrom="paragraph">
                  <wp:posOffset>291465</wp:posOffset>
                </wp:positionV>
                <wp:extent cx="1666875" cy="4029075"/>
                <wp:effectExtent l="0" t="0" r="28575" b="28575"/>
                <wp:wrapNone/>
                <wp:docPr id="2" name="Textfeld 2"/>
                <wp:cNvGraphicFramePr/>
                <a:graphic xmlns:a="http://schemas.openxmlformats.org/drawingml/2006/main">
                  <a:graphicData uri="http://schemas.microsoft.com/office/word/2010/wordprocessingShape">
                    <wps:wsp>
                      <wps:cNvSpPr txBox="1"/>
                      <wps:spPr>
                        <a:xfrm>
                          <a:off x="0" y="0"/>
                          <a:ext cx="1666875" cy="4029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A62A48A" w14:textId="77777777" w:rsidR="00F01924" w:rsidRPr="00235A4F" w:rsidRDefault="00F01924" w:rsidP="007C775F">
                            <w:pPr>
                              <w:spacing w:after="0" w:line="240" w:lineRule="auto"/>
                              <w:rPr>
                                <w:rFonts w:ascii="Optima-Bold" w:hAnsi="Optima-Bold" w:cs="Optima-Bold"/>
                                <w:b/>
                                <w:bCs/>
                                <w:sz w:val="20"/>
                                <w:szCs w:val="20"/>
                                <w:lang w:val="en-GB"/>
                              </w:rPr>
                            </w:pPr>
                            <w:r w:rsidRPr="00235A4F">
                              <w:rPr>
                                <w:rFonts w:ascii="Optima-Bold" w:hAnsi="Optima-Bold" w:cs="Optima-Bold"/>
                                <w:b/>
                                <w:bCs/>
                                <w:sz w:val="20"/>
                                <w:szCs w:val="20"/>
                                <w:lang w:val="en-GB"/>
                              </w:rPr>
                              <w:t xml:space="preserve">Selfio GmbH   </w:t>
                            </w:r>
                          </w:p>
                          <w:p w14:paraId="654F2BDB" w14:textId="77777777" w:rsidR="00F01924" w:rsidRPr="00235A4F" w:rsidRDefault="00F01924" w:rsidP="007C775F">
                            <w:pPr>
                              <w:spacing w:after="0" w:line="240" w:lineRule="auto"/>
                              <w:rPr>
                                <w:rFonts w:ascii="Optima-Bold" w:hAnsi="Optima-Bold" w:cs="Optima-Bold"/>
                                <w:bCs/>
                                <w:sz w:val="20"/>
                                <w:szCs w:val="20"/>
                                <w:lang w:val="en-GB"/>
                              </w:rPr>
                            </w:pPr>
                            <w:proofErr w:type="spellStart"/>
                            <w:r w:rsidRPr="00235A4F">
                              <w:rPr>
                                <w:rFonts w:ascii="Optima-Bold" w:hAnsi="Optima-Bold" w:cs="Optima-Bold"/>
                                <w:bCs/>
                                <w:sz w:val="20"/>
                                <w:szCs w:val="20"/>
                                <w:lang w:val="en-GB"/>
                              </w:rPr>
                              <w:t>Drieschweg</w:t>
                            </w:r>
                            <w:proofErr w:type="spellEnd"/>
                            <w:r w:rsidRPr="00235A4F">
                              <w:rPr>
                                <w:rFonts w:ascii="Optima-Bold" w:hAnsi="Optima-Bold" w:cs="Optima-Bold"/>
                                <w:bCs/>
                                <w:sz w:val="20"/>
                                <w:szCs w:val="20"/>
                                <w:lang w:val="en-GB"/>
                              </w:rPr>
                              <w:t xml:space="preserve"> 9            </w:t>
                            </w:r>
                          </w:p>
                          <w:p w14:paraId="295255B7" w14:textId="77777777" w:rsidR="00F01924" w:rsidRPr="00235A4F" w:rsidRDefault="00F01924" w:rsidP="007C775F">
                            <w:pPr>
                              <w:spacing w:after="0" w:line="240" w:lineRule="auto"/>
                              <w:rPr>
                                <w:rFonts w:ascii="Optima-Bold" w:hAnsi="Optima-Bold" w:cs="Optima-Bold"/>
                                <w:bCs/>
                                <w:sz w:val="20"/>
                                <w:szCs w:val="20"/>
                                <w:lang w:val="en-GB"/>
                              </w:rPr>
                            </w:pPr>
                            <w:r w:rsidRPr="00235A4F">
                              <w:rPr>
                                <w:rFonts w:ascii="Optima-Bold" w:hAnsi="Optima-Bold" w:cs="Optima-Bold"/>
                                <w:bCs/>
                                <w:sz w:val="20"/>
                                <w:szCs w:val="20"/>
                                <w:lang w:val="en-GB"/>
                              </w:rPr>
                              <w:t xml:space="preserve">D-53604 Bad </w:t>
                            </w:r>
                            <w:proofErr w:type="spellStart"/>
                            <w:r w:rsidRPr="00235A4F">
                              <w:rPr>
                                <w:rFonts w:ascii="Optima-Bold" w:hAnsi="Optima-Bold" w:cs="Optima-Bold"/>
                                <w:bCs/>
                                <w:sz w:val="20"/>
                                <w:szCs w:val="20"/>
                                <w:lang w:val="en-GB"/>
                              </w:rPr>
                              <w:t>Honnef</w:t>
                            </w:r>
                            <w:proofErr w:type="spellEnd"/>
                          </w:p>
                          <w:p w14:paraId="56AF0932" w14:textId="77777777" w:rsidR="00F01924" w:rsidRPr="00235A4F" w:rsidRDefault="00F01924" w:rsidP="007C775F">
                            <w:pPr>
                              <w:spacing w:after="0" w:line="240" w:lineRule="auto"/>
                              <w:rPr>
                                <w:rFonts w:ascii="Optima-Bold" w:hAnsi="Optima-Bold" w:cs="Optima-Bold"/>
                                <w:bCs/>
                                <w:sz w:val="20"/>
                                <w:szCs w:val="20"/>
                                <w:lang w:val="en-GB"/>
                              </w:rPr>
                            </w:pPr>
                            <w:r w:rsidRPr="00235A4F">
                              <w:rPr>
                                <w:rFonts w:ascii="Optima-Bold" w:hAnsi="Optima-Bold" w:cs="Optima-Bold"/>
                                <w:bCs/>
                                <w:sz w:val="20"/>
                                <w:szCs w:val="20"/>
                                <w:lang w:val="en-GB"/>
                              </w:rPr>
                              <w:t xml:space="preserve">+49 22 24 12 37 65 30 info@selfio.de                  www.selfio.de   </w:t>
                            </w:r>
                          </w:p>
                          <w:p w14:paraId="1400BA74" w14:textId="77777777" w:rsidR="00F01924" w:rsidRPr="00235A4F" w:rsidRDefault="00F01924" w:rsidP="007C775F">
                            <w:pPr>
                              <w:spacing w:after="0" w:line="240" w:lineRule="auto"/>
                              <w:rPr>
                                <w:rFonts w:ascii="Optima-Bold" w:hAnsi="Optima-Bold" w:cs="Optima-Bold"/>
                                <w:bCs/>
                                <w:sz w:val="20"/>
                                <w:szCs w:val="20"/>
                                <w:lang w:val="en-GB"/>
                              </w:rPr>
                            </w:pPr>
                            <w:r w:rsidRPr="00235A4F">
                              <w:rPr>
                                <w:rFonts w:ascii="Optima-Bold" w:hAnsi="Optima-Bold" w:cs="Optima-Bold"/>
                                <w:bCs/>
                                <w:sz w:val="20"/>
                                <w:szCs w:val="20"/>
                                <w:lang w:val="en-GB"/>
                              </w:rPr>
                              <w:t xml:space="preserve">                </w:t>
                            </w:r>
                          </w:p>
                          <w:p w14:paraId="5489B25A" w14:textId="77777777" w:rsidR="00750A53" w:rsidRDefault="00F01924" w:rsidP="007C775F">
                            <w:pPr>
                              <w:spacing w:after="0" w:line="240" w:lineRule="auto"/>
                              <w:rPr>
                                <w:rFonts w:ascii="Optima-Bold" w:hAnsi="Optima-Bold" w:cs="Optima-Bold"/>
                                <w:bCs/>
                                <w:sz w:val="20"/>
                                <w:szCs w:val="20"/>
                              </w:rPr>
                            </w:pPr>
                            <w:r>
                              <w:rPr>
                                <w:rFonts w:ascii="Optima-Bold" w:hAnsi="Optima-Bold" w:cs="Optima-Bold"/>
                                <w:b/>
                                <w:bCs/>
                                <w:sz w:val="20"/>
                                <w:szCs w:val="20"/>
                              </w:rPr>
                              <w:t>Medien</w:t>
                            </w:r>
                            <w:r w:rsidRPr="00394298">
                              <w:rPr>
                                <w:rFonts w:ascii="Optima-Bold" w:hAnsi="Optima-Bold" w:cs="Optima-Bold"/>
                                <w:b/>
                                <w:bCs/>
                                <w:sz w:val="20"/>
                                <w:szCs w:val="20"/>
                              </w:rPr>
                              <w:t>kontakt:</w:t>
                            </w:r>
                            <w:r w:rsidRPr="00394298">
                              <w:rPr>
                                <w:rFonts w:ascii="Optima-Bold" w:hAnsi="Optima-Bold" w:cs="Optima-Bold"/>
                                <w:bCs/>
                                <w:sz w:val="20"/>
                                <w:szCs w:val="20"/>
                              </w:rPr>
                              <w:t xml:space="preserve">        </w:t>
                            </w:r>
                            <w:proofErr w:type="spellStart"/>
                            <w:r w:rsidRPr="00394298">
                              <w:rPr>
                                <w:rFonts w:ascii="Optima-Bold" w:hAnsi="Optima-Bold" w:cs="Optima-Bold"/>
                                <w:bCs/>
                                <w:sz w:val="20"/>
                                <w:szCs w:val="20"/>
                              </w:rPr>
                              <w:t>headware</w:t>
                            </w:r>
                            <w:proofErr w:type="spellEnd"/>
                            <w:r w:rsidRPr="00394298">
                              <w:rPr>
                                <w:rFonts w:ascii="Optima-Bold" w:hAnsi="Optima-Bold" w:cs="Optima-Bold"/>
                                <w:bCs/>
                                <w:sz w:val="20"/>
                                <w:szCs w:val="20"/>
                              </w:rPr>
                              <w:t xml:space="preserve"> GmbH        </w:t>
                            </w:r>
                            <w:r>
                              <w:rPr>
                                <w:rFonts w:ascii="Optima-Bold" w:hAnsi="Optima-Bold" w:cs="Optima-Bold"/>
                                <w:bCs/>
                                <w:sz w:val="20"/>
                                <w:szCs w:val="20"/>
                              </w:rPr>
                              <w:t xml:space="preserve">  </w:t>
                            </w:r>
                            <w:r w:rsidRPr="00394298">
                              <w:rPr>
                                <w:rFonts w:ascii="Optima-Bold" w:hAnsi="Optima-Bold" w:cs="Optima-Bold"/>
                                <w:bCs/>
                                <w:sz w:val="20"/>
                                <w:szCs w:val="20"/>
                              </w:rPr>
                              <w:t xml:space="preserve">  </w:t>
                            </w:r>
                            <w:r w:rsidRPr="00F36DFF">
                              <w:rPr>
                                <w:rFonts w:ascii="Optima-Bold" w:hAnsi="Optima-Bold" w:cs="Optima-Bold"/>
                                <w:bCs/>
                                <w:sz w:val="20"/>
                                <w:szCs w:val="20"/>
                              </w:rPr>
                              <w:t xml:space="preserve">Beatriz Dirksen    </w:t>
                            </w:r>
                            <w:r w:rsidRPr="00394298">
                              <w:rPr>
                                <w:rFonts w:ascii="Optima-Bold" w:hAnsi="Optima-Bold" w:cs="Optima-Bold"/>
                                <w:bCs/>
                                <w:sz w:val="20"/>
                                <w:szCs w:val="20"/>
                              </w:rPr>
                              <w:t xml:space="preserve">Dollendorfer Str.34        53639 Königswinter </w:t>
                            </w:r>
                            <w:r>
                              <w:rPr>
                                <w:rFonts w:ascii="Optima-Bold" w:hAnsi="Optima-Bold" w:cs="Optima-Bold"/>
                                <w:bCs/>
                                <w:sz w:val="20"/>
                                <w:szCs w:val="20"/>
                              </w:rPr>
                              <w:t xml:space="preserve">     </w:t>
                            </w:r>
                            <w:r w:rsidRPr="00394298">
                              <w:rPr>
                                <w:rFonts w:ascii="Optima-Bold" w:hAnsi="Optima-Bold" w:cs="Optima-Bold"/>
                                <w:bCs/>
                                <w:sz w:val="20"/>
                                <w:szCs w:val="20"/>
                              </w:rPr>
                              <w:t xml:space="preserve"> </w:t>
                            </w:r>
                          </w:p>
                          <w:p w14:paraId="7AFDAE35" w14:textId="5CA22C48" w:rsidR="00F01924" w:rsidRPr="00394298" w:rsidRDefault="00F01924" w:rsidP="007C775F">
                            <w:pPr>
                              <w:spacing w:after="0" w:line="240" w:lineRule="auto"/>
                              <w:rPr>
                                <w:rFonts w:ascii="Optima-Bold" w:hAnsi="Optima-Bold" w:cs="Optima-Bold"/>
                                <w:bCs/>
                                <w:sz w:val="20"/>
                                <w:szCs w:val="20"/>
                              </w:rPr>
                            </w:pPr>
                            <w:r w:rsidRPr="00394298">
                              <w:rPr>
                                <w:rFonts w:ascii="Optima-Bold" w:hAnsi="Optima-Bold" w:cs="Optima-Bold"/>
                                <w:bCs/>
                                <w:sz w:val="20"/>
                                <w:szCs w:val="20"/>
                              </w:rPr>
                              <w:t xml:space="preserve"> </w:t>
                            </w:r>
                            <w:r w:rsidRPr="00F36DFF">
                              <w:rPr>
                                <w:rFonts w:ascii="Optima-Bold" w:hAnsi="Optima-Bold" w:cs="Optima-Bold"/>
                                <w:bCs/>
                                <w:sz w:val="20"/>
                                <w:szCs w:val="20"/>
                              </w:rPr>
                              <w:t>+49 22 44 92 08 66     b.dirksen@headware.de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B5879B" id="_x0000_t202" coordsize="21600,21600" o:spt="202" path="m,l,21600r21600,l21600,xe">
                <v:stroke joinstyle="miter"/>
                <v:path gradientshapeok="t" o:connecttype="rect"/>
              </v:shapetype>
              <v:shape id="Textfeld 2" o:spid="_x0000_s1026" type="#_x0000_t202" style="position:absolute;margin-left:420.9pt;margin-top:22.95pt;width:131.25pt;height:3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znkgIAALMFAAAOAAAAZHJzL2Uyb0RvYy54bWysVEtPGzEQvlfqf7B8L7tJQ4CIDUpBVJUQ&#10;oIaKs+O1E6u2x7Wd7Ka/vmPv5gHlQtXL7tjzzXjmm8flVWs02QgfFNiKDk5KSoTlUCu7rOiPp9tP&#10;55SEyGzNNFhR0a0I9Gr68cNl4yZiCCvQtfAEndgwaVxFVzG6SVEEvhKGhRNwwqJSgjcs4tEvi9qz&#10;Br0bXQzLclw04GvngYsQ8PamU9Jp9i+l4PFByiAi0RXF2GL++vxdpG8xvWSTpWdupXgfBvuHKAxT&#10;Fh/du7phkZG1V3+5Mop7CCDjCQdTgJSKi5wDZjMoX2UzXzEnci5ITnB7msL/c8vvN4+eqLqiQ0os&#10;M1iiJ9FGKXRNhomdxoUJguYOYbH9Ai1WeXcf8DIl3Upv0h/TIahHnrd7btEZ4cloPB6fn51SwlE3&#10;KocXJR7Qf3Ewdz7ErwIMSUJFPRYvc8o2dyF20B0kvRZAq/pWaZ0PqWHEtfZkw7DUOuYg0fkLlLak&#10;qej482mZHb/Q5ZY7eFgs3/CA/rRNz4ncWn1YiaKOiizFrRYJo+13IZHazMgbMTLOhd3HmdEJJTGj&#10;9xj2+ENU7zHu8kCL/DLYuDc2yoLvWHpJbf1zR4zs8FjDo7yTGNtF27fOAuotdo6HbvKC47cKq3vH&#10;QnxkHkcNmwXXR3zAj9SA1YFeomQF/vdb9wmPE4BaShoc3YqGX2vmBSX6m8XZuBiMRmnW82F0ejbE&#10;gz/WLI41dm2uAVtmgIvK8SwmfNQ7UXowz7hlZulVVDHL8e2Kxp14HbuFgluKi9ksg3C6HYt3du54&#10;cp3oTb371D4z7/oGjzgb97AbcjZ51ecdNllamK0jSJWHIBHcsdoTj5shj1G/xdLqOT5n1GHXTv8A&#10;AAD//wMAUEsDBBQABgAIAAAAIQBF1j304AAAAAsBAAAPAAAAZHJzL2Rvd25yZXYueG1sTI9BS8Qw&#10;FITvgv8hPMGbm9SNS61Nl6KIoIK4evH2tnm2xealNNnd7r83e9LjMMPMN+V6doPY0xR6zwayhQJB&#10;3Hjbc2vg8+PxKgcRIrLFwTMZOFKAdXV+VmJh/YHfab+JrUglHAo00MU4FlKGpiOHYeFH4uR9+8lh&#10;THJqpZ3wkMrdIK+VWkmHPaeFDke676j52eycgWf9hQ/L+ELHyPNbXT/low6vxlxezPUdiEhz/AvD&#10;CT+hQ5WYtn7HNojBQK6zhB4N6JtbEKdApvQSxNbAKlcaZFXK/x+qXwAAAP//AwBQSwECLQAUAAYA&#10;CAAAACEAtoM4kv4AAADhAQAAEwAAAAAAAAAAAAAAAAAAAAAAW0NvbnRlbnRfVHlwZXNdLnhtbFBL&#10;AQItABQABgAIAAAAIQA4/SH/1gAAAJQBAAALAAAAAAAAAAAAAAAAAC8BAABfcmVscy8ucmVsc1BL&#10;AQItABQABgAIAAAAIQCDGuznkgIAALMFAAAOAAAAAAAAAAAAAAAAAC4CAABkcnMvZTJvRG9jLnht&#10;bFBLAQItABQABgAIAAAAIQBF1j304AAAAAsBAAAPAAAAAAAAAAAAAAAAAOwEAABkcnMvZG93bnJl&#10;di54bWxQSwUGAAAAAAQABADzAAAA+QUAAAAA&#10;" fillcolor="white [3201]" strokecolor="white [3212]" strokeweight=".5pt">
                <v:textbox>
                  <w:txbxContent>
                    <w:p w14:paraId="6A62A48A" w14:textId="77777777" w:rsidR="00F01924" w:rsidRPr="00235A4F" w:rsidRDefault="00F01924" w:rsidP="007C775F">
                      <w:pPr>
                        <w:spacing w:after="0" w:line="240" w:lineRule="auto"/>
                        <w:rPr>
                          <w:rFonts w:ascii="Optima-Bold" w:hAnsi="Optima-Bold" w:cs="Optima-Bold"/>
                          <w:b/>
                          <w:bCs/>
                          <w:sz w:val="20"/>
                          <w:szCs w:val="20"/>
                          <w:lang w:val="en-GB"/>
                        </w:rPr>
                      </w:pPr>
                      <w:r w:rsidRPr="00235A4F">
                        <w:rPr>
                          <w:rFonts w:ascii="Optima-Bold" w:hAnsi="Optima-Bold" w:cs="Optima-Bold"/>
                          <w:b/>
                          <w:bCs/>
                          <w:sz w:val="20"/>
                          <w:szCs w:val="20"/>
                          <w:lang w:val="en-GB"/>
                        </w:rPr>
                        <w:t xml:space="preserve">Selfio GmbH   </w:t>
                      </w:r>
                    </w:p>
                    <w:p w14:paraId="654F2BDB" w14:textId="77777777" w:rsidR="00F01924" w:rsidRPr="00235A4F" w:rsidRDefault="00F01924" w:rsidP="007C775F">
                      <w:pPr>
                        <w:spacing w:after="0" w:line="240" w:lineRule="auto"/>
                        <w:rPr>
                          <w:rFonts w:ascii="Optima-Bold" w:hAnsi="Optima-Bold" w:cs="Optima-Bold"/>
                          <w:bCs/>
                          <w:sz w:val="20"/>
                          <w:szCs w:val="20"/>
                          <w:lang w:val="en-GB"/>
                        </w:rPr>
                      </w:pPr>
                      <w:proofErr w:type="spellStart"/>
                      <w:r w:rsidRPr="00235A4F">
                        <w:rPr>
                          <w:rFonts w:ascii="Optima-Bold" w:hAnsi="Optima-Bold" w:cs="Optima-Bold"/>
                          <w:bCs/>
                          <w:sz w:val="20"/>
                          <w:szCs w:val="20"/>
                          <w:lang w:val="en-GB"/>
                        </w:rPr>
                        <w:t>Drieschweg</w:t>
                      </w:r>
                      <w:proofErr w:type="spellEnd"/>
                      <w:r w:rsidRPr="00235A4F">
                        <w:rPr>
                          <w:rFonts w:ascii="Optima-Bold" w:hAnsi="Optima-Bold" w:cs="Optima-Bold"/>
                          <w:bCs/>
                          <w:sz w:val="20"/>
                          <w:szCs w:val="20"/>
                          <w:lang w:val="en-GB"/>
                        </w:rPr>
                        <w:t xml:space="preserve"> 9            </w:t>
                      </w:r>
                    </w:p>
                    <w:p w14:paraId="295255B7" w14:textId="77777777" w:rsidR="00F01924" w:rsidRPr="00235A4F" w:rsidRDefault="00F01924" w:rsidP="007C775F">
                      <w:pPr>
                        <w:spacing w:after="0" w:line="240" w:lineRule="auto"/>
                        <w:rPr>
                          <w:rFonts w:ascii="Optima-Bold" w:hAnsi="Optima-Bold" w:cs="Optima-Bold"/>
                          <w:bCs/>
                          <w:sz w:val="20"/>
                          <w:szCs w:val="20"/>
                          <w:lang w:val="en-GB"/>
                        </w:rPr>
                      </w:pPr>
                      <w:r w:rsidRPr="00235A4F">
                        <w:rPr>
                          <w:rFonts w:ascii="Optima-Bold" w:hAnsi="Optima-Bold" w:cs="Optima-Bold"/>
                          <w:bCs/>
                          <w:sz w:val="20"/>
                          <w:szCs w:val="20"/>
                          <w:lang w:val="en-GB"/>
                        </w:rPr>
                        <w:t xml:space="preserve">D-53604 Bad </w:t>
                      </w:r>
                      <w:proofErr w:type="spellStart"/>
                      <w:r w:rsidRPr="00235A4F">
                        <w:rPr>
                          <w:rFonts w:ascii="Optima-Bold" w:hAnsi="Optima-Bold" w:cs="Optima-Bold"/>
                          <w:bCs/>
                          <w:sz w:val="20"/>
                          <w:szCs w:val="20"/>
                          <w:lang w:val="en-GB"/>
                        </w:rPr>
                        <w:t>Honnef</w:t>
                      </w:r>
                      <w:proofErr w:type="spellEnd"/>
                    </w:p>
                    <w:p w14:paraId="56AF0932" w14:textId="77777777" w:rsidR="00F01924" w:rsidRPr="00235A4F" w:rsidRDefault="00F01924" w:rsidP="007C775F">
                      <w:pPr>
                        <w:spacing w:after="0" w:line="240" w:lineRule="auto"/>
                        <w:rPr>
                          <w:rFonts w:ascii="Optima-Bold" w:hAnsi="Optima-Bold" w:cs="Optima-Bold"/>
                          <w:bCs/>
                          <w:sz w:val="20"/>
                          <w:szCs w:val="20"/>
                          <w:lang w:val="en-GB"/>
                        </w:rPr>
                      </w:pPr>
                      <w:r w:rsidRPr="00235A4F">
                        <w:rPr>
                          <w:rFonts w:ascii="Optima-Bold" w:hAnsi="Optima-Bold" w:cs="Optima-Bold"/>
                          <w:bCs/>
                          <w:sz w:val="20"/>
                          <w:szCs w:val="20"/>
                          <w:lang w:val="en-GB"/>
                        </w:rPr>
                        <w:t xml:space="preserve">+49 22 24 12 37 65 30 info@selfio.de                  www.selfio.de   </w:t>
                      </w:r>
                    </w:p>
                    <w:p w14:paraId="1400BA74" w14:textId="77777777" w:rsidR="00F01924" w:rsidRPr="00235A4F" w:rsidRDefault="00F01924" w:rsidP="007C775F">
                      <w:pPr>
                        <w:spacing w:after="0" w:line="240" w:lineRule="auto"/>
                        <w:rPr>
                          <w:rFonts w:ascii="Optima-Bold" w:hAnsi="Optima-Bold" w:cs="Optima-Bold"/>
                          <w:bCs/>
                          <w:sz w:val="20"/>
                          <w:szCs w:val="20"/>
                          <w:lang w:val="en-GB"/>
                        </w:rPr>
                      </w:pPr>
                      <w:r w:rsidRPr="00235A4F">
                        <w:rPr>
                          <w:rFonts w:ascii="Optima-Bold" w:hAnsi="Optima-Bold" w:cs="Optima-Bold"/>
                          <w:bCs/>
                          <w:sz w:val="20"/>
                          <w:szCs w:val="20"/>
                          <w:lang w:val="en-GB"/>
                        </w:rPr>
                        <w:t xml:space="preserve">                </w:t>
                      </w:r>
                    </w:p>
                    <w:p w14:paraId="5489B25A" w14:textId="77777777" w:rsidR="00750A53" w:rsidRDefault="00F01924" w:rsidP="007C775F">
                      <w:pPr>
                        <w:spacing w:after="0" w:line="240" w:lineRule="auto"/>
                        <w:rPr>
                          <w:rFonts w:ascii="Optima-Bold" w:hAnsi="Optima-Bold" w:cs="Optima-Bold"/>
                          <w:bCs/>
                          <w:sz w:val="20"/>
                          <w:szCs w:val="20"/>
                        </w:rPr>
                      </w:pPr>
                      <w:r>
                        <w:rPr>
                          <w:rFonts w:ascii="Optima-Bold" w:hAnsi="Optima-Bold" w:cs="Optima-Bold"/>
                          <w:b/>
                          <w:bCs/>
                          <w:sz w:val="20"/>
                          <w:szCs w:val="20"/>
                        </w:rPr>
                        <w:t>Medien</w:t>
                      </w:r>
                      <w:r w:rsidRPr="00394298">
                        <w:rPr>
                          <w:rFonts w:ascii="Optima-Bold" w:hAnsi="Optima-Bold" w:cs="Optima-Bold"/>
                          <w:b/>
                          <w:bCs/>
                          <w:sz w:val="20"/>
                          <w:szCs w:val="20"/>
                        </w:rPr>
                        <w:t>kontakt:</w:t>
                      </w:r>
                      <w:r w:rsidRPr="00394298">
                        <w:rPr>
                          <w:rFonts w:ascii="Optima-Bold" w:hAnsi="Optima-Bold" w:cs="Optima-Bold"/>
                          <w:bCs/>
                          <w:sz w:val="20"/>
                          <w:szCs w:val="20"/>
                        </w:rPr>
                        <w:t xml:space="preserve">        </w:t>
                      </w:r>
                      <w:proofErr w:type="spellStart"/>
                      <w:r w:rsidRPr="00394298">
                        <w:rPr>
                          <w:rFonts w:ascii="Optima-Bold" w:hAnsi="Optima-Bold" w:cs="Optima-Bold"/>
                          <w:bCs/>
                          <w:sz w:val="20"/>
                          <w:szCs w:val="20"/>
                        </w:rPr>
                        <w:t>headware</w:t>
                      </w:r>
                      <w:proofErr w:type="spellEnd"/>
                      <w:r w:rsidRPr="00394298">
                        <w:rPr>
                          <w:rFonts w:ascii="Optima-Bold" w:hAnsi="Optima-Bold" w:cs="Optima-Bold"/>
                          <w:bCs/>
                          <w:sz w:val="20"/>
                          <w:szCs w:val="20"/>
                        </w:rPr>
                        <w:t xml:space="preserve"> GmbH        </w:t>
                      </w:r>
                      <w:r>
                        <w:rPr>
                          <w:rFonts w:ascii="Optima-Bold" w:hAnsi="Optima-Bold" w:cs="Optima-Bold"/>
                          <w:bCs/>
                          <w:sz w:val="20"/>
                          <w:szCs w:val="20"/>
                        </w:rPr>
                        <w:t xml:space="preserve">  </w:t>
                      </w:r>
                      <w:r w:rsidRPr="00394298">
                        <w:rPr>
                          <w:rFonts w:ascii="Optima-Bold" w:hAnsi="Optima-Bold" w:cs="Optima-Bold"/>
                          <w:bCs/>
                          <w:sz w:val="20"/>
                          <w:szCs w:val="20"/>
                        </w:rPr>
                        <w:t xml:space="preserve">  </w:t>
                      </w:r>
                      <w:r w:rsidRPr="00F36DFF">
                        <w:rPr>
                          <w:rFonts w:ascii="Optima-Bold" w:hAnsi="Optima-Bold" w:cs="Optima-Bold"/>
                          <w:bCs/>
                          <w:sz w:val="20"/>
                          <w:szCs w:val="20"/>
                        </w:rPr>
                        <w:t xml:space="preserve">Beatriz Dirksen    </w:t>
                      </w:r>
                      <w:r w:rsidRPr="00394298">
                        <w:rPr>
                          <w:rFonts w:ascii="Optima-Bold" w:hAnsi="Optima-Bold" w:cs="Optima-Bold"/>
                          <w:bCs/>
                          <w:sz w:val="20"/>
                          <w:szCs w:val="20"/>
                        </w:rPr>
                        <w:t xml:space="preserve">Dollendorfer Str.34        53639 Königswinter </w:t>
                      </w:r>
                      <w:r>
                        <w:rPr>
                          <w:rFonts w:ascii="Optima-Bold" w:hAnsi="Optima-Bold" w:cs="Optima-Bold"/>
                          <w:bCs/>
                          <w:sz w:val="20"/>
                          <w:szCs w:val="20"/>
                        </w:rPr>
                        <w:t xml:space="preserve">     </w:t>
                      </w:r>
                      <w:r w:rsidRPr="00394298">
                        <w:rPr>
                          <w:rFonts w:ascii="Optima-Bold" w:hAnsi="Optima-Bold" w:cs="Optima-Bold"/>
                          <w:bCs/>
                          <w:sz w:val="20"/>
                          <w:szCs w:val="20"/>
                        </w:rPr>
                        <w:t xml:space="preserve"> </w:t>
                      </w:r>
                    </w:p>
                    <w:p w14:paraId="7AFDAE35" w14:textId="5CA22C48" w:rsidR="00F01924" w:rsidRPr="00394298" w:rsidRDefault="00F01924" w:rsidP="007C775F">
                      <w:pPr>
                        <w:spacing w:after="0" w:line="240" w:lineRule="auto"/>
                        <w:rPr>
                          <w:rFonts w:ascii="Optima-Bold" w:hAnsi="Optima-Bold" w:cs="Optima-Bold"/>
                          <w:bCs/>
                          <w:sz w:val="20"/>
                          <w:szCs w:val="20"/>
                        </w:rPr>
                      </w:pPr>
                      <w:r w:rsidRPr="00394298">
                        <w:rPr>
                          <w:rFonts w:ascii="Optima-Bold" w:hAnsi="Optima-Bold" w:cs="Optima-Bold"/>
                          <w:bCs/>
                          <w:sz w:val="20"/>
                          <w:szCs w:val="20"/>
                        </w:rPr>
                        <w:t xml:space="preserve"> </w:t>
                      </w:r>
                      <w:r w:rsidRPr="00F36DFF">
                        <w:rPr>
                          <w:rFonts w:ascii="Optima-Bold" w:hAnsi="Optima-Bold" w:cs="Optima-Bold"/>
                          <w:bCs/>
                          <w:sz w:val="20"/>
                          <w:szCs w:val="20"/>
                        </w:rPr>
                        <w:t>+49 22 44 92 08 66     b.dirksen@headware.de</w:t>
                      </w:r>
                    </w:p>
                  </w:txbxContent>
                </v:textbox>
              </v:shape>
            </w:pict>
          </mc:Fallback>
        </mc:AlternateContent>
      </w:r>
      <w:r w:rsidR="001C22A1" w:rsidRPr="007B49C3">
        <w:rPr>
          <w:rFonts w:ascii="Frutiger 45 Light" w:eastAsia="Meiryo UI" w:hAnsi="Frutiger 45 Light" w:cs="Meiryo UI"/>
          <w:b/>
          <w:noProof/>
          <w:lang w:eastAsia="de-DE"/>
        </w:rPr>
        <w:drawing>
          <wp:anchor distT="0" distB="0" distL="114300" distR="114300" simplePos="0" relativeHeight="251660288" behindDoc="1" locked="0" layoutInCell="1" allowOverlap="1" wp14:anchorId="38F5B3DB" wp14:editId="45019FF7">
            <wp:simplePos x="0" y="0"/>
            <wp:positionH relativeFrom="column">
              <wp:posOffset>4364355</wp:posOffset>
            </wp:positionH>
            <wp:positionV relativeFrom="paragraph">
              <wp:posOffset>-891540</wp:posOffset>
            </wp:positionV>
            <wp:extent cx="2428875" cy="1007745"/>
            <wp:effectExtent l="0" t="0" r="9525" b="1905"/>
            <wp:wrapTight wrapText="bothSides">
              <wp:wrapPolygon edited="0">
                <wp:start x="0" y="0"/>
                <wp:lineTo x="0" y="21233"/>
                <wp:lineTo x="21515" y="21233"/>
                <wp:lineTo x="21515" y="0"/>
                <wp:lineTo x="0" y="0"/>
              </wp:wrapPolygon>
            </wp:wrapTight>
            <wp:docPr id="3" name="Grafik 3" descr="Z:\alle\Selfio\Pressematerial\Bildmaterial\Logo\Presse_Download-Bereich_Logo-CMYK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lle\Selfio\Pressematerial\Bildmaterial\Logo\Presse_Download-Bereich_Logo-CMYK_72dp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887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AE8C13" w14:textId="77777777" w:rsidR="00122C58" w:rsidRDefault="00122C58" w:rsidP="0031409F">
      <w:pPr>
        <w:autoSpaceDE w:val="0"/>
        <w:autoSpaceDN w:val="0"/>
        <w:adjustRightInd w:val="0"/>
        <w:spacing w:after="0" w:line="240" w:lineRule="auto"/>
        <w:rPr>
          <w:rFonts w:ascii="Frutiger 45 Light" w:hAnsi="Frutiger 45 Light"/>
        </w:rPr>
      </w:pPr>
    </w:p>
    <w:p w14:paraId="5F3B54F3" w14:textId="77777777" w:rsidR="00AB0CF0" w:rsidRDefault="00AB0CF0" w:rsidP="0031409F">
      <w:pPr>
        <w:autoSpaceDE w:val="0"/>
        <w:autoSpaceDN w:val="0"/>
        <w:adjustRightInd w:val="0"/>
        <w:spacing w:after="0" w:line="240" w:lineRule="auto"/>
        <w:rPr>
          <w:rFonts w:ascii="Frutiger 45 Light" w:hAnsi="Frutiger 45 Light"/>
        </w:rPr>
      </w:pPr>
    </w:p>
    <w:p w14:paraId="6DE8C355" w14:textId="537F6975" w:rsidR="00F701B8" w:rsidRDefault="009245E0" w:rsidP="00AB0CF0">
      <w:pPr>
        <w:autoSpaceDE w:val="0"/>
        <w:autoSpaceDN w:val="0"/>
        <w:adjustRightInd w:val="0"/>
        <w:spacing w:after="0" w:line="240" w:lineRule="auto"/>
        <w:rPr>
          <w:rFonts w:ascii="Frutiger 45 Light" w:hAnsi="Frutiger 45 Light"/>
          <w:b/>
          <w:bCs/>
          <w:sz w:val="28"/>
          <w:szCs w:val="28"/>
        </w:rPr>
      </w:pPr>
      <w:r w:rsidRPr="009245E0">
        <w:rPr>
          <w:rFonts w:ascii="Frutiger 45 Light" w:hAnsi="Frutiger 45 Light"/>
          <w:b/>
          <w:bCs/>
          <w:sz w:val="28"/>
          <w:szCs w:val="28"/>
        </w:rPr>
        <w:t>Intelligente Heizungsthermostate: Hohes Einsparpotenzial bei Energiekosten</w:t>
      </w:r>
    </w:p>
    <w:p w14:paraId="59FD91AF" w14:textId="77777777" w:rsidR="009245E0" w:rsidRDefault="009245E0" w:rsidP="00AB0CF0">
      <w:pPr>
        <w:autoSpaceDE w:val="0"/>
        <w:autoSpaceDN w:val="0"/>
        <w:adjustRightInd w:val="0"/>
        <w:spacing w:after="0" w:line="240" w:lineRule="auto"/>
        <w:rPr>
          <w:rFonts w:ascii="Frutiger 45 Light" w:hAnsi="Frutiger 45 Light"/>
          <w:b/>
          <w:bCs/>
          <w:sz w:val="28"/>
          <w:szCs w:val="28"/>
        </w:rPr>
      </w:pPr>
    </w:p>
    <w:p w14:paraId="542FCB2F" w14:textId="13660092" w:rsidR="009245E0" w:rsidRDefault="009245E0" w:rsidP="009245E0">
      <w:pPr>
        <w:rPr>
          <w:sz w:val="24"/>
          <w:szCs w:val="24"/>
        </w:rPr>
      </w:pPr>
      <w:r w:rsidRPr="000545F3">
        <w:rPr>
          <w:sz w:val="24"/>
          <w:szCs w:val="24"/>
        </w:rPr>
        <w:t xml:space="preserve">In der kalten Jahreszeit machen wir es uns gerne </w:t>
      </w:r>
      <w:r w:rsidR="00644B05">
        <w:rPr>
          <w:sz w:val="24"/>
          <w:szCs w:val="24"/>
        </w:rPr>
        <w:t>z</w:t>
      </w:r>
      <w:r w:rsidRPr="000545F3">
        <w:rPr>
          <w:sz w:val="24"/>
          <w:szCs w:val="24"/>
        </w:rPr>
        <w:t xml:space="preserve">uhause gemütlich. Dazu gehört auch </w:t>
      </w:r>
      <w:r>
        <w:rPr>
          <w:sz w:val="24"/>
          <w:szCs w:val="24"/>
        </w:rPr>
        <w:t xml:space="preserve">eine </w:t>
      </w:r>
      <w:r w:rsidRPr="000545F3">
        <w:rPr>
          <w:sz w:val="24"/>
          <w:szCs w:val="24"/>
        </w:rPr>
        <w:t xml:space="preserve">angenehme Wärme im Wohnbereich. Durch die </w:t>
      </w:r>
      <w:r w:rsidRPr="00E756B6">
        <w:rPr>
          <w:sz w:val="24"/>
          <w:szCs w:val="24"/>
        </w:rPr>
        <w:t>steigenden</w:t>
      </w:r>
      <w:r w:rsidRPr="000545F3">
        <w:rPr>
          <w:sz w:val="24"/>
          <w:szCs w:val="24"/>
        </w:rPr>
        <w:t xml:space="preserve"> Preise für Rohstoffe wie Erdöl oder Gas </w:t>
      </w:r>
      <w:r>
        <w:rPr>
          <w:sz w:val="24"/>
          <w:szCs w:val="24"/>
        </w:rPr>
        <w:t>erhöhen sich</w:t>
      </w:r>
      <w:r w:rsidRPr="000545F3">
        <w:rPr>
          <w:sz w:val="24"/>
          <w:szCs w:val="24"/>
        </w:rPr>
        <w:t xml:space="preserve"> automatisch auch die Heizkosten. Durch die Investition in </w:t>
      </w:r>
      <w:r>
        <w:rPr>
          <w:sz w:val="24"/>
          <w:szCs w:val="24"/>
        </w:rPr>
        <w:t>intelligente Heizungsthermostate</w:t>
      </w:r>
      <w:r w:rsidRPr="000545F3">
        <w:rPr>
          <w:sz w:val="24"/>
          <w:szCs w:val="24"/>
        </w:rPr>
        <w:t xml:space="preserve"> lassen sich die Heizkosten </w:t>
      </w:r>
      <w:r>
        <w:rPr>
          <w:sz w:val="24"/>
          <w:szCs w:val="24"/>
        </w:rPr>
        <w:t>im Durchschnitt um</w:t>
      </w:r>
      <w:r w:rsidRPr="000545F3">
        <w:rPr>
          <w:sz w:val="24"/>
          <w:szCs w:val="24"/>
        </w:rPr>
        <w:t xml:space="preserve"> 22 % reduzieren. Die einfach durchzuführende Maßnahme des Thermostattauschs ist laut aktueller Studie zehnmal kosteneffizienter als andere Maßnahmen.</w:t>
      </w:r>
    </w:p>
    <w:p w14:paraId="4892A410" w14:textId="77777777" w:rsidR="009245E0" w:rsidRPr="009E5AAF" w:rsidRDefault="009245E0" w:rsidP="009245E0">
      <w:pPr>
        <w:rPr>
          <w:b/>
          <w:bCs/>
          <w:sz w:val="24"/>
          <w:szCs w:val="24"/>
        </w:rPr>
      </w:pPr>
      <w:r w:rsidRPr="009E5AAF">
        <w:rPr>
          <w:b/>
          <w:bCs/>
          <w:sz w:val="24"/>
          <w:szCs w:val="24"/>
        </w:rPr>
        <w:t>Steigende Energiekosten führen zu hohen Heizkosten</w:t>
      </w:r>
    </w:p>
    <w:p w14:paraId="3CACD96C" w14:textId="11BAF475" w:rsidR="009245E0" w:rsidRPr="000545F3" w:rsidRDefault="009245E0" w:rsidP="009245E0">
      <w:pPr>
        <w:rPr>
          <w:sz w:val="24"/>
          <w:szCs w:val="24"/>
        </w:rPr>
      </w:pPr>
      <w:r w:rsidRPr="000545F3">
        <w:rPr>
          <w:sz w:val="24"/>
          <w:szCs w:val="24"/>
        </w:rPr>
        <w:t>Den ein oder anderen mag es vor der nächsten Nebenkostenabrechnung grauen. Die Kosten für fossile Energien aber auch Strom steigen an – und das genau in der Heizperiode</w:t>
      </w:r>
      <w:r>
        <w:rPr>
          <w:sz w:val="24"/>
          <w:szCs w:val="24"/>
        </w:rPr>
        <w:t xml:space="preserve"> und zu Zeiten, in denen wir vermehrt im Homeoffice arbeiten</w:t>
      </w:r>
      <w:r w:rsidRPr="000545F3">
        <w:rPr>
          <w:sz w:val="24"/>
          <w:szCs w:val="24"/>
        </w:rPr>
        <w:t>.</w:t>
      </w:r>
      <w:r>
        <w:rPr>
          <w:sz w:val="24"/>
          <w:szCs w:val="24"/>
        </w:rPr>
        <w:t xml:space="preserve"> Je mehr Zeit wir zuhause verbringen, desto höher auch die Nebenkostenabrechnung.</w:t>
      </w:r>
      <w:r w:rsidRPr="000545F3">
        <w:rPr>
          <w:sz w:val="24"/>
          <w:szCs w:val="24"/>
        </w:rPr>
        <w:t xml:space="preserve"> </w:t>
      </w:r>
      <w:r>
        <w:rPr>
          <w:sz w:val="24"/>
          <w:szCs w:val="24"/>
        </w:rPr>
        <w:t>So wurde im</w:t>
      </w:r>
      <w:r w:rsidRPr="000545F3">
        <w:rPr>
          <w:sz w:val="24"/>
          <w:szCs w:val="24"/>
        </w:rPr>
        <w:t xml:space="preserve"> Winter 2020/21</w:t>
      </w:r>
      <w:r>
        <w:rPr>
          <w:sz w:val="24"/>
          <w:szCs w:val="24"/>
        </w:rPr>
        <w:t>, als aufgrund der Corona-Maßnahmen viele daheim blieben,</w:t>
      </w:r>
      <w:r w:rsidRPr="000545F3">
        <w:rPr>
          <w:sz w:val="24"/>
          <w:szCs w:val="24"/>
        </w:rPr>
        <w:t xml:space="preserve"> in deutschen Haushalten etwa 9,4 % mehr geheizt. Das </w:t>
      </w:r>
      <w:r>
        <w:rPr>
          <w:sz w:val="24"/>
          <w:szCs w:val="24"/>
        </w:rPr>
        <w:t>macht</w:t>
      </w:r>
      <w:r w:rsidRPr="000545F3">
        <w:rPr>
          <w:sz w:val="24"/>
          <w:szCs w:val="24"/>
        </w:rPr>
        <w:t xml:space="preserve"> sich direkt in </w:t>
      </w:r>
      <w:r w:rsidRPr="009E5AAF">
        <w:rPr>
          <w:sz w:val="24"/>
          <w:szCs w:val="24"/>
        </w:rPr>
        <w:t>höheren</w:t>
      </w:r>
      <w:r w:rsidRPr="000545F3">
        <w:rPr>
          <w:sz w:val="24"/>
          <w:szCs w:val="24"/>
        </w:rPr>
        <w:t xml:space="preserve"> Nebenkosten </w:t>
      </w:r>
      <w:r>
        <w:rPr>
          <w:sz w:val="24"/>
          <w:szCs w:val="24"/>
        </w:rPr>
        <w:t>bemerkbar</w:t>
      </w:r>
      <w:r w:rsidRPr="000545F3">
        <w:rPr>
          <w:sz w:val="24"/>
          <w:szCs w:val="24"/>
        </w:rPr>
        <w:t>.</w:t>
      </w:r>
    </w:p>
    <w:p w14:paraId="4E1DD562" w14:textId="77777777" w:rsidR="009245E0" w:rsidRPr="009E5AAF" w:rsidRDefault="009245E0" w:rsidP="009245E0">
      <w:pPr>
        <w:rPr>
          <w:b/>
          <w:bCs/>
          <w:sz w:val="24"/>
          <w:szCs w:val="24"/>
        </w:rPr>
      </w:pPr>
      <w:r w:rsidRPr="009E5AAF">
        <w:rPr>
          <w:b/>
          <w:bCs/>
          <w:sz w:val="24"/>
          <w:szCs w:val="24"/>
        </w:rPr>
        <w:t>Maßnahmen</w:t>
      </w:r>
      <w:r>
        <w:rPr>
          <w:b/>
          <w:bCs/>
          <w:sz w:val="24"/>
          <w:szCs w:val="24"/>
        </w:rPr>
        <w:t xml:space="preserve"> zur Senkung des Energieverbrauchs</w:t>
      </w:r>
    </w:p>
    <w:p w14:paraId="698FDF93" w14:textId="3BE2312C" w:rsidR="009245E0" w:rsidRDefault="009245E0" w:rsidP="009245E0">
      <w:pPr>
        <w:rPr>
          <w:sz w:val="24"/>
          <w:szCs w:val="24"/>
        </w:rPr>
      </w:pPr>
      <w:r w:rsidRPr="000545F3">
        <w:rPr>
          <w:sz w:val="24"/>
          <w:szCs w:val="24"/>
        </w:rPr>
        <w:t>Was also tun? Weniger verbrauchen</w:t>
      </w:r>
      <w:r>
        <w:rPr>
          <w:sz w:val="24"/>
          <w:szCs w:val="24"/>
        </w:rPr>
        <w:t>,</w:t>
      </w:r>
      <w:r w:rsidRPr="000545F3">
        <w:rPr>
          <w:sz w:val="24"/>
          <w:szCs w:val="24"/>
        </w:rPr>
        <w:t xml:space="preserve"> lautet die Devise. Über eine energetischen Gebäudesanierung kann der Energiebedarf eines Gebäudes gesenkt werden. Dämmung, Fenstertausch, Wechsel des Heizungssystems hin zu erneuerbaren Energien oder der Einsatz einer Photovoltaikanlage – alles Maßnahmen, die mit hohen Investitionskosten verbunden sind und sich erst nach mehreren Jahren amortisieren. Manchmal kann </w:t>
      </w:r>
      <w:r>
        <w:rPr>
          <w:sz w:val="24"/>
          <w:szCs w:val="24"/>
        </w:rPr>
        <w:t>E</w:t>
      </w:r>
      <w:r w:rsidRPr="000545F3">
        <w:rPr>
          <w:sz w:val="24"/>
          <w:szCs w:val="24"/>
        </w:rPr>
        <w:t xml:space="preserve">nergiesparen aber auch ganz einfach sein. In der aktuellen Studie des Forschungsinstituts </w:t>
      </w:r>
      <w:proofErr w:type="spellStart"/>
      <w:r w:rsidRPr="000545F3">
        <w:rPr>
          <w:sz w:val="24"/>
          <w:szCs w:val="24"/>
        </w:rPr>
        <w:t>Gemserv</w:t>
      </w:r>
      <w:proofErr w:type="spellEnd"/>
      <w:r w:rsidRPr="000545F3">
        <w:rPr>
          <w:sz w:val="24"/>
          <w:szCs w:val="24"/>
        </w:rPr>
        <w:t xml:space="preserve"> wurden Maßnahmen wie Isolierung, Photovoltaik, intelligente Heizungsthermostate und Wärmepumpen hinsichtlich ihrer Kosten-Nutzen-Effizienz untersucht. Das Ergebnis: Gemessen an den Anschaffungskosten und dem eingesparten Kohlenstoff der Maßnahme, erzielten </w:t>
      </w:r>
      <w:r>
        <w:rPr>
          <w:sz w:val="24"/>
          <w:szCs w:val="24"/>
        </w:rPr>
        <w:t>intelligente</w:t>
      </w:r>
      <w:r w:rsidRPr="000545F3">
        <w:rPr>
          <w:sz w:val="24"/>
          <w:szCs w:val="24"/>
        </w:rPr>
        <w:t xml:space="preserve"> </w:t>
      </w:r>
      <w:r>
        <w:rPr>
          <w:sz w:val="24"/>
          <w:szCs w:val="24"/>
        </w:rPr>
        <w:t>Heizungsthermostate</w:t>
      </w:r>
      <w:r w:rsidRPr="000545F3">
        <w:rPr>
          <w:sz w:val="24"/>
          <w:szCs w:val="24"/>
        </w:rPr>
        <w:t xml:space="preserve"> das beste Resultat. Aufgrund der geringen Investitionskosten sind sie </w:t>
      </w:r>
      <w:r>
        <w:rPr>
          <w:sz w:val="24"/>
          <w:szCs w:val="24"/>
        </w:rPr>
        <w:t>zehn</w:t>
      </w:r>
      <w:r w:rsidRPr="000545F3">
        <w:rPr>
          <w:sz w:val="24"/>
          <w:szCs w:val="24"/>
        </w:rPr>
        <w:t>mal effizienter als die anderen Maßnahmen.</w:t>
      </w:r>
    </w:p>
    <w:p w14:paraId="6F853155" w14:textId="63C28D9A" w:rsidR="009245E0" w:rsidRDefault="009245E0" w:rsidP="009245E0">
      <w:pPr>
        <w:rPr>
          <w:sz w:val="24"/>
          <w:szCs w:val="24"/>
        </w:rPr>
      </w:pPr>
    </w:p>
    <w:p w14:paraId="39BF335F" w14:textId="7722A8F6" w:rsidR="009245E0" w:rsidRDefault="009245E0" w:rsidP="009245E0">
      <w:pPr>
        <w:rPr>
          <w:sz w:val="24"/>
          <w:szCs w:val="24"/>
        </w:rPr>
      </w:pPr>
    </w:p>
    <w:p w14:paraId="07B8E353" w14:textId="77777777" w:rsidR="009245E0" w:rsidRDefault="009245E0" w:rsidP="009245E0">
      <w:pPr>
        <w:rPr>
          <w:sz w:val="24"/>
          <w:szCs w:val="24"/>
        </w:rPr>
      </w:pPr>
    </w:p>
    <w:p w14:paraId="4F80F579" w14:textId="77777777" w:rsidR="009245E0" w:rsidRPr="009E5AAF" w:rsidRDefault="009245E0" w:rsidP="009245E0">
      <w:pPr>
        <w:rPr>
          <w:b/>
          <w:bCs/>
          <w:sz w:val="24"/>
          <w:szCs w:val="24"/>
        </w:rPr>
      </w:pPr>
      <w:r w:rsidRPr="009E5AAF">
        <w:rPr>
          <w:b/>
          <w:bCs/>
          <w:sz w:val="24"/>
          <w:szCs w:val="24"/>
        </w:rPr>
        <w:lastRenderedPageBreak/>
        <w:t>So sparen intelligente Heizungsthermostate Heizkosten</w:t>
      </w:r>
    </w:p>
    <w:p w14:paraId="21561274" w14:textId="4B308EF8" w:rsidR="009245E0" w:rsidRDefault="009245E0" w:rsidP="009245E0">
      <w:pPr>
        <w:rPr>
          <w:sz w:val="24"/>
          <w:szCs w:val="24"/>
        </w:rPr>
      </w:pPr>
      <w:r w:rsidRPr="000545F3">
        <w:rPr>
          <w:sz w:val="24"/>
          <w:szCs w:val="24"/>
        </w:rPr>
        <w:t xml:space="preserve">Doch woher kommt die Ersparnis? </w:t>
      </w:r>
      <w:r>
        <w:rPr>
          <w:sz w:val="24"/>
          <w:szCs w:val="24"/>
        </w:rPr>
        <w:t>Intelligente</w:t>
      </w:r>
      <w:r w:rsidRPr="000545F3">
        <w:rPr>
          <w:sz w:val="24"/>
          <w:szCs w:val="24"/>
        </w:rPr>
        <w:t xml:space="preserve"> Heiz</w:t>
      </w:r>
      <w:r>
        <w:rPr>
          <w:sz w:val="24"/>
          <w:szCs w:val="24"/>
        </w:rPr>
        <w:t>ungs</w:t>
      </w:r>
      <w:r w:rsidRPr="000545F3">
        <w:rPr>
          <w:sz w:val="24"/>
          <w:szCs w:val="24"/>
        </w:rPr>
        <w:t>thermostate lassen sich so einrichten, dass bedarfsorientiert geheizt wird. Nachts und bei Abwesenheit wird die Temperatur reduziert</w:t>
      </w:r>
      <w:r>
        <w:rPr>
          <w:sz w:val="24"/>
          <w:szCs w:val="24"/>
        </w:rPr>
        <w:t>.</w:t>
      </w:r>
      <w:r w:rsidRPr="000545F3">
        <w:rPr>
          <w:sz w:val="24"/>
          <w:szCs w:val="24"/>
        </w:rPr>
        <w:t xml:space="preserve"> </w:t>
      </w:r>
      <w:r>
        <w:rPr>
          <w:sz w:val="24"/>
          <w:szCs w:val="24"/>
        </w:rPr>
        <w:t>W</w:t>
      </w:r>
      <w:r w:rsidRPr="000545F3">
        <w:rPr>
          <w:sz w:val="24"/>
          <w:szCs w:val="24"/>
        </w:rPr>
        <w:t xml:space="preserve">enn jemand </w:t>
      </w:r>
      <w:r>
        <w:rPr>
          <w:sz w:val="24"/>
          <w:szCs w:val="24"/>
        </w:rPr>
        <w:t>z</w:t>
      </w:r>
      <w:r w:rsidRPr="000545F3">
        <w:rPr>
          <w:sz w:val="24"/>
          <w:szCs w:val="24"/>
        </w:rPr>
        <w:t xml:space="preserve">uhause ist, auf Wohlfühltemperatur geheizt. Dabei können Temperaturziele für die einzelnen Räume festgelegt werden: </w:t>
      </w:r>
      <w:r>
        <w:rPr>
          <w:sz w:val="24"/>
          <w:szCs w:val="24"/>
        </w:rPr>
        <w:t>D</w:t>
      </w:r>
      <w:r w:rsidRPr="000545F3">
        <w:rPr>
          <w:sz w:val="24"/>
          <w:szCs w:val="24"/>
        </w:rPr>
        <w:t xml:space="preserve">as Badezimmer wird wärmer geheizt als das Schlafzimmer, aber nur zu den Zeiten, an denen die Temperatur auch benötigt wird. Die Hinterlegung solcher Raum- und Zeitprofile erfolgt dabei </w:t>
      </w:r>
      <w:r>
        <w:rPr>
          <w:sz w:val="24"/>
          <w:szCs w:val="24"/>
        </w:rPr>
        <w:t xml:space="preserve">entweder direkt am </w:t>
      </w:r>
      <w:r w:rsidR="00AE4DB3">
        <w:rPr>
          <w:sz w:val="24"/>
          <w:szCs w:val="24"/>
        </w:rPr>
        <w:t xml:space="preserve">Thermostat </w:t>
      </w:r>
      <w:r>
        <w:rPr>
          <w:sz w:val="24"/>
          <w:szCs w:val="24"/>
        </w:rPr>
        <w:t xml:space="preserve">oder über eine komfortable Benutzeroberfläche am PC oder per App bei Einbindung in ein Smart-Home-System. </w:t>
      </w:r>
      <w:r w:rsidRPr="000545F3">
        <w:rPr>
          <w:sz w:val="24"/>
          <w:szCs w:val="24"/>
        </w:rPr>
        <w:t>Technische Kenntnisse sind hierfür dank intuitiver Gestaltung nicht notwendig. Anpassungen und spontane Änderungen sind jederzeit möglich. Der Charme an der Sache: Das realisierte Einsparpotenzial führt zu keinem Verlust an Komfort, sondern steigert diesen tendenziell.</w:t>
      </w:r>
    </w:p>
    <w:p w14:paraId="7E0EAA67" w14:textId="77777777" w:rsidR="009245E0" w:rsidRPr="009E5AAF" w:rsidRDefault="009245E0" w:rsidP="009245E0">
      <w:pPr>
        <w:rPr>
          <w:b/>
          <w:bCs/>
          <w:sz w:val="24"/>
          <w:szCs w:val="24"/>
        </w:rPr>
      </w:pPr>
      <w:r w:rsidRPr="009E5AAF">
        <w:rPr>
          <w:b/>
          <w:bCs/>
          <w:sz w:val="24"/>
          <w:szCs w:val="24"/>
        </w:rPr>
        <w:t>Geringe Investitionskosten – schnelle Einsparung</w:t>
      </w:r>
    </w:p>
    <w:p w14:paraId="13AC2F73" w14:textId="40D13DB5" w:rsidR="009245E0" w:rsidRPr="000545F3" w:rsidRDefault="009245E0" w:rsidP="009245E0">
      <w:pPr>
        <w:rPr>
          <w:sz w:val="24"/>
          <w:szCs w:val="24"/>
        </w:rPr>
      </w:pPr>
      <w:r w:rsidRPr="000545F3">
        <w:rPr>
          <w:sz w:val="24"/>
          <w:szCs w:val="24"/>
        </w:rPr>
        <w:t>Während es unbestritten auf alle Maßnahmen ankommt, um den Energieverbrauch und damit auch die CO2-Emmissionen im Wohngebäudesektor zu reduzieren, bietet der Wechsel der Heiz</w:t>
      </w:r>
      <w:r>
        <w:rPr>
          <w:sz w:val="24"/>
          <w:szCs w:val="24"/>
        </w:rPr>
        <w:t>ungs</w:t>
      </w:r>
      <w:r w:rsidRPr="000545F3">
        <w:rPr>
          <w:sz w:val="24"/>
          <w:szCs w:val="24"/>
        </w:rPr>
        <w:t xml:space="preserve">thermostate gleich mehrere Vorteile, die vor allem in einer realistischen Umsetzung münden: </w:t>
      </w:r>
      <w:r w:rsidR="00AE4DB3">
        <w:rPr>
          <w:sz w:val="24"/>
          <w:szCs w:val="24"/>
        </w:rPr>
        <w:t>Überschaubare</w:t>
      </w:r>
      <w:r w:rsidRPr="000545F3">
        <w:rPr>
          <w:sz w:val="24"/>
          <w:szCs w:val="24"/>
        </w:rPr>
        <w:t xml:space="preserve"> Investitionskosten und die sofortige Einsparung von Heizenergie </w:t>
      </w:r>
      <w:r w:rsidR="00644B05">
        <w:rPr>
          <w:sz w:val="24"/>
          <w:szCs w:val="24"/>
        </w:rPr>
        <w:t>gehen</w:t>
      </w:r>
      <w:r w:rsidRPr="000545F3">
        <w:rPr>
          <w:sz w:val="24"/>
          <w:szCs w:val="24"/>
        </w:rPr>
        <w:t xml:space="preserve"> einher mit einer simplen Umsetzung der Maßnahme, die vom Verbraucher selbst durchgeführt werden kann. </w:t>
      </w:r>
      <w:r>
        <w:rPr>
          <w:sz w:val="24"/>
          <w:szCs w:val="24"/>
        </w:rPr>
        <w:t>Wie hoch die Einsparung konkret ausfällt, hängt vor allem vom individuellen Heizverhalten ab. Denn in gewissem Maße kann man diese Einzelraumregelung der Temperatur auch manuell realisieren. Je unregulierter die Heizung bisher läuft, desto höher ist das Einsparpotenzial durch intelligente Heizungsthermostate. Und je</w:t>
      </w:r>
      <w:r w:rsidRPr="000545F3">
        <w:rPr>
          <w:sz w:val="24"/>
          <w:szCs w:val="24"/>
        </w:rPr>
        <w:t xml:space="preserve"> höher die Energiepreise, desto höher ist die Einsparung, wenn weniger Energie verbraucht wird.</w:t>
      </w:r>
    </w:p>
    <w:p w14:paraId="4FA51655" w14:textId="77777777" w:rsidR="009245E0" w:rsidRPr="000545F3" w:rsidRDefault="009245E0" w:rsidP="009245E0">
      <w:pPr>
        <w:rPr>
          <w:sz w:val="24"/>
          <w:szCs w:val="24"/>
        </w:rPr>
      </w:pPr>
      <w:r w:rsidRPr="000545F3">
        <w:rPr>
          <w:sz w:val="24"/>
          <w:szCs w:val="24"/>
        </w:rPr>
        <w:t xml:space="preserve">Also ran an die Zange und her mit </w:t>
      </w:r>
      <w:r>
        <w:rPr>
          <w:sz w:val="24"/>
          <w:szCs w:val="24"/>
        </w:rPr>
        <w:t>intelligenten</w:t>
      </w:r>
      <w:r w:rsidRPr="000545F3">
        <w:rPr>
          <w:sz w:val="24"/>
          <w:szCs w:val="24"/>
        </w:rPr>
        <w:t xml:space="preserve"> Thermostaten, die die Heizung mitdenken lassen. Der Haustechnikshop Selfio hat smarte Heizkörperthermostate namhafter Hersteller im Sortiment. </w:t>
      </w:r>
      <w:r>
        <w:rPr>
          <w:sz w:val="24"/>
          <w:szCs w:val="24"/>
        </w:rPr>
        <w:t>Diese bieten besonders hohen Bedienkomfort und lassen sich in ein Smart-Home-System einbinden und zum Beispiel mit Tür- und Fenstersensoren kombinieren. Dadurch wird das Einsparpotenzial noch größer. Angeboten werden</w:t>
      </w:r>
      <w:r w:rsidRPr="000545F3">
        <w:rPr>
          <w:sz w:val="24"/>
          <w:szCs w:val="24"/>
        </w:rPr>
        <w:t xml:space="preserve"> auch Starter-Sets, die den Einstieg in die automatisierte Haustechnik besonders einfach machen. Selfio richtet sich mit seinem Angebot an die Zielgruppe der Heimwerker und Selberbauer und bietet umfassende Ratgeber- und Montageinformationen.</w:t>
      </w:r>
    </w:p>
    <w:p w14:paraId="0B56A6A1" w14:textId="77777777" w:rsidR="009245E0" w:rsidRPr="009E5AAF" w:rsidRDefault="009245E0" w:rsidP="009245E0">
      <w:pPr>
        <w:spacing w:after="160" w:line="259" w:lineRule="auto"/>
        <w:rPr>
          <w:sz w:val="24"/>
          <w:szCs w:val="24"/>
        </w:rPr>
      </w:pPr>
      <w:r w:rsidRPr="000545F3">
        <w:rPr>
          <w:sz w:val="24"/>
          <w:szCs w:val="24"/>
        </w:rPr>
        <w:t xml:space="preserve">Weitere Informationen zum Thema Heizkosten sparen und </w:t>
      </w:r>
      <w:r>
        <w:rPr>
          <w:sz w:val="24"/>
          <w:szCs w:val="24"/>
        </w:rPr>
        <w:t>intelligente</w:t>
      </w:r>
      <w:r w:rsidRPr="000545F3">
        <w:rPr>
          <w:sz w:val="24"/>
          <w:szCs w:val="24"/>
        </w:rPr>
        <w:t xml:space="preserve"> </w:t>
      </w:r>
      <w:r>
        <w:rPr>
          <w:sz w:val="24"/>
          <w:szCs w:val="24"/>
        </w:rPr>
        <w:t>Heizungsthermostate</w:t>
      </w:r>
      <w:r w:rsidRPr="000545F3">
        <w:rPr>
          <w:sz w:val="24"/>
          <w:szCs w:val="24"/>
        </w:rPr>
        <w:t xml:space="preserve"> finden Sie unter</w:t>
      </w:r>
      <w:hyperlink r:id="rId7" w:history="1">
        <w:r w:rsidRPr="000545F3">
          <w:rPr>
            <w:rStyle w:val="Hyperlink"/>
            <w:sz w:val="24"/>
            <w:szCs w:val="24"/>
          </w:rPr>
          <w:t xml:space="preserve"> Smart Home</w:t>
        </w:r>
      </w:hyperlink>
      <w:r w:rsidRPr="000545F3">
        <w:rPr>
          <w:sz w:val="24"/>
          <w:szCs w:val="24"/>
        </w:rPr>
        <w:t xml:space="preserve"> bei Selfio.de.</w:t>
      </w:r>
    </w:p>
    <w:p w14:paraId="130018E2" w14:textId="77777777" w:rsidR="00093413" w:rsidRPr="00985716" w:rsidRDefault="00093413" w:rsidP="00093413">
      <w:pPr>
        <w:autoSpaceDE w:val="0"/>
        <w:autoSpaceDN w:val="0"/>
        <w:adjustRightInd w:val="0"/>
        <w:spacing w:after="0" w:line="240" w:lineRule="auto"/>
        <w:rPr>
          <w:rFonts w:ascii="Frutiger 45 Light" w:eastAsia="Times New Roman" w:hAnsi="Frutiger 45 Light" w:cs="Times New Roman"/>
          <w:bCs/>
          <w:lang w:eastAsia="de-DE"/>
        </w:rPr>
      </w:pPr>
    </w:p>
    <w:p w14:paraId="16ABBDDD" w14:textId="2775833D" w:rsidR="009245E0" w:rsidRDefault="00985716" w:rsidP="007D3140">
      <w:pPr>
        <w:autoSpaceDE w:val="0"/>
        <w:autoSpaceDN w:val="0"/>
        <w:adjustRightInd w:val="0"/>
        <w:spacing w:after="0" w:line="240" w:lineRule="auto"/>
        <w:rPr>
          <w:rFonts w:ascii="Optima-Bold" w:hAnsi="Optima-Bold" w:cs="Optima-Bold"/>
          <w:b/>
          <w:bCs/>
          <w:sz w:val="20"/>
          <w:szCs w:val="20"/>
        </w:rPr>
      </w:pPr>
      <w:r w:rsidRPr="00985716">
        <w:rPr>
          <w:rFonts w:ascii="Frutiger 45 Light" w:eastAsia="Times New Roman" w:hAnsi="Frutiger 45 Light" w:cs="Times New Roman"/>
          <w:bCs/>
          <w:lang w:eastAsia="de-DE"/>
        </w:rPr>
        <w:t xml:space="preserve">Bad Honnef, im </w:t>
      </w:r>
      <w:r w:rsidR="009245E0">
        <w:rPr>
          <w:rFonts w:ascii="Frutiger 45 Light" w:eastAsia="Times New Roman" w:hAnsi="Frutiger 45 Light" w:cs="Times New Roman"/>
          <w:bCs/>
          <w:lang w:eastAsia="de-DE"/>
        </w:rPr>
        <w:t>November</w:t>
      </w:r>
      <w:r w:rsidRPr="00985716">
        <w:rPr>
          <w:rFonts w:ascii="Frutiger 45 Light" w:eastAsia="Times New Roman" w:hAnsi="Frutiger 45 Light" w:cs="Times New Roman"/>
          <w:bCs/>
          <w:lang w:eastAsia="de-DE"/>
        </w:rPr>
        <w:t xml:space="preserve"> 2021</w:t>
      </w:r>
    </w:p>
    <w:p w14:paraId="3F69466A" w14:textId="46855F86" w:rsidR="00B153BC" w:rsidRPr="00B153BC" w:rsidRDefault="007D3140" w:rsidP="007D3140">
      <w:pPr>
        <w:autoSpaceDE w:val="0"/>
        <w:autoSpaceDN w:val="0"/>
        <w:adjustRightInd w:val="0"/>
        <w:spacing w:after="0" w:line="240" w:lineRule="auto"/>
        <w:jc w:val="both"/>
        <w:rPr>
          <w:rFonts w:ascii="Meiryo UI" w:eastAsia="Meiryo UI" w:hAnsi="Meiryo UI" w:cs="Meiryo UI"/>
          <w:b/>
          <w:sz w:val="20"/>
          <w:szCs w:val="20"/>
        </w:rPr>
      </w:pPr>
      <w:r>
        <w:rPr>
          <w:rFonts w:ascii="Optima-Bold" w:hAnsi="Optima-Bold" w:cs="Optima-Bold"/>
          <w:b/>
          <w:bCs/>
          <w:sz w:val="20"/>
          <w:szCs w:val="20"/>
        </w:rPr>
        <w:lastRenderedPageBreak/>
        <w:t xml:space="preserve">Selfio GmbH </w:t>
      </w:r>
      <w:r>
        <w:rPr>
          <w:rFonts w:ascii="Optima-Regular" w:hAnsi="Optima-Regular" w:cs="Optima-Regular"/>
          <w:sz w:val="20"/>
          <w:szCs w:val="20"/>
        </w:rPr>
        <w:t>ist ein Anbieter hochwertiger Produkte aus den Bereichen Heizung, Lüftung und Sanitär. Der Schwerpunkt der Tätigkeit liegt auf dem Vertrieb von Fußbodenheizungen, Wohnungslüftungsanlagen, solarthermischen Anlagen sowie Gas- und Ölheizungen, Wärmepumpen, Kaminöfen, Schornsteinen, Sanitärprodukten und Pumpen an Heimwerker und Selberbauer. Basierend auf langjähriger Erfahrung in der Heizungs- und Lüftungsindustrie bietet Selfio professionelle Unterstützung sowohl bei Neubau als auch bei Sanierung. Sämtliche Produkte werden direkt und hauptsächlich online vertrieben. Gleichzeitig bietet Selfio den Kunden kostenlose Beratung und umfassenden Service mit genauen Anleitungen, um ihnen das Heimwerkern zu erleichtern.</w:t>
      </w:r>
    </w:p>
    <w:sectPr w:rsidR="00B153BC" w:rsidRPr="00B153BC" w:rsidSect="009245E0">
      <w:pgSz w:w="11906" w:h="16838"/>
      <w:pgMar w:top="1701" w:right="2975"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o UI">
    <w:charset w:val="00"/>
    <w:family w:val="swiss"/>
    <w:pitch w:val="variable"/>
    <w:sig w:usb0="82000003" w:usb1="00000000" w:usb2="00000000" w:usb3="00000000" w:csb0="00000001" w:csb1="00000000"/>
  </w:font>
  <w:font w:name="Optima-Bold">
    <w:altName w:val="Calibri"/>
    <w:panose1 w:val="00000000000000000000"/>
    <w:charset w:val="00"/>
    <w:family w:val="auto"/>
    <w:notTrueType/>
    <w:pitch w:val="default"/>
    <w:sig w:usb0="00000003" w:usb1="00000000" w:usb2="00000000" w:usb3="00000000" w:csb0="00000001" w:csb1="00000000"/>
  </w:font>
  <w:font w:name="Meiryo UI">
    <w:charset w:val="80"/>
    <w:family w:val="swiss"/>
    <w:pitch w:val="variable"/>
    <w:sig w:usb0="E00002FF" w:usb1="6AC7FFFF" w:usb2="08000012" w:usb3="00000000" w:csb0="0002009F" w:csb1="00000000"/>
  </w:font>
  <w:font w:name="Optima-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16E7"/>
    <w:rsid w:val="000070AF"/>
    <w:rsid w:val="0002055F"/>
    <w:rsid w:val="00022B48"/>
    <w:rsid w:val="00040BAF"/>
    <w:rsid w:val="00064BCB"/>
    <w:rsid w:val="00093413"/>
    <w:rsid w:val="000B1151"/>
    <w:rsid w:val="000E3425"/>
    <w:rsid w:val="000E6D90"/>
    <w:rsid w:val="000F5BA7"/>
    <w:rsid w:val="001005EE"/>
    <w:rsid w:val="00122C58"/>
    <w:rsid w:val="0013221E"/>
    <w:rsid w:val="00146322"/>
    <w:rsid w:val="00194582"/>
    <w:rsid w:val="001C22A1"/>
    <w:rsid w:val="001F2091"/>
    <w:rsid w:val="001F23BD"/>
    <w:rsid w:val="00213F3B"/>
    <w:rsid w:val="00221121"/>
    <w:rsid w:val="00235A4F"/>
    <w:rsid w:val="00247D50"/>
    <w:rsid w:val="00252199"/>
    <w:rsid w:val="00254F70"/>
    <w:rsid w:val="00297BF3"/>
    <w:rsid w:val="002C2C7C"/>
    <w:rsid w:val="002D4D03"/>
    <w:rsid w:val="002E06F0"/>
    <w:rsid w:val="00301F91"/>
    <w:rsid w:val="00307716"/>
    <w:rsid w:val="0031409F"/>
    <w:rsid w:val="003253CD"/>
    <w:rsid w:val="00330BC4"/>
    <w:rsid w:val="0036311A"/>
    <w:rsid w:val="00394298"/>
    <w:rsid w:val="003A26C6"/>
    <w:rsid w:val="00417F78"/>
    <w:rsid w:val="00483073"/>
    <w:rsid w:val="004D52E4"/>
    <w:rsid w:val="004D5476"/>
    <w:rsid w:val="00531E1B"/>
    <w:rsid w:val="00533B36"/>
    <w:rsid w:val="00561548"/>
    <w:rsid w:val="0058717A"/>
    <w:rsid w:val="00634D1D"/>
    <w:rsid w:val="00644B05"/>
    <w:rsid w:val="00652C17"/>
    <w:rsid w:val="00655F3D"/>
    <w:rsid w:val="006604FB"/>
    <w:rsid w:val="006904D5"/>
    <w:rsid w:val="006C29D8"/>
    <w:rsid w:val="006F3EF5"/>
    <w:rsid w:val="007147EC"/>
    <w:rsid w:val="00736638"/>
    <w:rsid w:val="0074775C"/>
    <w:rsid w:val="00750A53"/>
    <w:rsid w:val="0079578F"/>
    <w:rsid w:val="007B49C3"/>
    <w:rsid w:val="007C588C"/>
    <w:rsid w:val="007C775F"/>
    <w:rsid w:val="007C793D"/>
    <w:rsid w:val="007D3140"/>
    <w:rsid w:val="00835088"/>
    <w:rsid w:val="00845B65"/>
    <w:rsid w:val="00890DA6"/>
    <w:rsid w:val="008916E7"/>
    <w:rsid w:val="008B1DD5"/>
    <w:rsid w:val="008B747B"/>
    <w:rsid w:val="00913707"/>
    <w:rsid w:val="009245E0"/>
    <w:rsid w:val="00936D49"/>
    <w:rsid w:val="00985716"/>
    <w:rsid w:val="00995F00"/>
    <w:rsid w:val="009A28BF"/>
    <w:rsid w:val="009B6DAF"/>
    <w:rsid w:val="009B7593"/>
    <w:rsid w:val="009E5E35"/>
    <w:rsid w:val="00A118C8"/>
    <w:rsid w:val="00A378C2"/>
    <w:rsid w:val="00A47D34"/>
    <w:rsid w:val="00A57DD2"/>
    <w:rsid w:val="00A936C3"/>
    <w:rsid w:val="00AB0CF0"/>
    <w:rsid w:val="00AD1DF2"/>
    <w:rsid w:val="00AE4DB3"/>
    <w:rsid w:val="00B1028B"/>
    <w:rsid w:val="00B153BC"/>
    <w:rsid w:val="00B82D77"/>
    <w:rsid w:val="00B94579"/>
    <w:rsid w:val="00BD58BC"/>
    <w:rsid w:val="00BE1F12"/>
    <w:rsid w:val="00BF0464"/>
    <w:rsid w:val="00BF2499"/>
    <w:rsid w:val="00C07C1F"/>
    <w:rsid w:val="00C46067"/>
    <w:rsid w:val="00C74F56"/>
    <w:rsid w:val="00C75663"/>
    <w:rsid w:val="00C7577E"/>
    <w:rsid w:val="00CA1FA0"/>
    <w:rsid w:val="00CA57D7"/>
    <w:rsid w:val="00CB2BAA"/>
    <w:rsid w:val="00CC5583"/>
    <w:rsid w:val="00D0575A"/>
    <w:rsid w:val="00D1161C"/>
    <w:rsid w:val="00D66B9C"/>
    <w:rsid w:val="00DC542B"/>
    <w:rsid w:val="00E355A4"/>
    <w:rsid w:val="00E818F1"/>
    <w:rsid w:val="00EA58E0"/>
    <w:rsid w:val="00EB2124"/>
    <w:rsid w:val="00EB6F76"/>
    <w:rsid w:val="00ED3D14"/>
    <w:rsid w:val="00EF4460"/>
    <w:rsid w:val="00F01924"/>
    <w:rsid w:val="00F144F0"/>
    <w:rsid w:val="00F36DFF"/>
    <w:rsid w:val="00F503B0"/>
    <w:rsid w:val="00F701B8"/>
    <w:rsid w:val="00F84CF5"/>
    <w:rsid w:val="00FC0795"/>
    <w:rsid w:val="00FC6A8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474D0"/>
  <w15:docId w15:val="{8933D4B8-4F03-45B2-8197-84E57E852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916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16E7"/>
    <w:rPr>
      <w:rFonts w:ascii="Tahoma" w:hAnsi="Tahoma" w:cs="Tahoma"/>
      <w:sz w:val="16"/>
      <w:szCs w:val="16"/>
    </w:rPr>
  </w:style>
  <w:style w:type="character" w:styleId="Hyperlink">
    <w:name w:val="Hyperlink"/>
    <w:basedOn w:val="Absatz-Standardschriftart"/>
    <w:uiPriority w:val="99"/>
    <w:unhideWhenUsed/>
    <w:rsid w:val="00C07C1F"/>
    <w:rPr>
      <w:color w:val="0000FF" w:themeColor="hyperlink"/>
      <w:u w:val="single"/>
    </w:rPr>
  </w:style>
  <w:style w:type="character" w:customStyle="1" w:styleId="e24kjd">
    <w:name w:val="e24kjd"/>
    <w:basedOn w:val="Absatz-Standardschriftart"/>
    <w:rsid w:val="00835088"/>
  </w:style>
  <w:style w:type="character" w:styleId="Kommentarzeichen">
    <w:name w:val="annotation reference"/>
    <w:basedOn w:val="Absatz-Standardschriftart"/>
    <w:uiPriority w:val="99"/>
    <w:semiHidden/>
    <w:unhideWhenUsed/>
    <w:rsid w:val="0074775C"/>
    <w:rPr>
      <w:sz w:val="16"/>
      <w:szCs w:val="16"/>
    </w:rPr>
  </w:style>
  <w:style w:type="paragraph" w:styleId="Kommentartext">
    <w:name w:val="annotation text"/>
    <w:basedOn w:val="Standard"/>
    <w:link w:val="KommentartextZchn"/>
    <w:uiPriority w:val="99"/>
    <w:semiHidden/>
    <w:unhideWhenUsed/>
    <w:rsid w:val="007477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4775C"/>
    <w:rPr>
      <w:sz w:val="20"/>
      <w:szCs w:val="20"/>
    </w:rPr>
  </w:style>
  <w:style w:type="paragraph" w:styleId="Kommentarthema">
    <w:name w:val="annotation subject"/>
    <w:basedOn w:val="Kommentartext"/>
    <w:next w:val="Kommentartext"/>
    <w:link w:val="KommentarthemaZchn"/>
    <w:uiPriority w:val="99"/>
    <w:semiHidden/>
    <w:unhideWhenUsed/>
    <w:rsid w:val="0074775C"/>
    <w:rPr>
      <w:b/>
      <w:bCs/>
    </w:rPr>
  </w:style>
  <w:style w:type="character" w:customStyle="1" w:styleId="KommentarthemaZchn">
    <w:name w:val="Kommentarthema Zchn"/>
    <w:basedOn w:val="KommentartextZchn"/>
    <w:link w:val="Kommentarthema"/>
    <w:uiPriority w:val="99"/>
    <w:semiHidden/>
    <w:rsid w:val="0074775C"/>
    <w:rPr>
      <w:b/>
      <w:bCs/>
      <w:sz w:val="20"/>
      <w:szCs w:val="20"/>
    </w:rPr>
  </w:style>
  <w:style w:type="character" w:styleId="BesuchterLink">
    <w:name w:val="FollowedHyperlink"/>
    <w:basedOn w:val="Absatz-Standardschriftart"/>
    <w:uiPriority w:val="99"/>
    <w:semiHidden/>
    <w:unhideWhenUsed/>
    <w:rsid w:val="003A26C6"/>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750A53"/>
    <w:rPr>
      <w:color w:val="605E5C"/>
      <w:shd w:val="clear" w:color="auto" w:fill="E1DFDD"/>
    </w:rPr>
  </w:style>
  <w:style w:type="character" w:styleId="NichtaufgelsteErwhnung">
    <w:name w:val="Unresolved Mention"/>
    <w:basedOn w:val="Absatz-Standardschriftart"/>
    <w:uiPriority w:val="99"/>
    <w:semiHidden/>
    <w:unhideWhenUsed/>
    <w:rsid w:val="002E0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lfio.de/smart-hom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6EB5F-5F80-1448-BEA6-F19846FB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759</Words>
  <Characters>4782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lnixdorf</dc:creator>
  <cp:lastModifiedBy>Nicole Ruppel</cp:lastModifiedBy>
  <cp:revision>6</cp:revision>
  <cp:lastPrinted>2021-10-12T07:52:00Z</cp:lastPrinted>
  <dcterms:created xsi:type="dcterms:W3CDTF">2021-11-16T08:25:00Z</dcterms:created>
  <dcterms:modified xsi:type="dcterms:W3CDTF">2021-11-17T09:19:00Z</dcterms:modified>
</cp:coreProperties>
</file>