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8CB8" w14:textId="1FEF332E" w:rsidR="002D1159" w:rsidRDefault="002D1159" w:rsidP="00A81237">
      <w:pPr>
        <w:pStyle w:val="DachzeilePressemitteilung"/>
      </w:pPr>
      <w:r>
        <w:t>Presse</w:t>
      </w:r>
      <w:r w:rsidR="001A5EFF">
        <w:t>information</w:t>
      </w:r>
    </w:p>
    <w:p w14:paraId="13802F19" w14:textId="6722B0CE" w:rsidR="001A5EFF" w:rsidRDefault="001A5EFF" w:rsidP="00993EA1">
      <w:pPr>
        <w:pStyle w:val="TitelPressemitteilung"/>
        <w:spacing w:line="360" w:lineRule="auto"/>
        <w:rPr>
          <w:sz w:val="40"/>
          <w:szCs w:val="48"/>
        </w:rPr>
      </w:pPr>
      <w:r w:rsidRPr="001A5EFF">
        <w:rPr>
          <w:sz w:val="40"/>
          <w:szCs w:val="48"/>
        </w:rPr>
        <w:t>Carolabrücke in Dresden: Standsicherheit von Bauwerken muss regelmäßig geprüft werden</w:t>
      </w:r>
    </w:p>
    <w:p w14:paraId="00053D18" w14:textId="68889147" w:rsidR="00C4152A" w:rsidRPr="00C4152A" w:rsidRDefault="00C4152A" w:rsidP="00C4152A">
      <w:pPr>
        <w:pStyle w:val="StandardWeb"/>
        <w:rPr>
          <w:rFonts w:ascii="Nunito Sans Light" w:eastAsiaTheme="minorHAnsi" w:hAnsi="Nunito Sans Light" w:cs="Rajdhani"/>
          <w:b/>
          <w:bCs/>
          <w:color w:val="80C3F2" w:themeColor="accent4"/>
          <w:spacing w:val="13"/>
          <w:sz w:val="28"/>
          <w:szCs w:val="40"/>
          <w:lang w:eastAsia="en-US"/>
        </w:rPr>
      </w:pPr>
      <w:r w:rsidRPr="00C4152A">
        <w:rPr>
          <w:rFonts w:ascii="Nunito Sans Light" w:eastAsiaTheme="minorHAnsi" w:hAnsi="Nunito Sans Light" w:cs="Rajdhani"/>
          <w:b/>
          <w:bCs/>
          <w:color w:val="80C3F2" w:themeColor="accent4"/>
          <w:spacing w:val="13"/>
          <w:sz w:val="28"/>
          <w:szCs w:val="40"/>
          <w:lang w:eastAsia="en-US"/>
        </w:rPr>
        <w:t>Teile der Dresdner Carolabrücke eingestürzt – VDI betont Bedeutung regelmäßige Bauwerksüberprüfungen nach den Anerkannten Regeln der Technik</w:t>
      </w:r>
    </w:p>
    <w:p w14:paraId="15B590B8" w14:textId="77777777" w:rsidR="00BA06FB" w:rsidRPr="000E7A69" w:rsidRDefault="00BA06FB" w:rsidP="000E7A69">
      <w:pPr>
        <w:pStyle w:val="TitelPressemitteilung"/>
        <w:spacing w:line="360" w:lineRule="exact"/>
        <w:rPr>
          <w:sz w:val="40"/>
          <w:szCs w:val="48"/>
        </w:rPr>
      </w:pPr>
    </w:p>
    <w:p w14:paraId="717D9B0A" w14:textId="77777777" w:rsidR="00F20096" w:rsidRDefault="00F20096" w:rsidP="00317ACD"/>
    <w:p w14:paraId="3F71C739" w14:textId="1E75B108" w:rsidR="001A5EFF" w:rsidRPr="001A5EFF" w:rsidRDefault="0074631E" w:rsidP="001A5EFF">
      <w:pPr>
        <w:rPr>
          <w:b/>
          <w:bCs/>
          <w:lang w:val="en-GB"/>
        </w:rPr>
      </w:pPr>
      <w:r w:rsidRPr="0074631E">
        <w:rPr>
          <w:b/>
          <w:bCs/>
          <w:noProof/>
        </w:rPr>
        <w:drawing>
          <wp:anchor distT="0" distB="0" distL="114300" distR="114300" simplePos="0" relativeHeight="251658240" behindDoc="1" locked="0" layoutInCell="1" allowOverlap="0" wp14:anchorId="5BD5D868" wp14:editId="38E5BE41">
            <wp:simplePos x="0" y="0"/>
            <wp:positionH relativeFrom="column">
              <wp:posOffset>34925</wp:posOffset>
            </wp:positionH>
            <wp:positionV relativeFrom="paragraph">
              <wp:posOffset>71120</wp:posOffset>
            </wp:positionV>
            <wp:extent cx="2552400" cy="1594800"/>
            <wp:effectExtent l="0" t="0" r="635"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400" cy="1594800"/>
                    </a:xfrm>
                    <a:prstGeom prst="rect">
                      <a:avLst/>
                    </a:prstGeom>
                  </pic:spPr>
                </pic:pic>
              </a:graphicData>
            </a:graphic>
            <wp14:sizeRelH relativeFrom="margin">
              <wp14:pctWidth>0</wp14:pctWidth>
            </wp14:sizeRelH>
            <wp14:sizeRelV relativeFrom="margin">
              <wp14:pctHeight>0</wp14:pctHeight>
            </wp14:sizeRelV>
          </wp:anchor>
        </w:drawing>
      </w:r>
      <w:r w:rsidRPr="0074631E">
        <w:rPr>
          <w:b/>
          <w:bCs/>
        </w:rPr>
        <w:t>(D</w:t>
      </w:r>
      <w:r w:rsidR="001A5EFF">
        <w:rPr>
          <w:b/>
          <w:bCs/>
        </w:rPr>
        <w:t>resden</w:t>
      </w:r>
      <w:r w:rsidRPr="0074631E">
        <w:rPr>
          <w:b/>
          <w:bCs/>
        </w:rPr>
        <w:t xml:space="preserve">, </w:t>
      </w:r>
      <w:r w:rsidR="001A5EFF">
        <w:rPr>
          <w:b/>
          <w:bCs/>
        </w:rPr>
        <w:t>11</w:t>
      </w:r>
      <w:r w:rsidRPr="0074631E">
        <w:rPr>
          <w:b/>
          <w:bCs/>
        </w:rPr>
        <w:t>.0</w:t>
      </w:r>
      <w:r w:rsidR="001A5EFF">
        <w:rPr>
          <w:b/>
          <w:bCs/>
        </w:rPr>
        <w:t>9</w:t>
      </w:r>
      <w:r w:rsidRPr="0074631E">
        <w:rPr>
          <w:b/>
          <w:bCs/>
        </w:rPr>
        <w:t>.202</w:t>
      </w:r>
      <w:r w:rsidR="001A5EFF">
        <w:rPr>
          <w:b/>
          <w:bCs/>
        </w:rPr>
        <w:t>4</w:t>
      </w:r>
      <w:r w:rsidRPr="0074631E">
        <w:rPr>
          <w:b/>
          <w:bCs/>
        </w:rPr>
        <w:t xml:space="preserve">) </w:t>
      </w:r>
      <w:r w:rsidR="00F756B6" w:rsidRPr="00F756B6">
        <w:rPr>
          <w:b/>
          <w:bCs/>
          <w:lang w:val="en-GB"/>
        </w:rPr>
        <w:t>In der Nacht stürzten Teile der Carolabrücke in die Elbe. Frank Jansen, Geschäftsführer der VDI-Gesellschaft Bauen und Gebäudetechnik, betont, dass regelmäßige Überprüfungen von Bauwerken gemäß DIN 1076 für Ingenieurbauten und VDI 6200 für andere Bauwerke eine entscheidende Rolle dabei spielen können, gravierende Schäden frühzeitig zu erkennen. Auch wenn im Fall der Carolabrücke noch völlig unklar ist, welche Ursache den teilweisen Einsturz der Brücke herbeigeführt hat, unterstreicht er die Wichtigkeit solcher Inspektionen, um gefährliche Vorfälle zu verhindern.</w:t>
      </w:r>
    </w:p>
    <w:p w14:paraId="6A1047BC" w14:textId="200C500E" w:rsidR="001A5EFF" w:rsidRDefault="00F756B6" w:rsidP="001A5EFF">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r w:rsidRPr="00F756B6">
        <w:rPr>
          <w:rFonts w:ascii="Nunito Sans Light" w:eastAsiaTheme="minorHAnsi" w:hAnsi="Nunito Sans Light" w:cs="Times New Roman (Textkörper CS)"/>
          <w:color w:val="000C19" w:themeColor="text1"/>
          <w:spacing w:val="4"/>
          <w:sz w:val="20"/>
          <w:lang w:val="en-GB" w:eastAsia="en-US"/>
        </w:rPr>
        <w:t>Die </w:t>
      </w:r>
      <w:hyperlink r:id="rId12" w:tgtFrame="_blank" w:history="1">
        <w:r w:rsidRPr="00F756B6">
          <w:rPr>
            <w:rFonts w:ascii="Nunito Sans Light" w:eastAsiaTheme="minorHAnsi" w:hAnsi="Nunito Sans Light" w:cs="Times New Roman (Textkörper CS)"/>
            <w:color w:val="000C19" w:themeColor="text1"/>
            <w:spacing w:val="4"/>
            <w:sz w:val="20"/>
            <w:lang w:val="en-GB" w:eastAsia="en-US"/>
          </w:rPr>
          <w:t>VDI-Richtlinie 6200</w:t>
        </w:r>
      </w:hyperlink>
      <w:r w:rsidRPr="00F756B6">
        <w:rPr>
          <w:rFonts w:ascii="Nunito Sans Light" w:eastAsiaTheme="minorHAnsi" w:hAnsi="Nunito Sans Light" w:cs="Times New Roman (Textkörper CS)"/>
          <w:color w:val="000C19" w:themeColor="text1"/>
          <w:spacing w:val="4"/>
          <w:sz w:val="20"/>
          <w:lang w:val="en-GB" w:eastAsia="en-US"/>
        </w:rPr>
        <w:t> gibt Beurteilungs- und Bewertungskriterien, bewährte Checklisten, Handlungsanleitungen und Empfehlungen zur Beurteilung der Standsicherheit baulicher Anlagen und zu ihrer Instandhaltung sowohl für Bestands- als auch für Neubauten. Die Richtlinie stuft die Bauwerke in eine Schadensfolgeklasse und in eine Robustheitsklasse ein. Abhängig von Schadensfolgeklasse, statisch-konstruktiven Merkmalen, Baustoffeigenschaften und Einwirkungen gibt sie Überprüfungsmethoden und -verfahren an und empfiehlt Überprüfungsintervalle.</w:t>
      </w:r>
      <w:r w:rsidR="001A5EFF" w:rsidRPr="001A5EFF">
        <w:rPr>
          <w:rFonts w:ascii="Nunito Sans Light" w:eastAsiaTheme="minorHAnsi" w:hAnsi="Nunito Sans Light" w:cs="Times New Roman (Textkörper CS)"/>
          <w:color w:val="000C19" w:themeColor="text1"/>
          <w:spacing w:val="4"/>
          <w:sz w:val="20"/>
          <w:lang w:val="en-GB" w:eastAsia="en-US"/>
        </w:rPr>
        <w:t>​</w:t>
      </w:r>
      <w:r>
        <w:rPr>
          <w:rFonts w:ascii="Nunito Sans Light" w:eastAsiaTheme="minorHAnsi" w:hAnsi="Nunito Sans Light" w:cs="Times New Roman (Textkörper CS)"/>
          <w:color w:val="000C19" w:themeColor="text1"/>
          <w:spacing w:val="4"/>
          <w:sz w:val="20"/>
          <w:lang w:val="en-GB" w:eastAsia="en-US"/>
        </w:rPr>
        <w:t xml:space="preserve"> </w:t>
      </w:r>
      <w:r w:rsidR="001A5EFF" w:rsidRPr="001A5EFF">
        <w:rPr>
          <w:rFonts w:ascii="Nunito Sans Light" w:eastAsiaTheme="minorHAnsi" w:hAnsi="Nunito Sans Light" w:cs="Times New Roman (Textkörper CS)"/>
          <w:color w:val="000C19" w:themeColor="text1"/>
          <w:spacing w:val="4"/>
          <w:sz w:val="20"/>
          <w:lang w:val="en-GB" w:eastAsia="en-US"/>
        </w:rPr>
        <w:t>VDI-Experte Frank Jansen steht für Statements zur Verfügung.</w:t>
      </w:r>
    </w:p>
    <w:p w14:paraId="15BE4CDF" w14:textId="77777777" w:rsidR="00F756B6" w:rsidRDefault="00F756B6" w:rsidP="001A5EFF">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p>
    <w:p w14:paraId="18C2F49C" w14:textId="77777777" w:rsidR="00F756B6" w:rsidRPr="001A5EFF" w:rsidRDefault="00F756B6" w:rsidP="001A5EFF">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p>
    <w:p w14:paraId="0D9CD9AE" w14:textId="77777777" w:rsidR="001A5EFF" w:rsidRPr="001A5EFF" w:rsidRDefault="001A5EFF" w:rsidP="001A5EFF">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r w:rsidRPr="001A5EFF">
        <w:rPr>
          <w:rFonts w:ascii="Nunito Sans Light" w:eastAsiaTheme="minorHAnsi" w:hAnsi="Nunito Sans Light" w:cs="Times New Roman (Textkörper CS)"/>
          <w:color w:val="000C19" w:themeColor="text1"/>
          <w:spacing w:val="4"/>
          <w:sz w:val="20"/>
          <w:lang w:val="en-GB" w:eastAsia="en-US"/>
        </w:rPr>
        <w:lastRenderedPageBreak/>
        <w:t>Fachlicher Ansprechpartner:</w:t>
      </w:r>
    </w:p>
    <w:p w14:paraId="5557AEA4" w14:textId="77777777" w:rsidR="001A5EFF" w:rsidRPr="001A5EFF" w:rsidRDefault="001A5EFF" w:rsidP="001A5EFF">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r w:rsidRPr="001A5EFF">
        <w:rPr>
          <w:rFonts w:ascii="Nunito Sans Light" w:eastAsiaTheme="minorHAnsi" w:hAnsi="Nunito Sans Light" w:cs="Times New Roman (Textkörper CS)"/>
          <w:color w:val="000C19" w:themeColor="text1"/>
          <w:spacing w:val="4"/>
          <w:sz w:val="20"/>
          <w:lang w:val="en-GB" w:eastAsia="en-US"/>
        </w:rPr>
        <w:t>Frank Jansen</w:t>
      </w:r>
      <w:r w:rsidRPr="001A5EFF">
        <w:rPr>
          <w:rFonts w:ascii="Nunito Sans Light" w:eastAsiaTheme="minorHAnsi" w:hAnsi="Nunito Sans Light" w:cs="Times New Roman (Textkörper CS)"/>
          <w:color w:val="000C19" w:themeColor="text1"/>
          <w:spacing w:val="4"/>
          <w:sz w:val="20"/>
          <w:lang w:val="en-GB" w:eastAsia="en-US"/>
        </w:rPr>
        <w:br/>
        <w:t>Geschäftsführer der VDI-Gesellschaft Bauen und Gebäudetechnik</w:t>
      </w:r>
      <w:r w:rsidRPr="001A5EFF">
        <w:rPr>
          <w:rFonts w:ascii="Nunito Sans Light" w:eastAsiaTheme="minorHAnsi" w:hAnsi="Nunito Sans Light" w:cs="Times New Roman (Textkörper CS)"/>
          <w:color w:val="000C19" w:themeColor="text1"/>
          <w:spacing w:val="4"/>
          <w:sz w:val="20"/>
          <w:lang w:val="en-GB" w:eastAsia="en-US"/>
        </w:rPr>
        <w:br/>
        <w:t>Mail: jansen_f@vdi.de</w:t>
      </w:r>
      <w:r w:rsidRPr="001A5EFF">
        <w:rPr>
          <w:rFonts w:ascii="Nunito Sans Light" w:eastAsiaTheme="minorHAnsi" w:hAnsi="Nunito Sans Light" w:cs="Times New Roman (Textkörper CS)"/>
          <w:color w:val="000C19" w:themeColor="text1"/>
          <w:spacing w:val="4"/>
          <w:sz w:val="20"/>
          <w:lang w:val="en-GB" w:eastAsia="en-US"/>
        </w:rPr>
        <w:br/>
        <w:t>Telefon: 02116214313</w:t>
      </w:r>
      <w:r w:rsidRPr="001A5EFF">
        <w:rPr>
          <w:rFonts w:ascii="Nunito Sans Light" w:eastAsiaTheme="minorHAnsi" w:hAnsi="Nunito Sans Light" w:cs="Times New Roman (Textkörper CS)"/>
          <w:color w:val="000C19" w:themeColor="text1"/>
          <w:spacing w:val="4"/>
          <w:sz w:val="20"/>
          <w:lang w:val="en-GB" w:eastAsia="en-US"/>
        </w:rPr>
        <w:br/>
        <w:t>Mobil: 0170/5168850</w:t>
      </w:r>
    </w:p>
    <w:p w14:paraId="1FD3BFE4" w14:textId="77777777" w:rsidR="001A5EFF" w:rsidRPr="001A5EFF" w:rsidRDefault="001A5EFF" w:rsidP="001A5EFF">
      <w:pPr>
        <w:pStyle w:val="StandardWeb"/>
        <w:shd w:val="clear" w:color="auto" w:fill="FFFFFF"/>
        <w:rPr>
          <w:rFonts w:ascii="Nunito Sans Light" w:eastAsiaTheme="minorHAnsi" w:hAnsi="Nunito Sans Light" w:cs="Times New Roman (Textkörper CS)"/>
          <w:b/>
          <w:bCs/>
          <w:color w:val="000C19" w:themeColor="text1"/>
          <w:spacing w:val="4"/>
          <w:sz w:val="20"/>
          <w:lang w:val="en-GB" w:eastAsia="en-US"/>
        </w:rPr>
      </w:pPr>
      <w:r w:rsidRPr="001A5EFF">
        <w:rPr>
          <w:rFonts w:ascii="Nunito Sans Light" w:eastAsiaTheme="minorHAnsi" w:hAnsi="Nunito Sans Light" w:cs="Times New Roman (Textkörper CS)"/>
          <w:b/>
          <w:bCs/>
          <w:color w:val="000C19" w:themeColor="text1"/>
          <w:spacing w:val="4"/>
          <w:sz w:val="20"/>
          <w:lang w:val="en-GB" w:eastAsia="en-US"/>
        </w:rPr>
        <w:t>________________________</w:t>
      </w:r>
    </w:p>
    <w:p w14:paraId="19756067" w14:textId="77777777" w:rsidR="001A5EFF" w:rsidRPr="001A5EFF" w:rsidRDefault="001A5EFF" w:rsidP="001A5EFF">
      <w:pPr>
        <w:pStyle w:val="StandardWeb"/>
        <w:shd w:val="clear" w:color="auto" w:fill="FFFFFF"/>
        <w:rPr>
          <w:rFonts w:ascii="Nunito Sans Light" w:eastAsiaTheme="minorHAnsi" w:hAnsi="Nunito Sans Light" w:cs="Times New Roman (Textkörper CS)"/>
          <w:b/>
          <w:bCs/>
          <w:color w:val="000C19" w:themeColor="text1"/>
          <w:spacing w:val="4"/>
          <w:sz w:val="20"/>
          <w:lang w:val="en-GB" w:eastAsia="en-US"/>
        </w:rPr>
      </w:pPr>
      <w:r w:rsidRPr="001A5EFF">
        <w:rPr>
          <w:rFonts w:ascii="Nunito Sans Light" w:eastAsiaTheme="minorHAnsi" w:hAnsi="Nunito Sans Light" w:cs="Times New Roman (Textkörper CS)"/>
          <w:color w:val="000C19" w:themeColor="text1"/>
          <w:spacing w:val="4"/>
          <w:sz w:val="20"/>
          <w:lang w:val="en-GB" w:eastAsia="en-US"/>
        </w:rPr>
        <w:t>VDI als Gestalter der Zukunft</w:t>
      </w:r>
    </w:p>
    <w:p w14:paraId="47000956" w14:textId="77777777" w:rsidR="001A5EFF" w:rsidRPr="001A5EFF" w:rsidRDefault="001A5EFF" w:rsidP="001A5EFF">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r w:rsidRPr="001A5EFF">
        <w:rPr>
          <w:rFonts w:ascii="Nunito Sans Light" w:eastAsiaTheme="minorHAnsi" w:hAnsi="Nunito Sans Light" w:cs="Times New Roman (Textkörper CS)"/>
          <w:color w:val="000C19" w:themeColor="text1"/>
          <w:spacing w:val="4"/>
          <w:sz w:val="20"/>
          <w:lang w:val="en-GB" w:eastAsia="en-US"/>
        </w:rPr>
        <w:t>Seit mehr als 165 Jahren gibt der VDI wichtige Impulse für den technischen Fortschritt. Mit seiner einzigartigen Community und seiner enormen Vielfalt ist er Gestalter, Wissensmultiplikator, drittgrößter technischer Regelsetzer und Vermittler zwischen Technik und Wissenschaft, Wirtschaft und Politik. Er motiviert Menschen, die Grenzen des Möglichen zu verschieben, setzt Standards für nachhaltige Innovationen und leistet einen wichtigen Beitrag, um Fortschritt und Wohlstand in Deutschland zu sichern. Der VDI gestaltet die Welt von morgen – als Schnittstelle zwischen Ingenieur*innen, Wissenschaft, Wirtschaft, Politik und Gesellschaft. In seinem einzigartigen multidisziplinären Netzwerk mit rund 130.000 Mitgliedern bündelt er das Wissen und die Kompetenzen, die nötig sind, um den Weg in die Zukunft zu gestalten.</w:t>
      </w:r>
    </w:p>
    <w:p w14:paraId="677311BD" w14:textId="77777777" w:rsidR="001A5EFF" w:rsidRPr="001A5EFF" w:rsidRDefault="001A5EFF" w:rsidP="001A5EFF">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r w:rsidRPr="001A5EFF">
        <w:rPr>
          <w:rFonts w:ascii="Nunito Sans Light" w:eastAsiaTheme="minorHAnsi" w:hAnsi="Nunito Sans Light" w:cs="Times New Roman (Textkörper CS)"/>
          <w:color w:val="000C19" w:themeColor="text1"/>
          <w:spacing w:val="4"/>
          <w:sz w:val="20"/>
          <w:lang w:val="en-GB" w:eastAsia="en-US"/>
        </w:rPr>
        <w:t>Hinweis an die Redaktion: </w:t>
      </w:r>
    </w:p>
    <w:p w14:paraId="447C7646" w14:textId="77777777" w:rsidR="001A5EFF" w:rsidRPr="001A5EFF" w:rsidRDefault="001A5EFF" w:rsidP="001A5EFF">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r w:rsidRPr="001A5EFF">
        <w:rPr>
          <w:rFonts w:ascii="Nunito Sans Light" w:eastAsiaTheme="minorHAnsi" w:hAnsi="Nunito Sans Light" w:cs="Times New Roman (Textkörper CS)"/>
          <w:color w:val="000C19" w:themeColor="text1"/>
          <w:spacing w:val="4"/>
          <w:sz w:val="20"/>
          <w:lang w:val="en-GB" w:eastAsia="en-US"/>
        </w:rPr>
        <w:t>Ihre Ansprechpartnerin in der VDI-Pressestelle: Sarah Janczura, Telefon: +49 211 62 14- 641 × E-Mail: presse@vdi.de</w:t>
      </w:r>
    </w:p>
    <w:p w14:paraId="0E6FCE40" w14:textId="77777777" w:rsidR="001A5EFF" w:rsidRPr="0074631E" w:rsidRDefault="001A5EFF" w:rsidP="00317ACD">
      <w:pPr>
        <w:rPr>
          <w:lang w:val="en-GB"/>
        </w:rPr>
      </w:pPr>
    </w:p>
    <w:p w14:paraId="72D7CCB9" w14:textId="154BE2AD" w:rsidR="00F34607" w:rsidRPr="002D1159" w:rsidRDefault="00F34607" w:rsidP="002D1159">
      <w:pPr>
        <w:pStyle w:val="EinfAbs"/>
      </w:pPr>
    </w:p>
    <w:sectPr w:rsidR="00F34607" w:rsidRPr="002D1159" w:rsidSect="00CC3F44">
      <w:headerReference w:type="even" r:id="rId13"/>
      <w:headerReference w:type="default" r:id="rId14"/>
      <w:headerReference w:type="first" r:id="rId15"/>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F127" w14:textId="77777777" w:rsidR="006924CC" w:rsidRDefault="006924CC" w:rsidP="000154AE">
      <w:pPr>
        <w:spacing w:line="240" w:lineRule="auto"/>
      </w:pPr>
      <w:r>
        <w:separator/>
      </w:r>
    </w:p>
  </w:endnote>
  <w:endnote w:type="continuationSeparator" w:id="0">
    <w:p w14:paraId="43019CC2" w14:textId="77777777" w:rsidR="006924CC" w:rsidRDefault="006924CC"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05C0" w14:textId="77777777" w:rsidR="006924CC" w:rsidRDefault="006924CC" w:rsidP="000154AE">
      <w:pPr>
        <w:spacing w:line="240" w:lineRule="auto"/>
      </w:pPr>
      <w:r>
        <w:separator/>
      </w:r>
    </w:p>
  </w:footnote>
  <w:footnote w:type="continuationSeparator" w:id="0">
    <w:p w14:paraId="5AB5DD27" w14:textId="77777777" w:rsidR="006924CC" w:rsidRDefault="006924CC"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68318911"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F6437E7"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62876C35"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04F158F"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63F3022C" wp14:editId="7CA73E54">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AB9E"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370F0F62" wp14:editId="57CDE79C">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113B30AE" wp14:editId="26C730FE">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FF"/>
    <w:rsid w:val="0000758A"/>
    <w:rsid w:val="000154AE"/>
    <w:rsid w:val="00024104"/>
    <w:rsid w:val="00031036"/>
    <w:rsid w:val="00044EB1"/>
    <w:rsid w:val="000468D5"/>
    <w:rsid w:val="00094B13"/>
    <w:rsid w:val="000C6435"/>
    <w:rsid w:val="000E7A69"/>
    <w:rsid w:val="00102189"/>
    <w:rsid w:val="00124ECD"/>
    <w:rsid w:val="001578A8"/>
    <w:rsid w:val="001642D2"/>
    <w:rsid w:val="001769D7"/>
    <w:rsid w:val="001A5EFF"/>
    <w:rsid w:val="001B236A"/>
    <w:rsid w:val="001E4E1F"/>
    <w:rsid w:val="0020587F"/>
    <w:rsid w:val="0027036C"/>
    <w:rsid w:val="00277786"/>
    <w:rsid w:val="00287C8C"/>
    <w:rsid w:val="002909F5"/>
    <w:rsid w:val="002A597C"/>
    <w:rsid w:val="002A67AF"/>
    <w:rsid w:val="002D1159"/>
    <w:rsid w:val="002E5EAA"/>
    <w:rsid w:val="00317ACD"/>
    <w:rsid w:val="003212E0"/>
    <w:rsid w:val="0033319A"/>
    <w:rsid w:val="003358D5"/>
    <w:rsid w:val="00336851"/>
    <w:rsid w:val="003B0A27"/>
    <w:rsid w:val="003E28E2"/>
    <w:rsid w:val="00406901"/>
    <w:rsid w:val="004254B5"/>
    <w:rsid w:val="00487F00"/>
    <w:rsid w:val="004F08A3"/>
    <w:rsid w:val="004F0C93"/>
    <w:rsid w:val="00560BB7"/>
    <w:rsid w:val="00626989"/>
    <w:rsid w:val="00661D46"/>
    <w:rsid w:val="00665362"/>
    <w:rsid w:val="006868F2"/>
    <w:rsid w:val="006924CC"/>
    <w:rsid w:val="006C628B"/>
    <w:rsid w:val="006C780C"/>
    <w:rsid w:val="006D358A"/>
    <w:rsid w:val="007219AD"/>
    <w:rsid w:val="00742C94"/>
    <w:rsid w:val="0074631E"/>
    <w:rsid w:val="007719E1"/>
    <w:rsid w:val="007E1A1A"/>
    <w:rsid w:val="00841004"/>
    <w:rsid w:val="008605DB"/>
    <w:rsid w:val="008B1EFE"/>
    <w:rsid w:val="008D3543"/>
    <w:rsid w:val="008E18DD"/>
    <w:rsid w:val="00920E92"/>
    <w:rsid w:val="00946809"/>
    <w:rsid w:val="00952DED"/>
    <w:rsid w:val="00977999"/>
    <w:rsid w:val="00993EA1"/>
    <w:rsid w:val="009D6D69"/>
    <w:rsid w:val="009E7CB9"/>
    <w:rsid w:val="00A11C5C"/>
    <w:rsid w:val="00A64359"/>
    <w:rsid w:val="00A81237"/>
    <w:rsid w:val="00AF3522"/>
    <w:rsid w:val="00B232BD"/>
    <w:rsid w:val="00B80D3F"/>
    <w:rsid w:val="00B810DE"/>
    <w:rsid w:val="00BA06FB"/>
    <w:rsid w:val="00BD23A3"/>
    <w:rsid w:val="00BE25A9"/>
    <w:rsid w:val="00C27A88"/>
    <w:rsid w:val="00C4152A"/>
    <w:rsid w:val="00C433C8"/>
    <w:rsid w:val="00C54CAD"/>
    <w:rsid w:val="00C63F18"/>
    <w:rsid w:val="00C8355B"/>
    <w:rsid w:val="00CA21DC"/>
    <w:rsid w:val="00CA3242"/>
    <w:rsid w:val="00CA6514"/>
    <w:rsid w:val="00CC3F44"/>
    <w:rsid w:val="00D02919"/>
    <w:rsid w:val="00D1309E"/>
    <w:rsid w:val="00D47C7C"/>
    <w:rsid w:val="00D64D5B"/>
    <w:rsid w:val="00D75FE7"/>
    <w:rsid w:val="00DC0179"/>
    <w:rsid w:val="00DD6ED4"/>
    <w:rsid w:val="00DE69E1"/>
    <w:rsid w:val="00E10445"/>
    <w:rsid w:val="00E75B81"/>
    <w:rsid w:val="00E820FA"/>
    <w:rsid w:val="00F03762"/>
    <w:rsid w:val="00F20096"/>
    <w:rsid w:val="00F34607"/>
    <w:rsid w:val="00F4614D"/>
    <w:rsid w:val="00F756B6"/>
    <w:rsid w:val="00F86072"/>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6F90D"/>
  <w15:chartTrackingRefBased/>
  <w15:docId w15:val="{DAA9D571-A913-40DA-8B4F-E5594EF8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paragraph" w:styleId="StandardWeb">
    <w:name w:val="Normal (Web)"/>
    <w:basedOn w:val="Standard"/>
    <w:uiPriority w:val="99"/>
    <w:unhideWhenUsed/>
    <w:rsid w:val="001A5EFF"/>
    <w:pPr>
      <w:spacing w:before="100" w:beforeAutospacing="1" w:after="100" w:afterAutospacing="1" w:line="240" w:lineRule="auto"/>
    </w:pPr>
    <w:rPr>
      <w:rFonts w:ascii="Times New Roman" w:eastAsia="Times New Roman" w:hAnsi="Times New Roman" w:cs="Times New Roman"/>
      <w:color w:val="auto"/>
      <w:spacing w:val="0"/>
      <w:sz w:val="24"/>
      <w:lang w:eastAsia="de-DE"/>
    </w:rPr>
  </w:style>
  <w:style w:type="character" w:styleId="Hyperlink">
    <w:name w:val="Hyperlink"/>
    <w:basedOn w:val="Absatz-Standardschriftart"/>
    <w:uiPriority w:val="99"/>
    <w:semiHidden/>
    <w:unhideWhenUsed/>
    <w:rsid w:val="001A5EFF"/>
    <w:rPr>
      <w:color w:val="0000FF"/>
      <w:u w:val="single"/>
    </w:rPr>
  </w:style>
  <w:style w:type="character" w:styleId="Fett">
    <w:name w:val="Strong"/>
    <w:basedOn w:val="Absatz-Standardschriftart"/>
    <w:uiPriority w:val="22"/>
    <w:qFormat/>
    <w:rsid w:val="001A5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14369">
      <w:bodyDiv w:val="1"/>
      <w:marLeft w:val="0"/>
      <w:marRight w:val="0"/>
      <w:marTop w:val="0"/>
      <w:marBottom w:val="0"/>
      <w:divBdr>
        <w:top w:val="none" w:sz="0" w:space="0" w:color="auto"/>
        <w:left w:val="none" w:sz="0" w:space="0" w:color="auto"/>
        <w:bottom w:val="none" w:sz="0" w:space="0" w:color="auto"/>
        <w:right w:val="none" w:sz="0" w:space="0" w:color="auto"/>
      </w:divBdr>
    </w:div>
    <w:div w:id="19121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richtlinien/details/vdi-6200-standsicherheit-von-bauwerken-regelmaessige-ueberpruefu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2.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3.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4.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379</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3</cp:revision>
  <cp:lastPrinted>2022-05-31T16:46:00Z</cp:lastPrinted>
  <dcterms:created xsi:type="dcterms:W3CDTF">2024-09-11T06:26:00Z</dcterms:created>
  <dcterms:modified xsi:type="dcterms:W3CDTF">2024-09-11T07:04:00Z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