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3341" w14:textId="77777777" w:rsidR="00FE3BF6" w:rsidRPr="00156CAB" w:rsidRDefault="007F1E5D">
      <w:pPr>
        <w:spacing w:after="0" w:line="259" w:lineRule="auto"/>
        <w:ind w:left="6351" w:right="0" w:firstLine="0"/>
        <w:jc w:val="left"/>
        <w:rPr>
          <w:lang w:val="en-US"/>
        </w:rPr>
      </w:pPr>
      <w:r w:rsidRPr="00156CAB">
        <w:rPr>
          <w:noProof/>
          <w:lang w:val="en-US"/>
        </w:rPr>
        <w:drawing>
          <wp:inline distT="0" distB="0" distL="0" distR="0" wp14:anchorId="32565125" wp14:editId="3473C266">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28434E68" w14:textId="77777777" w:rsidR="009600A4" w:rsidRPr="00156CAB" w:rsidRDefault="009600A4">
      <w:pPr>
        <w:spacing w:after="105" w:line="259" w:lineRule="auto"/>
        <w:ind w:left="0" w:right="0" w:firstLine="0"/>
        <w:jc w:val="left"/>
        <w:rPr>
          <w:b/>
          <w:sz w:val="22"/>
          <w:lang w:val="en-US"/>
        </w:rPr>
      </w:pPr>
    </w:p>
    <w:p w14:paraId="6B67EF35" w14:textId="2D652949" w:rsidR="0093500A" w:rsidRPr="00156CAB" w:rsidRDefault="0093500A" w:rsidP="0093500A">
      <w:pPr>
        <w:spacing w:after="105" w:line="259" w:lineRule="auto"/>
        <w:ind w:left="0" w:right="0" w:firstLine="0"/>
        <w:jc w:val="left"/>
        <w:rPr>
          <w:b/>
          <w:sz w:val="22"/>
          <w:lang w:val="en-US"/>
        </w:rPr>
      </w:pPr>
      <w:r w:rsidRPr="00156CAB">
        <w:rPr>
          <w:b/>
          <w:sz w:val="22"/>
          <w:lang w:val="en-US"/>
        </w:rPr>
        <w:t>Press release (translation)</w:t>
      </w:r>
    </w:p>
    <w:p w14:paraId="1572E5AB" w14:textId="77777777" w:rsidR="00FE3BF6" w:rsidRPr="00156CAB" w:rsidRDefault="007F1E5D">
      <w:pPr>
        <w:spacing w:after="199" w:line="259" w:lineRule="auto"/>
        <w:ind w:left="0" w:right="0" w:firstLine="0"/>
        <w:jc w:val="left"/>
        <w:rPr>
          <w:lang w:val="en-US"/>
        </w:rPr>
      </w:pPr>
      <w:r w:rsidRPr="00156CAB">
        <w:rPr>
          <w:b/>
          <w:sz w:val="22"/>
          <w:lang w:val="en-US"/>
        </w:rPr>
        <w:t xml:space="preserve"> </w:t>
      </w:r>
      <w:bookmarkStart w:id="0" w:name="_Hlk26953000"/>
    </w:p>
    <w:bookmarkEnd w:id="0"/>
    <w:p w14:paraId="5185A915" w14:textId="580DC355" w:rsidR="0093500A" w:rsidRPr="00156CAB" w:rsidRDefault="000C22A4" w:rsidP="0093500A">
      <w:pPr>
        <w:rPr>
          <w:rFonts w:eastAsia="Times New Roman"/>
          <w:b/>
          <w:sz w:val="32"/>
          <w:szCs w:val="32"/>
          <w:lang w:val="en-US"/>
        </w:rPr>
      </w:pPr>
      <w:r w:rsidRPr="000C22A4">
        <w:rPr>
          <w:rFonts w:eastAsia="Times New Roman"/>
          <w:b/>
          <w:sz w:val="32"/>
          <w:szCs w:val="32"/>
          <w:lang w:val="en-US"/>
        </w:rPr>
        <w:t xml:space="preserve">EU Commission clears the way for higher aid - aid programs must now be adjusted quickly </w:t>
      </w:r>
    </w:p>
    <w:p w14:paraId="5A189C7A" w14:textId="77777777" w:rsidR="00D520D4" w:rsidRPr="00156CAB" w:rsidRDefault="00D520D4" w:rsidP="00D520D4">
      <w:pPr>
        <w:ind w:left="0" w:firstLine="0"/>
        <w:rPr>
          <w:lang w:val="en-US"/>
        </w:rPr>
      </w:pPr>
    </w:p>
    <w:p w14:paraId="03180991" w14:textId="08DD758D" w:rsidR="000C22A4" w:rsidRPr="000C22A4" w:rsidRDefault="0093500A" w:rsidP="000C22A4">
      <w:pPr>
        <w:rPr>
          <w:rStyle w:val="s10"/>
          <w:bCs/>
          <w:szCs w:val="24"/>
          <w:lang w:val="en-US"/>
        </w:rPr>
      </w:pPr>
      <w:r w:rsidRPr="00156CAB">
        <w:rPr>
          <w:rStyle w:val="s10"/>
          <w:b/>
          <w:bCs/>
          <w:szCs w:val="24"/>
          <w:lang w:val="en-US"/>
        </w:rPr>
        <w:t>Berlin, </w:t>
      </w:r>
      <w:r w:rsidR="000C22A4">
        <w:rPr>
          <w:rStyle w:val="s10"/>
          <w:b/>
          <w:bCs/>
          <w:szCs w:val="24"/>
          <w:lang w:val="en-US"/>
        </w:rPr>
        <w:t>28</w:t>
      </w:r>
      <w:r w:rsidRPr="00156CAB">
        <w:rPr>
          <w:rStyle w:val="s10"/>
          <w:b/>
          <w:bCs/>
          <w:szCs w:val="24"/>
          <w:lang w:val="en-US"/>
        </w:rPr>
        <w:t>.0</w:t>
      </w:r>
      <w:r w:rsidR="000C22A4">
        <w:rPr>
          <w:rStyle w:val="s10"/>
          <w:b/>
          <w:bCs/>
          <w:szCs w:val="24"/>
          <w:lang w:val="en-US"/>
        </w:rPr>
        <w:t>1</w:t>
      </w:r>
      <w:r w:rsidRPr="00156CAB">
        <w:rPr>
          <w:rStyle w:val="s10"/>
          <w:b/>
          <w:bCs/>
          <w:szCs w:val="24"/>
          <w:lang w:val="en-US"/>
        </w:rPr>
        <w:t>.202</w:t>
      </w:r>
      <w:r w:rsidR="000C22A4">
        <w:rPr>
          <w:rStyle w:val="s10"/>
          <w:b/>
          <w:bCs/>
          <w:szCs w:val="24"/>
          <w:lang w:val="en-US"/>
        </w:rPr>
        <w:t>1</w:t>
      </w:r>
      <w:r w:rsidRPr="00156CAB">
        <w:rPr>
          <w:rStyle w:val="s10"/>
          <w:b/>
          <w:bCs/>
          <w:szCs w:val="24"/>
          <w:lang w:val="en-US"/>
        </w:rPr>
        <w:t xml:space="preserve"> –</w:t>
      </w:r>
      <w:r w:rsidRPr="00156CAB">
        <w:rPr>
          <w:rStyle w:val="s10"/>
          <w:bCs/>
          <w:szCs w:val="24"/>
          <w:lang w:val="en-US"/>
        </w:rPr>
        <w:t xml:space="preserve"> </w:t>
      </w:r>
      <w:r w:rsidR="000C22A4" w:rsidRPr="000C22A4">
        <w:rPr>
          <w:rStyle w:val="s10"/>
          <w:bCs/>
          <w:szCs w:val="24"/>
          <w:lang w:val="en-US"/>
        </w:rPr>
        <w:t xml:space="preserve">The ZIA </w:t>
      </w:r>
      <w:r w:rsidR="000B6BDF">
        <w:rPr>
          <w:rStyle w:val="s10"/>
          <w:bCs/>
          <w:szCs w:val="24"/>
          <w:lang w:val="en-US"/>
        </w:rPr>
        <w:t xml:space="preserve">German Property Federation </w:t>
      </w:r>
      <w:r w:rsidR="000C22A4" w:rsidRPr="000C22A4">
        <w:rPr>
          <w:rStyle w:val="s10"/>
          <w:bCs/>
          <w:szCs w:val="24"/>
          <w:lang w:val="en-US"/>
        </w:rPr>
        <w:t xml:space="preserve">welcomes the European Commission's decision that in </w:t>
      </w:r>
      <w:r w:rsidR="00FA059D">
        <w:rPr>
          <w:rStyle w:val="s10"/>
          <w:bCs/>
          <w:szCs w:val="24"/>
          <w:lang w:val="en-US"/>
        </w:rPr>
        <w:t xml:space="preserve">the </w:t>
      </w:r>
      <w:r w:rsidR="000C22A4" w:rsidRPr="000C22A4">
        <w:rPr>
          <w:rStyle w:val="s10"/>
          <w:bCs/>
          <w:szCs w:val="24"/>
          <w:lang w:val="en-US"/>
        </w:rPr>
        <w:t xml:space="preserve">future </w:t>
      </w:r>
      <w:r w:rsidR="000B6BDF">
        <w:rPr>
          <w:rStyle w:val="s10"/>
          <w:bCs/>
          <w:szCs w:val="24"/>
          <w:lang w:val="en-US"/>
        </w:rPr>
        <w:t xml:space="preserve">state </w:t>
      </w:r>
      <w:r w:rsidR="000C22A4" w:rsidRPr="000C22A4">
        <w:rPr>
          <w:rStyle w:val="s10"/>
          <w:bCs/>
          <w:szCs w:val="24"/>
          <w:lang w:val="en-US"/>
        </w:rPr>
        <w:t xml:space="preserve">aid of up to €10 million </w:t>
      </w:r>
      <w:r w:rsidR="000B6BDF">
        <w:rPr>
          <w:rStyle w:val="s10"/>
          <w:bCs/>
          <w:szCs w:val="24"/>
          <w:lang w:val="en-US"/>
        </w:rPr>
        <w:t xml:space="preserve">for fixed-cost </w:t>
      </w:r>
      <w:r w:rsidR="000C22A4" w:rsidRPr="000C22A4">
        <w:rPr>
          <w:rStyle w:val="s10"/>
          <w:bCs/>
          <w:szCs w:val="24"/>
          <w:lang w:val="en-US"/>
        </w:rPr>
        <w:t xml:space="preserve">will not constitute </w:t>
      </w:r>
      <w:r w:rsidR="000B6BDF">
        <w:rPr>
          <w:rStyle w:val="s10"/>
          <w:bCs/>
          <w:szCs w:val="24"/>
          <w:lang w:val="en-US"/>
        </w:rPr>
        <w:t xml:space="preserve">an </w:t>
      </w:r>
      <w:r w:rsidR="000C22A4" w:rsidRPr="000C22A4">
        <w:rPr>
          <w:rStyle w:val="s10"/>
          <w:bCs/>
          <w:szCs w:val="24"/>
          <w:lang w:val="en-US"/>
        </w:rPr>
        <w:t xml:space="preserve">unlawful aid. In view of the current outbreak of COVID-19, the European Commission has thus significantly extended the Temporary Framework for state aid </w:t>
      </w:r>
      <w:r w:rsidR="000B6BDF">
        <w:rPr>
          <w:rStyle w:val="s10"/>
          <w:bCs/>
          <w:szCs w:val="24"/>
          <w:lang w:val="en-US"/>
        </w:rPr>
        <w:t xml:space="preserve">today </w:t>
      </w:r>
      <w:r w:rsidR="000C22A4" w:rsidRPr="000C22A4">
        <w:rPr>
          <w:rStyle w:val="s10"/>
          <w:bCs/>
          <w:szCs w:val="24"/>
          <w:lang w:val="en-US"/>
        </w:rPr>
        <w:t xml:space="preserve">to support the economy. Moreover, the Temporary Framework now runs until 31 December 2021. "This is an important signal, also for the real estate sector. 10 million euros can be a lifesaver for medium-sized </w:t>
      </w:r>
      <w:r w:rsidR="000B6BDF">
        <w:rPr>
          <w:rStyle w:val="s10"/>
          <w:bCs/>
          <w:szCs w:val="24"/>
          <w:lang w:val="en-US"/>
        </w:rPr>
        <w:t>shops</w:t>
      </w:r>
      <w:r w:rsidR="000C22A4" w:rsidRPr="000C22A4">
        <w:rPr>
          <w:rStyle w:val="s10"/>
          <w:bCs/>
          <w:szCs w:val="24"/>
          <w:lang w:val="en-US"/>
        </w:rPr>
        <w:t xml:space="preserve"> and hotels and the landlords behind them. For </w:t>
      </w:r>
      <w:r w:rsidR="000B6BDF">
        <w:rPr>
          <w:rStyle w:val="s10"/>
          <w:bCs/>
          <w:szCs w:val="24"/>
          <w:lang w:val="en-US"/>
        </w:rPr>
        <w:t xml:space="preserve">big </w:t>
      </w:r>
      <w:r w:rsidR="000C22A4" w:rsidRPr="000C22A4">
        <w:rPr>
          <w:rStyle w:val="s10"/>
          <w:bCs/>
          <w:szCs w:val="24"/>
          <w:lang w:val="en-US"/>
        </w:rPr>
        <w:t>market participants, however, this is not yet a final solution," Dr. Andreas Mattner</w:t>
      </w:r>
      <w:r w:rsidR="000C22A4">
        <w:rPr>
          <w:rStyle w:val="s10"/>
          <w:bCs/>
          <w:szCs w:val="24"/>
          <w:lang w:val="en-US"/>
        </w:rPr>
        <w:t>, ZIA President,</w:t>
      </w:r>
      <w:r w:rsidR="000C22A4" w:rsidRPr="000C22A4">
        <w:rPr>
          <w:rStyle w:val="s10"/>
          <w:bCs/>
          <w:szCs w:val="24"/>
          <w:lang w:val="en-US"/>
        </w:rPr>
        <w:t xml:space="preserve"> analyses the decision of the European Commission. "The German government must now quickly adapt its aid programs. Thousands of jobs are still at risk at the large companies." He added that it must also be ensured that the obligation to prove the Corona-related damage to companies is kept to a minimum in terms of bureaucracy. </w:t>
      </w:r>
    </w:p>
    <w:p w14:paraId="4C33ABCF" w14:textId="77777777" w:rsidR="000C22A4" w:rsidRPr="000C22A4" w:rsidRDefault="000C22A4" w:rsidP="000C22A4">
      <w:pPr>
        <w:rPr>
          <w:rStyle w:val="s10"/>
          <w:bCs/>
          <w:szCs w:val="24"/>
          <w:lang w:val="en-US"/>
        </w:rPr>
      </w:pPr>
    </w:p>
    <w:p w14:paraId="7552FD83" w14:textId="77777777" w:rsidR="000C22A4" w:rsidRPr="000C22A4" w:rsidRDefault="000C22A4" w:rsidP="000C22A4">
      <w:pPr>
        <w:rPr>
          <w:rStyle w:val="s10"/>
          <w:b/>
          <w:bCs/>
          <w:szCs w:val="24"/>
          <w:lang w:val="en-US"/>
        </w:rPr>
      </w:pPr>
      <w:r w:rsidRPr="000C22A4">
        <w:rPr>
          <w:rStyle w:val="s10"/>
          <w:b/>
          <w:bCs/>
          <w:szCs w:val="24"/>
          <w:lang w:val="en-US"/>
        </w:rPr>
        <w:t xml:space="preserve">Background:  </w:t>
      </w:r>
    </w:p>
    <w:p w14:paraId="0BD48F37" w14:textId="77777777" w:rsidR="000C22A4" w:rsidRPr="000C22A4" w:rsidRDefault="000C22A4" w:rsidP="000C22A4">
      <w:pPr>
        <w:rPr>
          <w:rStyle w:val="s10"/>
          <w:bCs/>
          <w:szCs w:val="24"/>
          <w:lang w:val="en-US"/>
        </w:rPr>
      </w:pPr>
    </w:p>
    <w:p w14:paraId="7486F7EF" w14:textId="1DABCBD1" w:rsidR="000C22A4" w:rsidRDefault="000C22A4" w:rsidP="000C22A4">
      <w:pPr>
        <w:rPr>
          <w:rStyle w:val="s10"/>
          <w:bCs/>
          <w:szCs w:val="24"/>
          <w:lang w:val="en-US"/>
        </w:rPr>
      </w:pPr>
      <w:r w:rsidRPr="000C22A4">
        <w:rPr>
          <w:rStyle w:val="s10"/>
          <w:bCs/>
          <w:szCs w:val="24"/>
          <w:lang w:val="en-US"/>
        </w:rPr>
        <w:t>The European Commission had significantly expanded the Temporary Framework for State aid measures to support the economy in the current COVID-19 outbreak</w:t>
      </w:r>
      <w:r>
        <w:rPr>
          <w:rStyle w:val="s10"/>
          <w:bCs/>
          <w:szCs w:val="24"/>
          <w:lang w:val="en-US"/>
        </w:rPr>
        <w:t xml:space="preserve"> </w:t>
      </w:r>
      <w:r w:rsidRPr="000C22A4">
        <w:rPr>
          <w:rStyle w:val="s10"/>
          <w:bCs/>
          <w:szCs w:val="24"/>
          <w:lang w:val="en-US"/>
        </w:rPr>
        <w:t>on 28 January 2021. The Temporary Framework now runs until 31 December 2021, and the previous limit of direct grants, repayable advances or tax benefits of up to €800,000 per company has been raised to €1.8 million per company. Supplemented by the</w:t>
      </w:r>
      <w:r w:rsidR="000B6BDF">
        <w:rPr>
          <w:rStyle w:val="s10"/>
          <w:bCs/>
          <w:szCs w:val="24"/>
          <w:lang w:val="en-US"/>
        </w:rPr>
        <w:t>,</w:t>
      </w:r>
      <w:r w:rsidRPr="000C22A4">
        <w:rPr>
          <w:rStyle w:val="s10"/>
          <w:bCs/>
          <w:szCs w:val="24"/>
          <w:lang w:val="en-US"/>
        </w:rPr>
        <w:t xml:space="preserve"> still valid</w:t>
      </w:r>
      <w:r w:rsidR="000B6BDF">
        <w:rPr>
          <w:rStyle w:val="s10"/>
          <w:bCs/>
          <w:szCs w:val="24"/>
          <w:lang w:val="en-US"/>
        </w:rPr>
        <w:t>,</w:t>
      </w:r>
      <w:r w:rsidRPr="000C22A4">
        <w:rPr>
          <w:rStyle w:val="s10"/>
          <w:bCs/>
          <w:szCs w:val="24"/>
          <w:lang w:val="en-US"/>
        </w:rPr>
        <w:t xml:space="preserve"> de minimis regulation, this results in a limit of 2 million euros. In addition, the limit for fixed cost reimbursements was raised from 3 to 10 million euros </w:t>
      </w:r>
      <w:r w:rsidRPr="000C22A4">
        <w:rPr>
          <w:rStyle w:val="s10"/>
          <w:bCs/>
          <w:szCs w:val="24"/>
          <w:lang w:val="en-US"/>
        </w:rPr>
        <w:lastRenderedPageBreak/>
        <w:t xml:space="preserve">per enterprise. These can be granted to enterprises that are particularly affected by the Corona crisis and have to cope with a turnover </w:t>
      </w:r>
      <w:r w:rsidR="000B6BDF">
        <w:rPr>
          <w:rStyle w:val="s10"/>
          <w:bCs/>
          <w:szCs w:val="24"/>
          <w:lang w:val="en-US"/>
        </w:rPr>
        <w:t xml:space="preserve">reduced by </w:t>
      </w:r>
      <w:r w:rsidRPr="000C22A4">
        <w:rPr>
          <w:rStyle w:val="s10"/>
          <w:bCs/>
          <w:szCs w:val="24"/>
          <w:lang w:val="en-US"/>
        </w:rPr>
        <w:t xml:space="preserve">at least 30 percent. Furthermore, the extended Temporary Framework now also allows the conversion of guarantees, loans and repayable grants into subsidies. The new framework of up to 2 million euros then applies to these. </w:t>
      </w:r>
    </w:p>
    <w:p w14:paraId="74D3F976" w14:textId="77777777" w:rsidR="000C22A4" w:rsidRPr="000C22A4" w:rsidRDefault="000C22A4" w:rsidP="000C22A4">
      <w:pPr>
        <w:rPr>
          <w:rStyle w:val="s10"/>
          <w:bCs/>
          <w:szCs w:val="24"/>
          <w:lang w:val="en-US"/>
        </w:rPr>
      </w:pPr>
    </w:p>
    <w:p w14:paraId="2F4A9912" w14:textId="46D64029" w:rsidR="000B6BDF" w:rsidRDefault="000C22A4" w:rsidP="000C22A4">
      <w:pPr>
        <w:rPr>
          <w:rStyle w:val="s10"/>
          <w:bCs/>
          <w:szCs w:val="24"/>
          <w:lang w:val="en-US"/>
        </w:rPr>
      </w:pPr>
      <w:r w:rsidRPr="000C22A4">
        <w:rPr>
          <w:rStyle w:val="s10"/>
          <w:bCs/>
          <w:szCs w:val="24"/>
          <w:lang w:val="en-US"/>
        </w:rPr>
        <w:t xml:space="preserve">The ZIA has drawn up a list of </w:t>
      </w:r>
      <w:r w:rsidR="00FA059D">
        <w:rPr>
          <w:rStyle w:val="s10"/>
          <w:bCs/>
          <w:szCs w:val="24"/>
          <w:lang w:val="en-US"/>
        </w:rPr>
        <w:t>suggestions</w:t>
      </w:r>
      <w:r w:rsidR="00FA059D" w:rsidRPr="000C22A4">
        <w:rPr>
          <w:rStyle w:val="s10"/>
          <w:bCs/>
          <w:szCs w:val="24"/>
          <w:lang w:val="en-US"/>
        </w:rPr>
        <w:t xml:space="preserve"> </w:t>
      </w:r>
      <w:r w:rsidRPr="000C22A4">
        <w:rPr>
          <w:rStyle w:val="s10"/>
          <w:bCs/>
          <w:szCs w:val="24"/>
          <w:lang w:val="en-US"/>
        </w:rPr>
        <w:t xml:space="preserve">to strengthen bridging assistance, which the association presented to the Federal Ministry of Economics and the Federal Ministry of Finance on Monday. </w:t>
      </w:r>
      <w:r w:rsidR="000B6BDF">
        <w:rPr>
          <w:rStyle w:val="s10"/>
          <w:bCs/>
          <w:szCs w:val="24"/>
          <w:lang w:val="en-US"/>
        </w:rPr>
        <w:t xml:space="preserve">The list includes </w:t>
      </w:r>
      <w:r w:rsidRPr="000C22A4">
        <w:rPr>
          <w:rStyle w:val="s10"/>
          <w:bCs/>
          <w:szCs w:val="24"/>
          <w:lang w:val="en-US"/>
        </w:rPr>
        <w:t>further proposals to improve the bridging assistance</w:t>
      </w:r>
      <w:r>
        <w:rPr>
          <w:rStyle w:val="s10"/>
          <w:bCs/>
          <w:szCs w:val="24"/>
          <w:lang w:val="en-US"/>
        </w:rPr>
        <w:t xml:space="preserve"> (</w:t>
      </w:r>
      <w:proofErr w:type="spellStart"/>
      <w:r>
        <w:rPr>
          <w:rStyle w:val="s10"/>
          <w:bCs/>
          <w:szCs w:val="24"/>
          <w:lang w:val="en-US"/>
        </w:rPr>
        <w:t>Überbrückungshilfe</w:t>
      </w:r>
      <w:proofErr w:type="spellEnd"/>
      <w:r>
        <w:rPr>
          <w:rStyle w:val="s10"/>
          <w:bCs/>
          <w:szCs w:val="24"/>
          <w:lang w:val="en-US"/>
        </w:rPr>
        <w:t xml:space="preserve"> III)</w:t>
      </w:r>
      <w:r w:rsidR="003E5A72">
        <w:rPr>
          <w:rStyle w:val="s10"/>
          <w:bCs/>
          <w:szCs w:val="24"/>
          <w:lang w:val="en-US"/>
        </w:rPr>
        <w:t xml:space="preserve">. </w:t>
      </w:r>
      <w:r w:rsidRPr="000C22A4">
        <w:rPr>
          <w:rStyle w:val="s10"/>
          <w:bCs/>
          <w:szCs w:val="24"/>
          <w:lang w:val="en-US"/>
        </w:rPr>
        <w:t xml:space="preserve">You can find the </w:t>
      </w:r>
      <w:r>
        <w:rPr>
          <w:rStyle w:val="s10"/>
          <w:bCs/>
          <w:szCs w:val="24"/>
          <w:lang w:val="en-US"/>
        </w:rPr>
        <w:t xml:space="preserve">(German) </w:t>
      </w:r>
      <w:r w:rsidRPr="000C22A4">
        <w:rPr>
          <w:rStyle w:val="s10"/>
          <w:bCs/>
          <w:szCs w:val="24"/>
          <w:lang w:val="en-US"/>
        </w:rPr>
        <w:t xml:space="preserve">position paper at </w:t>
      </w:r>
    </w:p>
    <w:p w14:paraId="616A54CE" w14:textId="09D524B4" w:rsidR="000C22A4" w:rsidRDefault="000B6BDF" w:rsidP="000C22A4">
      <w:pPr>
        <w:rPr>
          <w:rStyle w:val="s10"/>
          <w:bCs/>
          <w:szCs w:val="24"/>
          <w:lang w:val="en-US"/>
        </w:rPr>
      </w:pPr>
      <w:hyperlink r:id="rId7" w:history="1">
        <w:r w:rsidRPr="000B6BDF">
          <w:rPr>
            <w:rStyle w:val="Hyperlink"/>
            <w:bCs/>
            <w:szCs w:val="24"/>
            <w:lang w:val="en-US"/>
          </w:rPr>
          <w:t>https://www.zia-deutschland.de/fileadmin/R</w:t>
        </w:r>
        <w:r w:rsidRPr="00036620">
          <w:rPr>
            <w:rStyle w:val="Hyperlink"/>
            <w:bCs/>
            <w:szCs w:val="24"/>
            <w:lang w:val="en-US"/>
          </w:rPr>
          <w:t>edaktion/Positionen/PDF/ZIA_Positionspapier_Coronahilfen.pdf</w:t>
        </w:r>
      </w:hyperlink>
      <w:r w:rsidR="000C22A4" w:rsidRPr="000C22A4">
        <w:rPr>
          <w:rStyle w:val="s10"/>
          <w:bCs/>
          <w:szCs w:val="24"/>
          <w:lang w:val="en-US"/>
        </w:rPr>
        <w:t>.</w:t>
      </w:r>
      <w:r w:rsidR="000C22A4">
        <w:rPr>
          <w:rStyle w:val="s10"/>
          <w:bCs/>
          <w:szCs w:val="24"/>
          <w:lang w:val="en-US"/>
        </w:rPr>
        <w:t xml:space="preserve"> </w:t>
      </w:r>
      <w:r w:rsidR="000C22A4" w:rsidRPr="000C22A4">
        <w:rPr>
          <w:rStyle w:val="s10"/>
          <w:bCs/>
          <w:szCs w:val="24"/>
          <w:lang w:val="en-US"/>
        </w:rPr>
        <w:t xml:space="preserve"> </w:t>
      </w:r>
    </w:p>
    <w:p w14:paraId="0FEBF5C3" w14:textId="77777777" w:rsidR="000C22A4" w:rsidRDefault="000C22A4" w:rsidP="000C22A4">
      <w:pPr>
        <w:rPr>
          <w:rStyle w:val="s10"/>
          <w:bCs/>
          <w:szCs w:val="24"/>
          <w:lang w:val="en-US"/>
        </w:rPr>
      </w:pPr>
    </w:p>
    <w:p w14:paraId="690CE1AD" w14:textId="7C281081" w:rsidR="006956A1" w:rsidRPr="00156CAB" w:rsidRDefault="00FA059D" w:rsidP="00C4432B">
      <w:pPr>
        <w:autoSpaceDE w:val="0"/>
        <w:autoSpaceDN w:val="0"/>
        <w:adjustRightInd w:val="0"/>
        <w:spacing w:line="276" w:lineRule="auto"/>
        <w:rPr>
          <w:b/>
          <w:sz w:val="20"/>
          <w:szCs w:val="20"/>
          <w:lang w:val="en-US"/>
        </w:rPr>
      </w:pPr>
      <w:r>
        <w:rPr>
          <w:b/>
          <w:sz w:val="20"/>
          <w:szCs w:val="20"/>
          <w:lang w:val="en-US"/>
        </w:rPr>
        <w:t xml:space="preserve">About </w:t>
      </w:r>
      <w:r w:rsidR="006956A1" w:rsidRPr="00156CAB">
        <w:rPr>
          <w:b/>
          <w:sz w:val="20"/>
          <w:szCs w:val="20"/>
          <w:lang w:val="en-US"/>
        </w:rPr>
        <w:t>ZIA</w:t>
      </w:r>
    </w:p>
    <w:p w14:paraId="6CC4F59C" w14:textId="4ADAE89C" w:rsidR="00156CAB" w:rsidRDefault="00156CAB" w:rsidP="00C4432B">
      <w:pPr>
        <w:spacing w:after="17" w:line="259" w:lineRule="auto"/>
        <w:ind w:left="0" w:right="0" w:firstLine="0"/>
        <w:rPr>
          <w:bCs/>
          <w:sz w:val="20"/>
          <w:szCs w:val="20"/>
          <w:lang w:val="en-US"/>
        </w:rPr>
      </w:pPr>
      <w:r w:rsidRPr="00156CAB">
        <w:rPr>
          <w:bCs/>
          <w:sz w:val="20"/>
          <w:szCs w:val="20"/>
          <w:lang w:val="en-US"/>
        </w:rPr>
        <w:t>The ZIA German Property Federation is the leading professional association and regulatory and economic-policy interest group for Germany’s entire real estate industry</w:t>
      </w:r>
      <w:r w:rsidR="000B6BDF">
        <w:rPr>
          <w:bCs/>
          <w:sz w:val="20"/>
          <w:szCs w:val="20"/>
          <w:lang w:val="en-US"/>
        </w:rPr>
        <w:t xml:space="preserve">. It </w:t>
      </w:r>
      <w:r w:rsidRPr="00156CAB">
        <w:rPr>
          <w:bCs/>
          <w:sz w:val="20"/>
          <w:szCs w:val="20"/>
          <w:lang w:val="en-US"/>
        </w:rPr>
        <w:t>is based in Berlin. Through its members, including 28 associations, it speaks on behalf of around 37,000 companies in the industry along the entire value chain.</w:t>
      </w:r>
      <w:r w:rsidR="005333DD">
        <w:rPr>
          <w:bCs/>
          <w:sz w:val="20"/>
          <w:szCs w:val="20"/>
          <w:lang w:val="en-US"/>
        </w:rPr>
        <w:t xml:space="preserve"> </w:t>
      </w:r>
    </w:p>
    <w:p w14:paraId="136122EE" w14:textId="1085C820" w:rsidR="005333DD" w:rsidRDefault="005333DD" w:rsidP="00C4432B">
      <w:pPr>
        <w:spacing w:after="17" w:line="259" w:lineRule="auto"/>
        <w:ind w:left="0" w:right="0" w:firstLine="0"/>
        <w:rPr>
          <w:bCs/>
          <w:sz w:val="20"/>
          <w:szCs w:val="20"/>
          <w:lang w:val="en-US"/>
        </w:rPr>
      </w:pPr>
    </w:p>
    <w:p w14:paraId="775B27EC" w14:textId="6C102033" w:rsidR="005333DD" w:rsidRPr="00156CAB" w:rsidRDefault="005333DD" w:rsidP="00C4432B">
      <w:pPr>
        <w:spacing w:after="17" w:line="259" w:lineRule="auto"/>
        <w:ind w:left="0" w:right="0" w:firstLine="0"/>
        <w:rPr>
          <w:bCs/>
          <w:sz w:val="20"/>
          <w:szCs w:val="20"/>
          <w:lang w:val="en-US"/>
        </w:rPr>
      </w:pPr>
      <w:r w:rsidRPr="005333DD">
        <w:rPr>
          <w:bCs/>
          <w:sz w:val="20"/>
          <w:szCs w:val="20"/>
          <w:lang w:val="en-US"/>
        </w:rPr>
        <w:t xml:space="preserve">With </w:t>
      </w:r>
      <w:r>
        <w:rPr>
          <w:bCs/>
          <w:sz w:val="20"/>
          <w:szCs w:val="20"/>
          <w:lang w:val="en-US"/>
        </w:rPr>
        <w:t>about</w:t>
      </w:r>
      <w:r w:rsidRPr="005333DD">
        <w:rPr>
          <w:bCs/>
          <w:sz w:val="20"/>
          <w:szCs w:val="20"/>
          <w:lang w:val="en-US"/>
        </w:rPr>
        <w:t xml:space="preserve"> 833,000 companies and around 3.3 million employees, the real estate industry is one of the largest and most dynamic sectors of the German economy. At over 600 billion euros, it accounted for 19 percent of total gross value added in Germany in 2019, making it much larger than vehicle manufacturing, for example.</w:t>
      </w:r>
      <w:r w:rsidR="00D461C6" w:rsidRPr="00D461C6">
        <w:t xml:space="preserve"> </w:t>
      </w:r>
      <w:r w:rsidR="00D461C6" w:rsidRPr="00D461C6">
        <w:rPr>
          <w:bCs/>
          <w:sz w:val="20"/>
          <w:szCs w:val="20"/>
          <w:lang w:val="en-US"/>
        </w:rPr>
        <w:t>In the buildings sector, annual CO</w:t>
      </w:r>
      <w:r w:rsidR="00D461C6" w:rsidRPr="00D461C6">
        <w:rPr>
          <w:bCs/>
          <w:sz w:val="20"/>
          <w:szCs w:val="20"/>
          <w:vertAlign w:val="subscript"/>
          <w:lang w:val="en-US"/>
        </w:rPr>
        <w:t>2</w:t>
      </w:r>
      <w:r w:rsidR="00D461C6" w:rsidRPr="00D461C6">
        <w:rPr>
          <w:bCs/>
          <w:sz w:val="20"/>
          <w:szCs w:val="20"/>
          <w:lang w:val="en-US"/>
        </w:rPr>
        <w:t xml:space="preserve"> emissions were reduced from 209 to 122 million tons between 1990 and 2019.</w:t>
      </w:r>
    </w:p>
    <w:p w14:paraId="4368F92F" w14:textId="77777777" w:rsidR="00156CAB" w:rsidRPr="00156CAB" w:rsidRDefault="00156CAB" w:rsidP="00C4432B">
      <w:pPr>
        <w:spacing w:after="17" w:line="259" w:lineRule="auto"/>
        <w:ind w:left="0" w:right="0" w:firstLine="0"/>
        <w:rPr>
          <w:bCs/>
          <w:sz w:val="20"/>
          <w:szCs w:val="20"/>
          <w:lang w:val="en-US"/>
        </w:rPr>
      </w:pPr>
    </w:p>
    <w:p w14:paraId="1DDD165F" w14:textId="3A1DAB76" w:rsidR="00156CAB" w:rsidRPr="00156CAB" w:rsidRDefault="00156CAB" w:rsidP="00C4432B">
      <w:pPr>
        <w:spacing w:after="17" w:line="259" w:lineRule="auto"/>
        <w:ind w:left="0" w:right="0" w:firstLine="0"/>
        <w:rPr>
          <w:bCs/>
          <w:sz w:val="20"/>
          <w:szCs w:val="20"/>
          <w:lang w:val="en-US"/>
        </w:rPr>
      </w:pPr>
      <w:r w:rsidRPr="00156CAB">
        <w:rPr>
          <w:bCs/>
          <w:sz w:val="20"/>
          <w:szCs w:val="20"/>
          <w:lang w:val="en-US"/>
        </w:rPr>
        <w:t>The ZIA represents the diverse interests within the real estate industry in the form of unified, integrative positions which correspond to the industry’s significance for the national</w:t>
      </w:r>
      <w:r w:rsidR="00FA059D">
        <w:rPr>
          <w:bCs/>
          <w:sz w:val="20"/>
          <w:szCs w:val="20"/>
          <w:lang w:val="en-US"/>
        </w:rPr>
        <w:t xml:space="preserve"> and European</w:t>
      </w:r>
      <w:bookmarkStart w:id="1" w:name="_GoBack"/>
      <w:bookmarkEnd w:id="1"/>
      <w:r w:rsidRPr="00156CAB">
        <w:rPr>
          <w:bCs/>
          <w:sz w:val="20"/>
          <w:szCs w:val="20"/>
          <w:lang w:val="en-US"/>
        </w:rPr>
        <w:t xml:space="preserve"> economy. As an association of entrepreneurs and associations, it gives the entire real estate industry a voice at national and European level – and in the Federal Association of the German Industry (BDI).</w:t>
      </w:r>
    </w:p>
    <w:p w14:paraId="19BA7BFF" w14:textId="2A9128F5" w:rsidR="00FE3BF6" w:rsidRPr="00156CAB" w:rsidRDefault="007F1E5D" w:rsidP="00156CAB">
      <w:pPr>
        <w:spacing w:after="17" w:line="259" w:lineRule="auto"/>
        <w:ind w:left="0" w:right="0" w:firstLine="0"/>
        <w:jc w:val="left"/>
        <w:rPr>
          <w:color w:val="000000" w:themeColor="text1"/>
          <w:lang w:val="en-US"/>
        </w:rPr>
      </w:pPr>
      <w:r w:rsidRPr="00156CAB">
        <w:rPr>
          <w:b/>
          <w:color w:val="000000" w:themeColor="text1"/>
          <w:sz w:val="20"/>
          <w:lang w:val="en-US"/>
        </w:rPr>
        <w:t xml:space="preserve"> </w:t>
      </w:r>
    </w:p>
    <w:p w14:paraId="1089C404" w14:textId="77777777" w:rsidR="00156CAB" w:rsidRPr="00156CAB" w:rsidRDefault="00156CAB" w:rsidP="00156CAB">
      <w:pPr>
        <w:spacing w:after="10" w:line="268" w:lineRule="auto"/>
        <w:ind w:left="-5" w:right="54"/>
        <w:rPr>
          <w:b/>
          <w:color w:val="000000" w:themeColor="text1"/>
          <w:sz w:val="20"/>
          <w:lang w:val="en-US"/>
        </w:rPr>
      </w:pPr>
      <w:r w:rsidRPr="00156CAB">
        <w:rPr>
          <w:b/>
          <w:color w:val="000000" w:themeColor="text1"/>
          <w:sz w:val="20"/>
          <w:lang w:val="en-US"/>
        </w:rPr>
        <w:t xml:space="preserve">Headquarters Germany </w:t>
      </w:r>
      <w:r w:rsidRPr="00156CAB">
        <w:rPr>
          <w:b/>
          <w:color w:val="000000" w:themeColor="text1"/>
          <w:sz w:val="20"/>
          <w:lang w:val="en-US"/>
        </w:rPr>
        <w:tab/>
      </w:r>
      <w:r w:rsidRPr="00156CAB">
        <w:rPr>
          <w:b/>
          <w:color w:val="000000" w:themeColor="text1"/>
          <w:sz w:val="20"/>
          <w:lang w:val="en-US"/>
        </w:rPr>
        <w:tab/>
        <w:t xml:space="preserve">Office Europe </w:t>
      </w:r>
    </w:p>
    <w:p w14:paraId="189BD4E0" w14:textId="77777777" w:rsidR="00156CAB" w:rsidRPr="00156CAB" w:rsidRDefault="00156CAB" w:rsidP="00156CAB">
      <w:pPr>
        <w:spacing w:after="10" w:line="268" w:lineRule="auto"/>
        <w:ind w:left="-5" w:right="54"/>
        <w:rPr>
          <w:color w:val="000000" w:themeColor="text1"/>
          <w:sz w:val="20"/>
          <w:lang w:val="en-US"/>
        </w:rPr>
      </w:pPr>
      <w:proofErr w:type="spellStart"/>
      <w:r w:rsidRPr="00156CAB">
        <w:rPr>
          <w:color w:val="000000" w:themeColor="text1"/>
          <w:sz w:val="20"/>
          <w:lang w:val="en-US"/>
        </w:rPr>
        <w:t>Leipziger</w:t>
      </w:r>
      <w:proofErr w:type="spellEnd"/>
      <w:r w:rsidRPr="00156CAB">
        <w:rPr>
          <w:color w:val="000000" w:themeColor="text1"/>
          <w:sz w:val="20"/>
          <w:lang w:val="en-US"/>
        </w:rPr>
        <w:t xml:space="preserve"> Platz 9 </w:t>
      </w:r>
      <w:r w:rsidRPr="00156CAB">
        <w:rPr>
          <w:color w:val="000000" w:themeColor="text1"/>
          <w:sz w:val="20"/>
          <w:lang w:val="en-US"/>
        </w:rPr>
        <w:tab/>
      </w:r>
      <w:r w:rsidRPr="00156CAB">
        <w:rPr>
          <w:color w:val="000000" w:themeColor="text1"/>
          <w:sz w:val="20"/>
          <w:lang w:val="en-US"/>
        </w:rPr>
        <w:tab/>
      </w:r>
      <w:r w:rsidRPr="00156CAB">
        <w:rPr>
          <w:color w:val="000000" w:themeColor="text1"/>
          <w:sz w:val="20"/>
          <w:lang w:val="en-US"/>
        </w:rPr>
        <w:tab/>
        <w:t xml:space="preserve">3 rue du Luxembourg </w:t>
      </w:r>
    </w:p>
    <w:p w14:paraId="6669D533" w14:textId="0B74FB9D" w:rsidR="00156CAB" w:rsidRPr="00156CAB" w:rsidRDefault="00156CAB" w:rsidP="00156CAB">
      <w:pPr>
        <w:spacing w:after="10" w:line="268" w:lineRule="auto"/>
        <w:ind w:left="-5" w:right="54"/>
        <w:rPr>
          <w:color w:val="000000" w:themeColor="text1"/>
          <w:sz w:val="20"/>
          <w:lang w:val="en-US"/>
        </w:rPr>
      </w:pPr>
      <w:r w:rsidRPr="00156CAB">
        <w:rPr>
          <w:color w:val="000000" w:themeColor="text1"/>
          <w:sz w:val="20"/>
          <w:lang w:val="en-US"/>
        </w:rPr>
        <w:t xml:space="preserve">10117 Berlin </w:t>
      </w:r>
      <w:r w:rsidRPr="00156CAB">
        <w:rPr>
          <w:color w:val="000000" w:themeColor="text1"/>
          <w:sz w:val="20"/>
          <w:lang w:val="en-US"/>
        </w:rPr>
        <w:tab/>
      </w:r>
      <w:r w:rsidRPr="00156CAB">
        <w:rPr>
          <w:color w:val="000000" w:themeColor="text1"/>
          <w:sz w:val="20"/>
          <w:lang w:val="en-US"/>
        </w:rPr>
        <w:tab/>
      </w:r>
      <w:r w:rsidRPr="00156CAB">
        <w:rPr>
          <w:color w:val="000000" w:themeColor="text1"/>
          <w:sz w:val="20"/>
          <w:lang w:val="en-US"/>
        </w:rPr>
        <w:tab/>
      </w:r>
      <w:r w:rsidRPr="00156CAB">
        <w:rPr>
          <w:color w:val="000000" w:themeColor="text1"/>
          <w:sz w:val="20"/>
          <w:lang w:val="en-US"/>
        </w:rPr>
        <w:tab/>
        <w:t xml:space="preserve">B-1000 Brussels </w:t>
      </w:r>
    </w:p>
    <w:p w14:paraId="31387E33" w14:textId="735DFF16" w:rsidR="00156CAB" w:rsidRPr="00156CAB" w:rsidRDefault="00156CAB" w:rsidP="00156CAB">
      <w:pPr>
        <w:spacing w:after="10" w:line="268" w:lineRule="auto"/>
        <w:ind w:left="-5" w:right="54"/>
        <w:rPr>
          <w:color w:val="000000" w:themeColor="text1"/>
          <w:sz w:val="20"/>
          <w:lang w:val="en-US"/>
        </w:rPr>
      </w:pPr>
      <w:r w:rsidRPr="00156CAB">
        <w:rPr>
          <w:color w:val="000000" w:themeColor="text1"/>
          <w:sz w:val="20"/>
          <w:lang w:val="en-US"/>
        </w:rPr>
        <w:t>Germany</w:t>
      </w:r>
      <w:r w:rsidRPr="00156CAB">
        <w:rPr>
          <w:color w:val="000000" w:themeColor="text1"/>
          <w:sz w:val="20"/>
          <w:lang w:val="en-US"/>
        </w:rPr>
        <w:tab/>
      </w:r>
      <w:r w:rsidRPr="00156CAB">
        <w:rPr>
          <w:color w:val="000000" w:themeColor="text1"/>
          <w:sz w:val="20"/>
          <w:lang w:val="en-US"/>
        </w:rPr>
        <w:tab/>
      </w:r>
      <w:r w:rsidRPr="00156CAB">
        <w:rPr>
          <w:color w:val="000000" w:themeColor="text1"/>
          <w:sz w:val="20"/>
          <w:lang w:val="en-US"/>
        </w:rPr>
        <w:tab/>
      </w:r>
      <w:r>
        <w:rPr>
          <w:color w:val="000000" w:themeColor="text1"/>
          <w:sz w:val="20"/>
          <w:lang w:val="en-US"/>
        </w:rPr>
        <w:tab/>
      </w:r>
      <w:r w:rsidRPr="00156CAB">
        <w:rPr>
          <w:color w:val="000000" w:themeColor="text1"/>
          <w:sz w:val="20"/>
          <w:lang w:val="en-US"/>
        </w:rPr>
        <w:t>Belgium</w:t>
      </w:r>
    </w:p>
    <w:p w14:paraId="126697B1" w14:textId="35A76BAB" w:rsidR="00156CAB" w:rsidRPr="00156CAB" w:rsidRDefault="00156CAB" w:rsidP="00156CAB">
      <w:pPr>
        <w:spacing w:after="10" w:line="268" w:lineRule="auto"/>
        <w:ind w:left="0" w:right="54" w:firstLine="0"/>
        <w:jc w:val="left"/>
        <w:rPr>
          <w:rFonts w:eastAsia="Times New Roman"/>
          <w:noProof/>
          <w:sz w:val="20"/>
          <w:szCs w:val="20"/>
          <w:lang w:val="en-US"/>
        </w:rPr>
      </w:pPr>
      <w:r w:rsidRPr="00156CAB">
        <w:rPr>
          <w:rFonts w:eastAsia="Times New Roman"/>
          <w:noProof/>
          <w:sz w:val="20"/>
          <w:szCs w:val="20"/>
          <w:lang w:val="en-US"/>
        </w:rPr>
        <w:t>Tel.: +49 30 20 21 585 0</w:t>
      </w:r>
      <w:r w:rsidRPr="00156CAB">
        <w:rPr>
          <w:rFonts w:eastAsia="Times New Roman"/>
          <w:noProof/>
          <w:sz w:val="20"/>
          <w:szCs w:val="20"/>
          <w:lang w:val="en-US"/>
        </w:rPr>
        <w:tab/>
      </w:r>
      <w:r w:rsidRPr="00156CAB">
        <w:rPr>
          <w:rFonts w:eastAsia="Times New Roman"/>
          <w:noProof/>
          <w:sz w:val="20"/>
          <w:szCs w:val="20"/>
          <w:lang w:val="en-US"/>
        </w:rPr>
        <w:tab/>
        <w:t>Tel: +32 2 550 1614</w:t>
      </w:r>
    </w:p>
    <w:p w14:paraId="5D30AE78" w14:textId="37A580AB" w:rsidR="00156CAB" w:rsidRPr="00156CAB" w:rsidRDefault="00156CAB" w:rsidP="00156CAB">
      <w:pPr>
        <w:spacing w:after="10" w:line="268" w:lineRule="auto"/>
        <w:ind w:left="0" w:right="54" w:firstLine="0"/>
        <w:jc w:val="left"/>
        <w:rPr>
          <w:rFonts w:eastAsia="Times New Roman"/>
          <w:noProof/>
          <w:sz w:val="20"/>
          <w:szCs w:val="20"/>
          <w:lang w:val="en-US"/>
        </w:rPr>
      </w:pPr>
      <w:r w:rsidRPr="00156CAB">
        <w:rPr>
          <w:rFonts w:eastAsia="Times New Roman"/>
          <w:noProof/>
          <w:sz w:val="20"/>
          <w:szCs w:val="20"/>
          <w:lang w:val="en-US"/>
        </w:rPr>
        <w:t>Fax: +49 30 20 21 585 29</w:t>
      </w:r>
      <w:r w:rsidRPr="00156CAB">
        <w:rPr>
          <w:rFonts w:eastAsia="Times New Roman"/>
          <w:noProof/>
          <w:sz w:val="20"/>
          <w:szCs w:val="20"/>
          <w:lang w:val="en-US"/>
        </w:rPr>
        <w:tab/>
      </w:r>
      <w:r w:rsidRPr="00156CAB">
        <w:rPr>
          <w:rFonts w:eastAsia="Times New Roman"/>
          <w:noProof/>
          <w:sz w:val="20"/>
          <w:szCs w:val="20"/>
          <w:lang w:val="en-US"/>
        </w:rPr>
        <w:tab/>
        <w:t>Fax: +32 2 550 1617</w:t>
      </w:r>
    </w:p>
    <w:p w14:paraId="270C5E43" w14:textId="74F3A515" w:rsidR="00156CAB" w:rsidRPr="00156CAB" w:rsidRDefault="00156CAB" w:rsidP="00156CAB">
      <w:pPr>
        <w:spacing w:after="10" w:line="268" w:lineRule="auto"/>
        <w:ind w:left="-5" w:right="54"/>
        <w:rPr>
          <w:color w:val="000000" w:themeColor="text1"/>
          <w:sz w:val="20"/>
          <w:lang w:val="en-US"/>
        </w:rPr>
      </w:pPr>
    </w:p>
    <w:p w14:paraId="006E9E8A" w14:textId="566ACE5D" w:rsidR="00156CAB" w:rsidRPr="00156CAB" w:rsidRDefault="00FA059D" w:rsidP="00156CAB">
      <w:pPr>
        <w:spacing w:after="10" w:line="268" w:lineRule="auto"/>
        <w:ind w:left="-5" w:right="54"/>
        <w:rPr>
          <w:color w:val="000000" w:themeColor="text1"/>
          <w:sz w:val="20"/>
          <w:lang w:val="en-US"/>
        </w:rPr>
      </w:pPr>
      <w:hyperlink r:id="rId8" w:history="1">
        <w:r w:rsidR="000C22A4" w:rsidRPr="00550C21">
          <w:rPr>
            <w:rStyle w:val="Hyperlink"/>
            <w:sz w:val="20"/>
            <w:lang w:val="en-US"/>
          </w:rPr>
          <w:t>info@zia-deutschland.de</w:t>
        </w:r>
      </w:hyperlink>
      <w:r w:rsidR="009817E4">
        <w:rPr>
          <w:color w:val="000000" w:themeColor="text1"/>
          <w:sz w:val="20"/>
          <w:lang w:val="en-US"/>
        </w:rPr>
        <w:tab/>
      </w:r>
      <w:r w:rsidR="009817E4">
        <w:rPr>
          <w:color w:val="000000" w:themeColor="text1"/>
          <w:sz w:val="20"/>
          <w:lang w:val="en-US"/>
        </w:rPr>
        <w:tab/>
        <w:t>daniel.bolder@zia-deutschland.de</w:t>
      </w:r>
    </w:p>
    <w:p w14:paraId="17C94ACD" w14:textId="5A7B9B21" w:rsidR="00156CAB" w:rsidRPr="00156CAB" w:rsidRDefault="00FA059D" w:rsidP="00D461C6">
      <w:pPr>
        <w:spacing w:after="10" w:line="268" w:lineRule="auto"/>
        <w:ind w:left="0" w:right="54" w:firstLine="0"/>
        <w:rPr>
          <w:color w:val="000000" w:themeColor="text1"/>
          <w:sz w:val="20"/>
          <w:lang w:val="en-US"/>
        </w:rPr>
      </w:pPr>
      <w:hyperlink r:id="rId9" w:history="1">
        <w:r w:rsidR="00156CAB" w:rsidRPr="00156CAB">
          <w:rPr>
            <w:rStyle w:val="Hyperlink"/>
            <w:sz w:val="20"/>
            <w:lang w:val="en-US"/>
          </w:rPr>
          <w:t>www.zia-deutschland.de</w:t>
        </w:r>
      </w:hyperlink>
    </w:p>
    <w:sectPr w:rsidR="00156CAB" w:rsidRPr="00156CA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385C42"/>
    <w:multiLevelType w:val="hybridMultilevel"/>
    <w:tmpl w:val="22D49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676C"/>
    <w:rsid w:val="00010B4B"/>
    <w:rsid w:val="00011A3C"/>
    <w:rsid w:val="00011CA8"/>
    <w:rsid w:val="00012B83"/>
    <w:rsid w:val="000221CD"/>
    <w:rsid w:val="00055E86"/>
    <w:rsid w:val="00056F3A"/>
    <w:rsid w:val="00070FFE"/>
    <w:rsid w:val="00094923"/>
    <w:rsid w:val="000A05DD"/>
    <w:rsid w:val="000A3789"/>
    <w:rsid w:val="000B0500"/>
    <w:rsid w:val="000B6BDF"/>
    <w:rsid w:val="000C22A4"/>
    <w:rsid w:val="000C4A8D"/>
    <w:rsid w:val="000C54F1"/>
    <w:rsid w:val="000E02D9"/>
    <w:rsid w:val="000E74E0"/>
    <w:rsid w:val="00103818"/>
    <w:rsid w:val="00103C60"/>
    <w:rsid w:val="0010589B"/>
    <w:rsid w:val="00113F51"/>
    <w:rsid w:val="00120AD7"/>
    <w:rsid w:val="00135874"/>
    <w:rsid w:val="0014045C"/>
    <w:rsid w:val="00145537"/>
    <w:rsid w:val="00156CAB"/>
    <w:rsid w:val="001575BD"/>
    <w:rsid w:val="00165EA6"/>
    <w:rsid w:val="00167E86"/>
    <w:rsid w:val="0017217F"/>
    <w:rsid w:val="0018064A"/>
    <w:rsid w:val="001879BF"/>
    <w:rsid w:val="001A445E"/>
    <w:rsid w:val="001B4C57"/>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D7155"/>
    <w:rsid w:val="002E525C"/>
    <w:rsid w:val="002F168B"/>
    <w:rsid w:val="002F7633"/>
    <w:rsid w:val="00323A04"/>
    <w:rsid w:val="003275B4"/>
    <w:rsid w:val="00332AF2"/>
    <w:rsid w:val="0034030C"/>
    <w:rsid w:val="00342D5C"/>
    <w:rsid w:val="00344750"/>
    <w:rsid w:val="003702F8"/>
    <w:rsid w:val="00374BC7"/>
    <w:rsid w:val="00377EE2"/>
    <w:rsid w:val="0038482D"/>
    <w:rsid w:val="00386777"/>
    <w:rsid w:val="00391867"/>
    <w:rsid w:val="003A1867"/>
    <w:rsid w:val="003B52D4"/>
    <w:rsid w:val="003B6CAA"/>
    <w:rsid w:val="003C09F6"/>
    <w:rsid w:val="003C3486"/>
    <w:rsid w:val="003C564F"/>
    <w:rsid w:val="003E03AB"/>
    <w:rsid w:val="003E1867"/>
    <w:rsid w:val="003E5A72"/>
    <w:rsid w:val="003F662A"/>
    <w:rsid w:val="00410C4C"/>
    <w:rsid w:val="00412448"/>
    <w:rsid w:val="004211CE"/>
    <w:rsid w:val="00424372"/>
    <w:rsid w:val="00426C37"/>
    <w:rsid w:val="00436A77"/>
    <w:rsid w:val="004422C4"/>
    <w:rsid w:val="00442A17"/>
    <w:rsid w:val="00444BAD"/>
    <w:rsid w:val="0044669D"/>
    <w:rsid w:val="00454663"/>
    <w:rsid w:val="00471713"/>
    <w:rsid w:val="00472E37"/>
    <w:rsid w:val="00480DEC"/>
    <w:rsid w:val="00484453"/>
    <w:rsid w:val="00493723"/>
    <w:rsid w:val="00495EE0"/>
    <w:rsid w:val="004A1A3B"/>
    <w:rsid w:val="004A316A"/>
    <w:rsid w:val="004B5130"/>
    <w:rsid w:val="004C08F8"/>
    <w:rsid w:val="004D2C58"/>
    <w:rsid w:val="004E3E8B"/>
    <w:rsid w:val="004F6C65"/>
    <w:rsid w:val="00504C34"/>
    <w:rsid w:val="005071B3"/>
    <w:rsid w:val="0051569F"/>
    <w:rsid w:val="00517920"/>
    <w:rsid w:val="00521A30"/>
    <w:rsid w:val="00530257"/>
    <w:rsid w:val="005319A7"/>
    <w:rsid w:val="00533087"/>
    <w:rsid w:val="005333DD"/>
    <w:rsid w:val="00540ADA"/>
    <w:rsid w:val="00555F86"/>
    <w:rsid w:val="00563585"/>
    <w:rsid w:val="005638E5"/>
    <w:rsid w:val="00565A8D"/>
    <w:rsid w:val="0057091F"/>
    <w:rsid w:val="00573D18"/>
    <w:rsid w:val="00576EE5"/>
    <w:rsid w:val="00590E6B"/>
    <w:rsid w:val="005A4DAF"/>
    <w:rsid w:val="005B6B05"/>
    <w:rsid w:val="005C0AA8"/>
    <w:rsid w:val="005C1C60"/>
    <w:rsid w:val="005C4C2C"/>
    <w:rsid w:val="005D1D62"/>
    <w:rsid w:val="005F328A"/>
    <w:rsid w:val="005F5107"/>
    <w:rsid w:val="006004FC"/>
    <w:rsid w:val="00606617"/>
    <w:rsid w:val="00612751"/>
    <w:rsid w:val="0062793F"/>
    <w:rsid w:val="00640D7A"/>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43B3"/>
    <w:rsid w:val="00736FB5"/>
    <w:rsid w:val="00755C37"/>
    <w:rsid w:val="00763F36"/>
    <w:rsid w:val="0077275D"/>
    <w:rsid w:val="00772E49"/>
    <w:rsid w:val="00777452"/>
    <w:rsid w:val="00777E1F"/>
    <w:rsid w:val="00781128"/>
    <w:rsid w:val="007946B4"/>
    <w:rsid w:val="007A1200"/>
    <w:rsid w:val="007B0F14"/>
    <w:rsid w:val="007B181E"/>
    <w:rsid w:val="007C0CC3"/>
    <w:rsid w:val="007C6D70"/>
    <w:rsid w:val="007D0529"/>
    <w:rsid w:val="007D1EE8"/>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906E5"/>
    <w:rsid w:val="008A60F1"/>
    <w:rsid w:val="008B22DB"/>
    <w:rsid w:val="008C0C03"/>
    <w:rsid w:val="008C32F8"/>
    <w:rsid w:val="008C6857"/>
    <w:rsid w:val="008C6E95"/>
    <w:rsid w:val="008D0429"/>
    <w:rsid w:val="008D366D"/>
    <w:rsid w:val="008E0704"/>
    <w:rsid w:val="008E2821"/>
    <w:rsid w:val="008E30D6"/>
    <w:rsid w:val="008E3175"/>
    <w:rsid w:val="008E4B0A"/>
    <w:rsid w:val="008E65A4"/>
    <w:rsid w:val="008F363E"/>
    <w:rsid w:val="00901581"/>
    <w:rsid w:val="00901E4A"/>
    <w:rsid w:val="009108A1"/>
    <w:rsid w:val="009130D0"/>
    <w:rsid w:val="00917304"/>
    <w:rsid w:val="00917C4E"/>
    <w:rsid w:val="00920020"/>
    <w:rsid w:val="00921818"/>
    <w:rsid w:val="00931721"/>
    <w:rsid w:val="0093500A"/>
    <w:rsid w:val="0093546D"/>
    <w:rsid w:val="00942424"/>
    <w:rsid w:val="00943568"/>
    <w:rsid w:val="0094512A"/>
    <w:rsid w:val="009511F2"/>
    <w:rsid w:val="009564A2"/>
    <w:rsid w:val="009600A4"/>
    <w:rsid w:val="00965A4D"/>
    <w:rsid w:val="00967CA2"/>
    <w:rsid w:val="00970592"/>
    <w:rsid w:val="00973BCE"/>
    <w:rsid w:val="00973D04"/>
    <w:rsid w:val="009817E4"/>
    <w:rsid w:val="00984E76"/>
    <w:rsid w:val="009A57C7"/>
    <w:rsid w:val="009B318F"/>
    <w:rsid w:val="009E070B"/>
    <w:rsid w:val="009F6224"/>
    <w:rsid w:val="00A006FA"/>
    <w:rsid w:val="00A04224"/>
    <w:rsid w:val="00A04D21"/>
    <w:rsid w:val="00A13D86"/>
    <w:rsid w:val="00A35D9C"/>
    <w:rsid w:val="00A37D51"/>
    <w:rsid w:val="00A6187E"/>
    <w:rsid w:val="00A70560"/>
    <w:rsid w:val="00A761C5"/>
    <w:rsid w:val="00A76BD6"/>
    <w:rsid w:val="00A80C79"/>
    <w:rsid w:val="00A843AA"/>
    <w:rsid w:val="00A9011B"/>
    <w:rsid w:val="00A9793A"/>
    <w:rsid w:val="00AB167E"/>
    <w:rsid w:val="00AB49DC"/>
    <w:rsid w:val="00AB6292"/>
    <w:rsid w:val="00AC2130"/>
    <w:rsid w:val="00AC21F6"/>
    <w:rsid w:val="00AD0E98"/>
    <w:rsid w:val="00AD20BE"/>
    <w:rsid w:val="00AD68B5"/>
    <w:rsid w:val="00AF455A"/>
    <w:rsid w:val="00AF4D78"/>
    <w:rsid w:val="00AF67B3"/>
    <w:rsid w:val="00B07C1C"/>
    <w:rsid w:val="00B139FA"/>
    <w:rsid w:val="00B221D2"/>
    <w:rsid w:val="00B246E8"/>
    <w:rsid w:val="00B24A4A"/>
    <w:rsid w:val="00B25286"/>
    <w:rsid w:val="00B269DB"/>
    <w:rsid w:val="00B34BC4"/>
    <w:rsid w:val="00B3535D"/>
    <w:rsid w:val="00B40933"/>
    <w:rsid w:val="00B42DC1"/>
    <w:rsid w:val="00B45908"/>
    <w:rsid w:val="00B640A5"/>
    <w:rsid w:val="00B65E91"/>
    <w:rsid w:val="00B77F03"/>
    <w:rsid w:val="00B927F0"/>
    <w:rsid w:val="00B936C1"/>
    <w:rsid w:val="00BB7FA4"/>
    <w:rsid w:val="00BC4053"/>
    <w:rsid w:val="00BD274B"/>
    <w:rsid w:val="00BE2400"/>
    <w:rsid w:val="00BE3F74"/>
    <w:rsid w:val="00C03B3B"/>
    <w:rsid w:val="00C03B56"/>
    <w:rsid w:val="00C066A3"/>
    <w:rsid w:val="00C222BC"/>
    <w:rsid w:val="00C32CB4"/>
    <w:rsid w:val="00C32E87"/>
    <w:rsid w:val="00C36662"/>
    <w:rsid w:val="00C4432B"/>
    <w:rsid w:val="00C448CE"/>
    <w:rsid w:val="00C6239E"/>
    <w:rsid w:val="00C673DE"/>
    <w:rsid w:val="00C70A5C"/>
    <w:rsid w:val="00C75254"/>
    <w:rsid w:val="00C822AA"/>
    <w:rsid w:val="00CA68A8"/>
    <w:rsid w:val="00CB0059"/>
    <w:rsid w:val="00CB648E"/>
    <w:rsid w:val="00CC1DF4"/>
    <w:rsid w:val="00CC4688"/>
    <w:rsid w:val="00CD007F"/>
    <w:rsid w:val="00CE4B04"/>
    <w:rsid w:val="00D07B08"/>
    <w:rsid w:val="00D328EF"/>
    <w:rsid w:val="00D36A51"/>
    <w:rsid w:val="00D43CEF"/>
    <w:rsid w:val="00D461C6"/>
    <w:rsid w:val="00D520D4"/>
    <w:rsid w:val="00D72697"/>
    <w:rsid w:val="00D77DF3"/>
    <w:rsid w:val="00D77E16"/>
    <w:rsid w:val="00D80EAA"/>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C3435"/>
    <w:rsid w:val="00ED7B51"/>
    <w:rsid w:val="00EE2EAB"/>
    <w:rsid w:val="00EE5B2F"/>
    <w:rsid w:val="00EF0B8A"/>
    <w:rsid w:val="00EF24F7"/>
    <w:rsid w:val="00EF2844"/>
    <w:rsid w:val="00EF40B5"/>
    <w:rsid w:val="00F01BBD"/>
    <w:rsid w:val="00F06436"/>
    <w:rsid w:val="00F20B83"/>
    <w:rsid w:val="00F3501A"/>
    <w:rsid w:val="00F367A9"/>
    <w:rsid w:val="00F63CEC"/>
    <w:rsid w:val="00F67E7A"/>
    <w:rsid w:val="00F709AE"/>
    <w:rsid w:val="00F73DBF"/>
    <w:rsid w:val="00F77066"/>
    <w:rsid w:val="00F80908"/>
    <w:rsid w:val="00F82AAF"/>
    <w:rsid w:val="00F941CB"/>
    <w:rsid w:val="00F947F0"/>
    <w:rsid w:val="00FA059D"/>
    <w:rsid w:val="00FB6126"/>
    <w:rsid w:val="00FC6B69"/>
    <w:rsid w:val="00FD20F9"/>
    <w:rsid w:val="00FE3BF6"/>
    <w:rsid w:val="00FF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E9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500A"/>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56F3A"/>
    <w:rPr>
      <w:color w:val="605E5C"/>
      <w:shd w:val="clear" w:color="auto" w:fill="E1DFDD"/>
    </w:rPr>
  </w:style>
  <w:style w:type="paragraph" w:styleId="berarbeitung">
    <w:name w:val="Revision"/>
    <w:hidden/>
    <w:uiPriority w:val="99"/>
    <w:semiHidden/>
    <w:rsid w:val="005071B3"/>
    <w:pPr>
      <w:spacing w:after="0" w:line="240" w:lineRule="auto"/>
    </w:pPr>
    <w:rPr>
      <w:rFonts w:ascii="Arial" w:eastAsia="Arial" w:hAnsi="Arial" w:cs="Arial"/>
      <w:color w:val="000000"/>
      <w:sz w:val="24"/>
    </w:rPr>
  </w:style>
  <w:style w:type="character" w:styleId="NichtaufgelsteErwhnung">
    <w:name w:val="Unresolved Mention"/>
    <w:basedOn w:val="Absatz-Standardschriftart"/>
    <w:uiPriority w:val="99"/>
    <w:semiHidden/>
    <w:unhideWhenUsed/>
    <w:rsid w:val="0015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ia-deutschland.de" TargetMode="External"/><Relationship Id="rId3" Type="http://schemas.openxmlformats.org/officeDocument/2006/relationships/styles" Target="styles.xml"/><Relationship Id="rId7" Type="http://schemas.openxmlformats.org/officeDocument/2006/relationships/hyperlink" Target="https://www.zia-deutschland.de/fileadmin/Redaktion/Positionen/PDF/ZIA_Positionspapier_Coronahilf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C81C-212A-419E-A14C-1F9F8A46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Hellwig</dc:creator>
  <cp:keywords/>
  <cp:lastModifiedBy>Daniel Bolder</cp:lastModifiedBy>
  <cp:revision>3</cp:revision>
  <cp:lastPrinted>2020-12-16T11:40:00Z</cp:lastPrinted>
  <dcterms:created xsi:type="dcterms:W3CDTF">2021-01-29T12:39:00Z</dcterms:created>
  <dcterms:modified xsi:type="dcterms:W3CDTF">2021-01-29T12:47:00Z</dcterms:modified>
</cp:coreProperties>
</file>