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F936" w14:textId="32234570" w:rsidR="00364A12" w:rsidRPr="00717C32" w:rsidRDefault="00717C32" w:rsidP="00717C32">
      <w:pPr>
        <w:spacing w:after="0" w:line="360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  <w:r w:rsidRPr="00717C32">
        <w:rPr>
          <w:rFonts w:ascii="Arial" w:eastAsia="Arial" w:hAnsi="Arial" w:cs="Arial"/>
          <w:b/>
          <w:bCs/>
          <w:sz w:val="20"/>
          <w:szCs w:val="20"/>
          <w:u w:val="single"/>
        </w:rPr>
        <w:t>TÜV Rheinland: IT-Sicherheitslage in Deutschland verschärft sich weiter</w:t>
      </w:r>
      <w:r w:rsidRPr="00717C32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</w:p>
    <w:p w14:paraId="001672A8" w14:textId="348470EC" w:rsidR="00434B1B" w:rsidRPr="00434B1B" w:rsidRDefault="003848B9" w:rsidP="003848B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Umfrage anlässlich des Tages für Computersicherheit</w:t>
      </w:r>
      <w:r w:rsidR="00BC6EA6">
        <w:rPr>
          <w:rFonts w:ascii="Arial" w:eastAsia="Arial" w:hAnsi="Arial" w:cs="Arial"/>
          <w:sz w:val="20"/>
          <w:szCs w:val="20"/>
        </w:rPr>
        <w:t xml:space="preserve"> am 30. November</w:t>
      </w:r>
      <w:r>
        <w:rPr>
          <w:rFonts w:ascii="Arial" w:eastAsia="Arial" w:hAnsi="Arial" w:cs="Arial"/>
          <w:sz w:val="20"/>
          <w:szCs w:val="20"/>
        </w:rPr>
        <w:t xml:space="preserve"> / </w:t>
      </w:r>
      <w:r w:rsidR="00EB6B8D" w:rsidRPr="00EB6B8D">
        <w:rPr>
          <w:rFonts w:ascii="Arial" w:eastAsia="Arial" w:hAnsi="Arial" w:cs="Arial"/>
          <w:sz w:val="20"/>
          <w:szCs w:val="20"/>
        </w:rPr>
        <w:t xml:space="preserve">BSI bewertet Lage </w:t>
      </w:r>
      <w:r>
        <w:rPr>
          <w:rFonts w:ascii="Arial" w:eastAsia="Arial" w:hAnsi="Arial" w:cs="Arial"/>
          <w:sz w:val="20"/>
          <w:szCs w:val="20"/>
        </w:rPr>
        <w:t xml:space="preserve">ebenfalls </w:t>
      </w:r>
      <w:r w:rsidR="00EB6B8D" w:rsidRPr="00EB6B8D">
        <w:rPr>
          <w:rFonts w:ascii="Arial" w:eastAsia="Arial" w:hAnsi="Arial" w:cs="Arial"/>
          <w:sz w:val="20"/>
          <w:szCs w:val="20"/>
        </w:rPr>
        <w:t>als angespannt</w:t>
      </w:r>
      <w:r w:rsidR="00DE63D6">
        <w:rPr>
          <w:rFonts w:ascii="Arial" w:eastAsia="Arial" w:hAnsi="Arial" w:cs="Arial"/>
          <w:sz w:val="20"/>
          <w:szCs w:val="20"/>
        </w:rPr>
        <w:t xml:space="preserve"> </w:t>
      </w:r>
      <w:r w:rsidR="00EB6B8D" w:rsidRPr="00EB6B8D">
        <w:rPr>
          <w:rFonts w:ascii="Arial" w:eastAsia="Arial" w:hAnsi="Arial" w:cs="Arial"/>
          <w:sz w:val="20"/>
          <w:szCs w:val="20"/>
        </w:rPr>
        <w:t xml:space="preserve">/ TÜV Rheinland </w:t>
      </w:r>
      <w:r w:rsidR="004D4181">
        <w:rPr>
          <w:rFonts w:ascii="Arial" w:eastAsia="Arial" w:hAnsi="Arial" w:cs="Arial"/>
          <w:sz w:val="20"/>
          <w:szCs w:val="20"/>
        </w:rPr>
        <w:t xml:space="preserve">mit </w:t>
      </w:r>
      <w:proofErr w:type="spellStart"/>
      <w:r w:rsidR="004D4181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4D4181">
        <w:rPr>
          <w:rFonts w:ascii="Arial" w:eastAsia="Arial" w:hAnsi="Arial" w:cs="Arial"/>
          <w:sz w:val="20"/>
          <w:szCs w:val="20"/>
        </w:rPr>
        <w:t xml:space="preserve">-Dienstleistungen und Unterstützung bei </w:t>
      </w:r>
      <w:r w:rsidR="00572A6C">
        <w:rPr>
          <w:rFonts w:ascii="Arial" w:eastAsia="Arial" w:hAnsi="Arial" w:cs="Arial"/>
          <w:sz w:val="20"/>
          <w:szCs w:val="20"/>
        </w:rPr>
        <w:t xml:space="preserve">Umsetzung </w:t>
      </w:r>
      <w:r w:rsidR="003B23D3">
        <w:rPr>
          <w:rFonts w:ascii="Arial" w:eastAsia="Arial" w:hAnsi="Arial" w:cs="Arial"/>
          <w:sz w:val="20"/>
          <w:szCs w:val="20"/>
        </w:rPr>
        <w:t xml:space="preserve">von </w:t>
      </w:r>
      <w:r w:rsidR="004D4181">
        <w:rPr>
          <w:rFonts w:ascii="Arial" w:eastAsia="Arial" w:hAnsi="Arial" w:cs="Arial"/>
          <w:sz w:val="20"/>
          <w:szCs w:val="20"/>
        </w:rPr>
        <w:t>EU-</w:t>
      </w:r>
      <w:r w:rsidR="00572A6C">
        <w:rPr>
          <w:rFonts w:ascii="Arial" w:eastAsia="Arial" w:hAnsi="Arial" w:cs="Arial"/>
          <w:sz w:val="20"/>
          <w:szCs w:val="20"/>
        </w:rPr>
        <w:t xml:space="preserve">Regulierungen </w:t>
      </w:r>
      <w:r w:rsidR="00954B63">
        <w:rPr>
          <w:rFonts w:ascii="Arial" w:eastAsia="Arial" w:hAnsi="Arial" w:cs="Arial"/>
          <w:sz w:val="20"/>
          <w:szCs w:val="20"/>
        </w:rPr>
        <w:t xml:space="preserve">/ </w:t>
      </w:r>
      <w:hyperlink r:id="rId11" w:history="1">
        <w:r w:rsidR="00954B63" w:rsidRPr="00584424">
          <w:rPr>
            <w:rStyle w:val="Hyperlink"/>
            <w:rFonts w:ascii="Arial" w:eastAsia="Arial" w:hAnsi="Arial" w:cs="Arial"/>
            <w:sz w:val="20"/>
            <w:szCs w:val="20"/>
          </w:rPr>
          <w:t>www.tuv.com/cybersecurity</w:t>
        </w:r>
      </w:hyperlink>
    </w:p>
    <w:p w14:paraId="3068A4EA" w14:textId="49489204" w:rsidR="00673563" w:rsidRPr="002548AC" w:rsidRDefault="009B724C" w:rsidP="731137B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731137B5">
        <w:rPr>
          <w:rFonts w:ascii="Arial" w:eastAsia="Arial" w:hAnsi="Arial" w:cs="Arial"/>
          <w:sz w:val="20"/>
          <w:szCs w:val="20"/>
        </w:rPr>
        <w:t xml:space="preserve"> </w:t>
      </w:r>
    </w:p>
    <w:p w14:paraId="5D57E7D5" w14:textId="79841720" w:rsidR="00DE63D6" w:rsidRDefault="009B724C" w:rsidP="000D29B7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33FDFEE7">
        <w:rPr>
          <w:rFonts w:ascii="Arial" w:eastAsia="Arial" w:hAnsi="Arial" w:cs="Arial"/>
          <w:b/>
          <w:bCs/>
          <w:sz w:val="20"/>
          <w:szCs w:val="20"/>
        </w:rPr>
        <w:t xml:space="preserve">Köln, </w:t>
      </w:r>
      <w:r w:rsidR="004E4F54">
        <w:rPr>
          <w:rFonts w:ascii="Arial" w:eastAsia="Arial" w:hAnsi="Arial" w:cs="Arial"/>
          <w:b/>
          <w:bCs/>
          <w:sz w:val="20"/>
          <w:szCs w:val="20"/>
        </w:rPr>
        <w:t>28</w:t>
      </w:r>
      <w:r w:rsidR="000564CD" w:rsidRPr="33FDFEE7">
        <w:rPr>
          <w:rFonts w:ascii="Arial" w:eastAsia="Arial" w:hAnsi="Arial" w:cs="Arial"/>
          <w:b/>
          <w:bCs/>
          <w:sz w:val="20"/>
          <w:szCs w:val="20"/>
        </w:rPr>
        <w:t>. November</w:t>
      </w:r>
      <w:r w:rsidRPr="33FDFEE7">
        <w:rPr>
          <w:rFonts w:ascii="Arial" w:eastAsia="Arial" w:hAnsi="Arial" w:cs="Arial"/>
          <w:b/>
          <w:bCs/>
          <w:sz w:val="20"/>
          <w:szCs w:val="20"/>
        </w:rPr>
        <w:t xml:space="preserve"> 2024. </w:t>
      </w:r>
      <w:r w:rsidR="005F4001" w:rsidRPr="008D766A">
        <w:rPr>
          <w:rFonts w:ascii="Arial" w:eastAsia="Arial" w:hAnsi="Arial" w:cs="Arial"/>
          <w:sz w:val="20"/>
          <w:szCs w:val="20"/>
        </w:rPr>
        <w:t xml:space="preserve">Die IT-Sicherheitslage in Deutschland verschärft sich weiter. </w:t>
      </w:r>
      <w:r w:rsidR="00E315B1" w:rsidRPr="008D766A">
        <w:rPr>
          <w:rFonts w:ascii="Arial" w:eastAsia="Arial" w:hAnsi="Arial" w:cs="Arial"/>
          <w:sz w:val="20"/>
          <w:szCs w:val="20"/>
        </w:rPr>
        <w:t xml:space="preserve">Das zeigt eine Umfrage unter Fachleuten für </w:t>
      </w:r>
      <w:proofErr w:type="spellStart"/>
      <w:r w:rsidR="00E315B1" w:rsidRPr="008D766A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E315B1" w:rsidRPr="008D766A">
        <w:rPr>
          <w:rFonts w:ascii="Arial" w:eastAsia="Arial" w:hAnsi="Arial" w:cs="Arial"/>
          <w:sz w:val="20"/>
          <w:szCs w:val="20"/>
        </w:rPr>
        <w:t xml:space="preserve">, die TÜV Rheinland </w:t>
      </w:r>
      <w:r w:rsidR="008D766A" w:rsidRPr="008D766A">
        <w:rPr>
          <w:rFonts w:ascii="Arial" w:eastAsia="Arial" w:hAnsi="Arial" w:cs="Arial"/>
          <w:sz w:val="20"/>
          <w:szCs w:val="20"/>
        </w:rPr>
        <w:t xml:space="preserve">anlässlich des </w:t>
      </w:r>
      <w:proofErr w:type="spellStart"/>
      <w:r w:rsidR="00FB216C">
        <w:rPr>
          <w:rFonts w:ascii="Arial" w:eastAsia="Arial" w:hAnsi="Arial" w:cs="Arial"/>
          <w:sz w:val="20"/>
          <w:szCs w:val="20"/>
        </w:rPr>
        <w:t>internationalen</w:t>
      </w:r>
      <w:proofErr w:type="spellEnd"/>
      <w:r w:rsidR="00FB216C">
        <w:rPr>
          <w:rFonts w:ascii="Arial" w:eastAsia="Arial" w:hAnsi="Arial" w:cs="Arial"/>
          <w:sz w:val="20"/>
          <w:szCs w:val="20"/>
        </w:rPr>
        <w:t xml:space="preserve"> </w:t>
      </w:r>
      <w:r w:rsidR="008D766A" w:rsidRPr="008D766A">
        <w:rPr>
          <w:rFonts w:ascii="Arial" w:eastAsia="Arial" w:hAnsi="Arial" w:cs="Arial"/>
          <w:sz w:val="20"/>
          <w:szCs w:val="20"/>
        </w:rPr>
        <w:t xml:space="preserve">Tages für Computersicherheit am 30. November </w:t>
      </w:r>
      <w:r w:rsidR="00E315B1" w:rsidRPr="008D766A">
        <w:rPr>
          <w:rFonts w:ascii="Arial" w:eastAsia="Arial" w:hAnsi="Arial" w:cs="Arial"/>
          <w:sz w:val="20"/>
          <w:szCs w:val="20"/>
        </w:rPr>
        <w:t xml:space="preserve">in Auftrag gegeben hat. </w:t>
      </w:r>
      <w:r w:rsidR="00C65162">
        <w:rPr>
          <w:rFonts w:ascii="Arial" w:eastAsia="Arial" w:hAnsi="Arial" w:cs="Arial"/>
          <w:sz w:val="20"/>
          <w:szCs w:val="20"/>
        </w:rPr>
        <w:t xml:space="preserve">In der von </w:t>
      </w:r>
      <w:proofErr w:type="spellStart"/>
      <w:r w:rsidR="00C65162">
        <w:rPr>
          <w:rFonts w:ascii="Arial" w:eastAsia="Arial" w:hAnsi="Arial" w:cs="Arial"/>
          <w:sz w:val="20"/>
          <w:szCs w:val="20"/>
        </w:rPr>
        <w:t>Civey</w:t>
      </w:r>
      <w:proofErr w:type="spellEnd"/>
      <w:r w:rsidR="002C3DEA">
        <w:rPr>
          <w:rFonts w:ascii="Arial" w:eastAsia="Arial" w:hAnsi="Arial" w:cs="Arial"/>
          <w:sz w:val="20"/>
          <w:szCs w:val="20"/>
        </w:rPr>
        <w:t xml:space="preserve"> im Oktober 2024</w:t>
      </w:r>
      <w:r w:rsidR="00C65162">
        <w:rPr>
          <w:rFonts w:ascii="Arial" w:eastAsia="Arial" w:hAnsi="Arial" w:cs="Arial"/>
          <w:sz w:val="20"/>
          <w:szCs w:val="20"/>
        </w:rPr>
        <w:t xml:space="preserve"> durchgeführten Online-</w:t>
      </w:r>
      <w:r w:rsidR="00DE63D6">
        <w:rPr>
          <w:rFonts w:ascii="Arial" w:eastAsia="Arial" w:hAnsi="Arial" w:cs="Arial"/>
          <w:sz w:val="20"/>
          <w:szCs w:val="20"/>
        </w:rPr>
        <w:t>Umfrage</w:t>
      </w:r>
      <w:r w:rsidR="00C65162">
        <w:rPr>
          <w:rFonts w:ascii="Arial" w:eastAsia="Arial" w:hAnsi="Arial" w:cs="Arial"/>
          <w:sz w:val="20"/>
          <w:szCs w:val="20"/>
        </w:rPr>
        <w:t xml:space="preserve"> </w:t>
      </w:r>
      <w:r w:rsidR="00E315B1" w:rsidRPr="008D766A">
        <w:rPr>
          <w:rFonts w:ascii="Arial" w:eastAsia="Arial" w:hAnsi="Arial" w:cs="Arial"/>
          <w:sz w:val="20"/>
          <w:szCs w:val="20"/>
        </w:rPr>
        <w:t xml:space="preserve">geben neun von zehn Befragten (90,2%) an, dass </w:t>
      </w:r>
      <w:r w:rsidR="00F4377E" w:rsidRPr="008D766A">
        <w:rPr>
          <w:rFonts w:ascii="Arial" w:eastAsia="Arial" w:hAnsi="Arial" w:cs="Arial"/>
          <w:sz w:val="20"/>
          <w:szCs w:val="20"/>
        </w:rPr>
        <w:t>die Gefahr von Cyber-Angriffen für Unternehmen</w:t>
      </w:r>
      <w:r w:rsidR="0020635C">
        <w:rPr>
          <w:rFonts w:ascii="Arial" w:eastAsia="Arial" w:hAnsi="Arial" w:cs="Arial"/>
          <w:sz w:val="20"/>
          <w:szCs w:val="20"/>
        </w:rPr>
        <w:t xml:space="preserve"> und Institutionen</w:t>
      </w:r>
      <w:r w:rsidR="00F4377E" w:rsidRPr="008D766A">
        <w:rPr>
          <w:rFonts w:ascii="Arial" w:eastAsia="Arial" w:hAnsi="Arial" w:cs="Arial"/>
          <w:sz w:val="20"/>
          <w:szCs w:val="20"/>
        </w:rPr>
        <w:t xml:space="preserve"> in Deutschland in den vergangenen </w:t>
      </w:r>
      <w:r w:rsidR="0020635C">
        <w:rPr>
          <w:rFonts w:ascii="Arial" w:eastAsia="Arial" w:hAnsi="Arial" w:cs="Arial"/>
          <w:sz w:val="20"/>
          <w:szCs w:val="20"/>
        </w:rPr>
        <w:t>zwölf</w:t>
      </w:r>
      <w:r w:rsidR="00F4377E" w:rsidRPr="008D766A">
        <w:rPr>
          <w:rFonts w:ascii="Arial" w:eastAsia="Arial" w:hAnsi="Arial" w:cs="Arial"/>
          <w:sz w:val="20"/>
          <w:szCs w:val="20"/>
        </w:rPr>
        <w:t xml:space="preserve"> Monaten zugenommen hat. </w:t>
      </w:r>
      <w:r w:rsidR="00C65162">
        <w:rPr>
          <w:rFonts w:ascii="Arial" w:eastAsia="Arial" w:hAnsi="Arial" w:cs="Arial"/>
          <w:sz w:val="20"/>
          <w:szCs w:val="20"/>
        </w:rPr>
        <w:t xml:space="preserve">Befragt </w:t>
      </w:r>
      <w:r w:rsidR="00D14926" w:rsidRPr="008D766A">
        <w:rPr>
          <w:rFonts w:ascii="Arial" w:eastAsia="Arial" w:hAnsi="Arial" w:cs="Arial"/>
          <w:sz w:val="20"/>
          <w:szCs w:val="20"/>
        </w:rPr>
        <w:t>wurden deutschlandweit rund 1.000 Personen, die im Bereich Cybersicherheit tätig sind</w:t>
      </w:r>
      <w:r w:rsidR="00206C47" w:rsidRPr="008D766A">
        <w:rPr>
          <w:rFonts w:ascii="Arial" w:eastAsia="Arial" w:hAnsi="Arial" w:cs="Arial"/>
          <w:sz w:val="20"/>
          <w:szCs w:val="20"/>
        </w:rPr>
        <w:t>. „</w:t>
      </w:r>
      <w:r w:rsidR="003B23D3">
        <w:rPr>
          <w:rFonts w:ascii="Arial" w:eastAsia="Arial" w:hAnsi="Arial" w:cs="Arial"/>
          <w:sz w:val="20"/>
          <w:szCs w:val="20"/>
        </w:rPr>
        <w:t xml:space="preserve">Unsere </w:t>
      </w:r>
      <w:r w:rsidR="00206C47" w:rsidRPr="008D766A">
        <w:rPr>
          <w:rFonts w:ascii="Arial" w:eastAsia="Arial" w:hAnsi="Arial" w:cs="Arial"/>
          <w:sz w:val="20"/>
          <w:szCs w:val="20"/>
        </w:rPr>
        <w:t xml:space="preserve">Befragung </w:t>
      </w:r>
      <w:r w:rsidR="000D29B7">
        <w:rPr>
          <w:rFonts w:ascii="Arial" w:eastAsia="Arial" w:hAnsi="Arial" w:cs="Arial"/>
          <w:sz w:val="20"/>
          <w:szCs w:val="20"/>
        </w:rPr>
        <w:t>zeig</w:t>
      </w:r>
      <w:r w:rsidR="00E81A57">
        <w:rPr>
          <w:rFonts w:ascii="Arial" w:eastAsia="Arial" w:hAnsi="Arial" w:cs="Arial"/>
          <w:sz w:val="20"/>
          <w:szCs w:val="20"/>
        </w:rPr>
        <w:t>t</w:t>
      </w:r>
      <w:r w:rsidR="002D28CB">
        <w:rPr>
          <w:rFonts w:ascii="Arial" w:eastAsia="Arial" w:hAnsi="Arial" w:cs="Arial"/>
          <w:sz w:val="20"/>
          <w:szCs w:val="20"/>
        </w:rPr>
        <w:t>: Unternehmen sind</w:t>
      </w:r>
      <w:r w:rsidR="00656335">
        <w:rPr>
          <w:rFonts w:ascii="Arial" w:eastAsia="Arial" w:hAnsi="Arial" w:cs="Arial"/>
          <w:sz w:val="20"/>
          <w:szCs w:val="20"/>
        </w:rPr>
        <w:t xml:space="preserve"> </w:t>
      </w:r>
      <w:r w:rsidR="002D28CB">
        <w:rPr>
          <w:rFonts w:ascii="Arial" w:eastAsia="Arial" w:hAnsi="Arial" w:cs="Arial"/>
          <w:sz w:val="20"/>
          <w:szCs w:val="20"/>
        </w:rPr>
        <w:t>mehr</w:t>
      </w:r>
      <w:r w:rsidR="00656335">
        <w:rPr>
          <w:rFonts w:ascii="Arial" w:eastAsia="Arial" w:hAnsi="Arial" w:cs="Arial"/>
          <w:sz w:val="20"/>
          <w:szCs w:val="20"/>
        </w:rPr>
        <w:t xml:space="preserve"> denn je mit Cyberangriffen konfrontiert – und müssen entsprechend </w:t>
      </w:r>
      <w:r w:rsidR="0029195B" w:rsidRPr="008D766A">
        <w:rPr>
          <w:rFonts w:ascii="Arial" w:eastAsia="Arial" w:hAnsi="Arial" w:cs="Arial"/>
          <w:sz w:val="20"/>
          <w:szCs w:val="20"/>
        </w:rPr>
        <w:t xml:space="preserve">in ihre </w:t>
      </w:r>
      <w:proofErr w:type="spellStart"/>
      <w:r w:rsidR="00541318" w:rsidRPr="008D766A">
        <w:rPr>
          <w:rFonts w:ascii="Arial" w:eastAsia="Arial" w:hAnsi="Arial" w:cs="Arial"/>
          <w:sz w:val="20"/>
          <w:szCs w:val="20"/>
        </w:rPr>
        <w:t>Cybers</w:t>
      </w:r>
      <w:r w:rsidR="0029195B" w:rsidRPr="008D766A">
        <w:rPr>
          <w:rFonts w:ascii="Arial" w:eastAsia="Arial" w:hAnsi="Arial" w:cs="Arial"/>
          <w:sz w:val="20"/>
          <w:szCs w:val="20"/>
        </w:rPr>
        <w:t>ecurity</w:t>
      </w:r>
      <w:proofErr w:type="spellEnd"/>
      <w:r w:rsidR="00541318" w:rsidRPr="008D766A">
        <w:rPr>
          <w:rFonts w:ascii="Arial" w:eastAsia="Arial" w:hAnsi="Arial" w:cs="Arial"/>
          <w:sz w:val="20"/>
          <w:szCs w:val="20"/>
        </w:rPr>
        <w:t xml:space="preserve"> </w:t>
      </w:r>
      <w:r w:rsidR="0029195B" w:rsidRPr="008D766A">
        <w:rPr>
          <w:rFonts w:ascii="Arial" w:eastAsia="Arial" w:hAnsi="Arial" w:cs="Arial"/>
          <w:sz w:val="20"/>
          <w:szCs w:val="20"/>
        </w:rPr>
        <w:t>investieren</w:t>
      </w:r>
      <w:r w:rsidR="00541318" w:rsidRPr="008D766A">
        <w:rPr>
          <w:rFonts w:ascii="Arial" w:eastAsia="Arial" w:hAnsi="Arial" w:cs="Arial"/>
          <w:sz w:val="20"/>
          <w:szCs w:val="20"/>
        </w:rPr>
        <w:t xml:space="preserve">“, sagt Daniel Hanke, Experte für </w:t>
      </w:r>
      <w:proofErr w:type="spellStart"/>
      <w:r w:rsidR="00541318" w:rsidRPr="008D766A">
        <w:rPr>
          <w:rFonts w:ascii="Arial" w:eastAsia="Arial" w:hAnsi="Arial" w:cs="Arial"/>
          <w:sz w:val="20"/>
          <w:szCs w:val="20"/>
        </w:rPr>
        <w:t>Cyber</w:t>
      </w:r>
      <w:r w:rsidR="0029195B" w:rsidRPr="008D766A">
        <w:rPr>
          <w:rFonts w:ascii="Arial" w:eastAsia="Arial" w:hAnsi="Arial" w:cs="Arial"/>
          <w:sz w:val="20"/>
          <w:szCs w:val="20"/>
        </w:rPr>
        <w:t>security</w:t>
      </w:r>
      <w:proofErr w:type="spellEnd"/>
      <w:r w:rsidR="0029195B" w:rsidRPr="008D766A">
        <w:rPr>
          <w:rFonts w:ascii="Arial" w:eastAsia="Arial" w:hAnsi="Arial" w:cs="Arial"/>
          <w:sz w:val="20"/>
          <w:szCs w:val="20"/>
        </w:rPr>
        <w:t xml:space="preserve"> bei TÜV Rheinland.</w:t>
      </w:r>
      <w:r w:rsidR="0029195B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817C6AA" w14:textId="77777777" w:rsidR="00DE63D6" w:rsidRDefault="00DE63D6" w:rsidP="000D29B7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393651F" w14:textId="726B69D0" w:rsidR="001C252B" w:rsidRDefault="009A4626" w:rsidP="000D29B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Das b</w:t>
      </w:r>
      <w:r w:rsidR="000D29B7" w:rsidRPr="00DE63D6">
        <w:rPr>
          <w:rFonts w:ascii="Arial" w:eastAsia="Arial" w:hAnsi="Arial" w:cs="Arial"/>
          <w:sz w:val="20"/>
          <w:szCs w:val="20"/>
        </w:rPr>
        <w:t xml:space="preserve">estätigt </w:t>
      </w:r>
      <w:r>
        <w:rPr>
          <w:rFonts w:ascii="Arial" w:eastAsia="Arial" w:hAnsi="Arial" w:cs="Arial"/>
          <w:sz w:val="20"/>
          <w:szCs w:val="20"/>
        </w:rPr>
        <w:t xml:space="preserve">der </w:t>
      </w:r>
      <w:r w:rsidR="000D29B7" w:rsidRPr="00DE63D6">
        <w:rPr>
          <w:rFonts w:ascii="Arial" w:eastAsia="Arial" w:hAnsi="Arial" w:cs="Arial"/>
          <w:sz w:val="20"/>
          <w:szCs w:val="20"/>
        </w:rPr>
        <w:t xml:space="preserve">Bericht zur Lage der IT-Sicherheit in Deutschland, </w:t>
      </w:r>
      <w:r w:rsidR="000637A2">
        <w:rPr>
          <w:rFonts w:ascii="Arial" w:eastAsia="Arial" w:hAnsi="Arial" w:cs="Arial"/>
          <w:sz w:val="20"/>
          <w:szCs w:val="20"/>
        </w:rPr>
        <w:t xml:space="preserve">den </w:t>
      </w:r>
      <w:r w:rsidR="001C252B" w:rsidRPr="00DE63D6">
        <w:rPr>
          <w:rFonts w:ascii="Arial" w:eastAsia="Arial" w:hAnsi="Arial" w:cs="Arial"/>
          <w:sz w:val="20"/>
          <w:szCs w:val="20"/>
        </w:rPr>
        <w:t xml:space="preserve">das Bundesamt für Sicherheit in der Informationstechnik (BSI) </w:t>
      </w:r>
      <w:r w:rsidR="00786FF1" w:rsidRPr="00DE63D6">
        <w:rPr>
          <w:rFonts w:ascii="Arial" w:eastAsia="Arial" w:hAnsi="Arial" w:cs="Arial"/>
          <w:sz w:val="20"/>
          <w:szCs w:val="20"/>
        </w:rPr>
        <w:t xml:space="preserve">Mitte November </w:t>
      </w:r>
      <w:r w:rsidR="000D29B7" w:rsidRPr="00DE63D6">
        <w:rPr>
          <w:rFonts w:ascii="Arial" w:eastAsia="Arial" w:hAnsi="Arial" w:cs="Arial"/>
          <w:sz w:val="20"/>
          <w:szCs w:val="20"/>
        </w:rPr>
        <w:t>veröffentlicht</w:t>
      </w:r>
      <w:r w:rsidR="000D29B7">
        <w:rPr>
          <w:rFonts w:ascii="Arial" w:eastAsia="Arial" w:hAnsi="Arial" w:cs="Arial"/>
          <w:sz w:val="20"/>
          <w:szCs w:val="20"/>
        </w:rPr>
        <w:t xml:space="preserve"> hat: </w:t>
      </w:r>
      <w:r w:rsidR="001C252B" w:rsidRPr="002523E4">
        <w:rPr>
          <w:rFonts w:ascii="Arial" w:eastAsia="Arial" w:hAnsi="Arial" w:cs="Arial"/>
          <w:sz w:val="20"/>
          <w:szCs w:val="20"/>
        </w:rPr>
        <w:t xml:space="preserve">Das BSI schätzt die Situation als „angespannt“ ein, </w:t>
      </w:r>
      <w:r w:rsidR="000D29B7">
        <w:rPr>
          <w:rFonts w:ascii="Arial" w:eastAsia="Arial" w:hAnsi="Arial" w:cs="Arial"/>
          <w:sz w:val="20"/>
          <w:szCs w:val="20"/>
        </w:rPr>
        <w:t xml:space="preserve">auch wenn es </w:t>
      </w:r>
      <w:r w:rsidR="001C252B" w:rsidRPr="002523E4">
        <w:rPr>
          <w:rFonts w:ascii="Arial" w:eastAsia="Arial" w:hAnsi="Arial" w:cs="Arial"/>
          <w:sz w:val="20"/>
          <w:szCs w:val="20"/>
        </w:rPr>
        <w:t>eine Verbesserung in der Resilienz gegenüber Cyberangriffen</w:t>
      </w:r>
      <w:r w:rsidR="000D29B7">
        <w:rPr>
          <w:rFonts w:ascii="Arial" w:eastAsia="Arial" w:hAnsi="Arial" w:cs="Arial"/>
          <w:sz w:val="20"/>
          <w:szCs w:val="20"/>
        </w:rPr>
        <w:t xml:space="preserve"> sieht</w:t>
      </w:r>
      <w:r w:rsidR="001C252B" w:rsidRPr="002523E4">
        <w:rPr>
          <w:rFonts w:ascii="Arial" w:eastAsia="Arial" w:hAnsi="Arial" w:cs="Arial"/>
          <w:sz w:val="20"/>
          <w:szCs w:val="20"/>
        </w:rPr>
        <w:t xml:space="preserve">. </w:t>
      </w:r>
      <w:r w:rsidR="000D29B7">
        <w:rPr>
          <w:rFonts w:ascii="Arial" w:eastAsia="Arial" w:hAnsi="Arial" w:cs="Arial"/>
          <w:sz w:val="20"/>
          <w:szCs w:val="20"/>
        </w:rPr>
        <w:t>„</w:t>
      </w:r>
      <w:r w:rsidR="00DE63D6">
        <w:rPr>
          <w:rFonts w:ascii="Arial" w:eastAsia="Arial" w:hAnsi="Arial" w:cs="Arial"/>
          <w:sz w:val="20"/>
          <w:szCs w:val="20"/>
        </w:rPr>
        <w:t>Anders gesagt</w:t>
      </w:r>
      <w:r w:rsidR="00656335">
        <w:rPr>
          <w:rFonts w:ascii="Arial" w:eastAsia="Arial" w:hAnsi="Arial" w:cs="Arial"/>
          <w:sz w:val="20"/>
          <w:szCs w:val="20"/>
        </w:rPr>
        <w:t>:</w:t>
      </w:r>
      <w:r w:rsidR="00DE63D6">
        <w:rPr>
          <w:rFonts w:ascii="Arial" w:eastAsia="Arial" w:hAnsi="Arial" w:cs="Arial"/>
          <w:sz w:val="20"/>
          <w:szCs w:val="20"/>
        </w:rPr>
        <w:t xml:space="preserve"> Es stellt sich längst nicht mehr die Frage, ob ein Unternehmen Opfer eines Cyber</w:t>
      </w:r>
      <w:r w:rsidR="00596BF3">
        <w:rPr>
          <w:rFonts w:ascii="Arial" w:eastAsia="Arial" w:hAnsi="Arial" w:cs="Arial"/>
          <w:sz w:val="20"/>
          <w:szCs w:val="20"/>
        </w:rPr>
        <w:t>a</w:t>
      </w:r>
      <w:r w:rsidR="00DE63D6">
        <w:rPr>
          <w:rFonts w:ascii="Arial" w:eastAsia="Arial" w:hAnsi="Arial" w:cs="Arial"/>
          <w:sz w:val="20"/>
          <w:szCs w:val="20"/>
        </w:rPr>
        <w:t>ngriffs wird, sondern</w:t>
      </w:r>
      <w:r w:rsidR="0052583A">
        <w:rPr>
          <w:rFonts w:ascii="Arial" w:eastAsia="Arial" w:hAnsi="Arial" w:cs="Arial"/>
          <w:sz w:val="20"/>
          <w:szCs w:val="20"/>
        </w:rPr>
        <w:t xml:space="preserve"> wann und </w:t>
      </w:r>
      <w:r w:rsidR="00DE63D6">
        <w:rPr>
          <w:rFonts w:ascii="Arial" w:eastAsia="Arial" w:hAnsi="Arial" w:cs="Arial"/>
          <w:sz w:val="20"/>
          <w:szCs w:val="20"/>
        </w:rPr>
        <w:t>wie sich mögliche Schäden durch Cyber</w:t>
      </w:r>
      <w:r w:rsidR="00596BF3">
        <w:rPr>
          <w:rFonts w:ascii="Arial" w:eastAsia="Arial" w:hAnsi="Arial" w:cs="Arial"/>
          <w:sz w:val="20"/>
          <w:szCs w:val="20"/>
        </w:rPr>
        <w:t>a</w:t>
      </w:r>
      <w:r w:rsidR="00DE63D6">
        <w:rPr>
          <w:rFonts w:ascii="Arial" w:eastAsia="Arial" w:hAnsi="Arial" w:cs="Arial"/>
          <w:sz w:val="20"/>
          <w:szCs w:val="20"/>
        </w:rPr>
        <w:t>ngriffe durch vorbeugende Maßnahmen verringern lassen“, so</w:t>
      </w:r>
      <w:r w:rsidR="0065633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56335" w:rsidRPr="008D766A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656335">
        <w:rPr>
          <w:rFonts w:ascii="Arial" w:eastAsia="Arial" w:hAnsi="Arial" w:cs="Arial"/>
          <w:sz w:val="20"/>
          <w:szCs w:val="20"/>
        </w:rPr>
        <w:t>-Experte</w:t>
      </w:r>
      <w:r w:rsidR="00DE63D6">
        <w:rPr>
          <w:rFonts w:ascii="Arial" w:eastAsia="Arial" w:hAnsi="Arial" w:cs="Arial"/>
          <w:sz w:val="20"/>
          <w:szCs w:val="20"/>
        </w:rPr>
        <w:t xml:space="preserve"> Hanke.</w:t>
      </w:r>
    </w:p>
    <w:p w14:paraId="0AF71B2C" w14:textId="77777777" w:rsidR="00DE63D6" w:rsidRDefault="00DE63D6" w:rsidP="002523E4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5D4881F" w14:textId="66C3316F" w:rsidR="00314EB9" w:rsidRDefault="00314EB9" w:rsidP="002523E4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Veraltete Infrastruktur und mangelnde Vorbereitung als Herausforderungen</w:t>
      </w:r>
    </w:p>
    <w:p w14:paraId="21854DB6" w14:textId="0CA5F9C8" w:rsidR="00D767B3" w:rsidRDefault="00596BF3" w:rsidP="002523E4">
      <w:pPr>
        <w:spacing w:after="0" w:line="360" w:lineRule="auto"/>
        <w:rPr>
          <w:rFonts w:ascii="Arial" w:eastAsia="Arial" w:hAnsi="Arial" w:cs="Arial"/>
          <w:color w:val="FF0000"/>
          <w:sz w:val="20"/>
          <w:szCs w:val="20"/>
        </w:rPr>
      </w:pPr>
      <w:r w:rsidRPr="00717C32">
        <w:rPr>
          <w:rFonts w:ascii="Arial" w:eastAsia="Arial" w:hAnsi="Arial" w:cs="Arial"/>
          <w:sz w:val="20"/>
          <w:szCs w:val="20"/>
        </w:rPr>
        <w:t xml:space="preserve">TÜV Rheinland </w:t>
      </w:r>
      <w:r w:rsidR="00D71164" w:rsidRPr="00717C32">
        <w:rPr>
          <w:rFonts w:ascii="Arial" w:eastAsia="Arial" w:hAnsi="Arial" w:cs="Arial"/>
          <w:sz w:val="20"/>
          <w:szCs w:val="20"/>
        </w:rPr>
        <w:t>ließ e</w:t>
      </w:r>
      <w:r w:rsidRPr="00717C32">
        <w:rPr>
          <w:rFonts w:ascii="Arial" w:eastAsia="Arial" w:hAnsi="Arial" w:cs="Arial"/>
          <w:sz w:val="20"/>
          <w:szCs w:val="20"/>
        </w:rPr>
        <w:t xml:space="preserve">benfalls </w:t>
      </w:r>
      <w:r w:rsidR="00D71164" w:rsidRPr="00717C32">
        <w:rPr>
          <w:rFonts w:ascii="Arial" w:eastAsia="Arial" w:hAnsi="Arial" w:cs="Arial"/>
          <w:sz w:val="20"/>
          <w:szCs w:val="20"/>
        </w:rPr>
        <w:t xml:space="preserve">danach fragen, welches die </w:t>
      </w:r>
      <w:r w:rsidR="002523E4" w:rsidRPr="00717C32">
        <w:rPr>
          <w:rFonts w:ascii="Arial" w:eastAsia="Arial" w:hAnsi="Arial" w:cs="Arial"/>
          <w:sz w:val="20"/>
          <w:szCs w:val="20"/>
        </w:rPr>
        <w:t>größten Herausforderungen</w:t>
      </w:r>
      <w:r w:rsidR="002523E4" w:rsidRPr="33FDFEE7">
        <w:rPr>
          <w:rFonts w:ascii="Arial" w:eastAsia="Arial" w:hAnsi="Arial" w:cs="Arial"/>
          <w:sz w:val="20"/>
          <w:szCs w:val="20"/>
        </w:rPr>
        <w:t xml:space="preserve"> für die Gewährleistung von Cybersicherheit in Unternehmen und Institutionen </w:t>
      </w:r>
      <w:r w:rsidR="00D71164">
        <w:rPr>
          <w:rFonts w:ascii="Arial" w:eastAsia="Arial" w:hAnsi="Arial" w:cs="Arial"/>
          <w:sz w:val="20"/>
          <w:szCs w:val="20"/>
        </w:rPr>
        <w:t xml:space="preserve">sind. Dabei </w:t>
      </w:r>
      <w:r w:rsidR="002523E4" w:rsidRPr="33FDFEE7">
        <w:rPr>
          <w:rFonts w:ascii="Arial" w:eastAsia="Arial" w:hAnsi="Arial" w:cs="Arial"/>
          <w:sz w:val="20"/>
          <w:szCs w:val="20"/>
        </w:rPr>
        <w:t xml:space="preserve">sticht ein Aspekt hervor: Die ausgemachten Herausforderungen </w:t>
      </w:r>
      <w:r w:rsidR="00C37B6E">
        <w:rPr>
          <w:rFonts w:ascii="Arial" w:eastAsia="Arial" w:hAnsi="Arial" w:cs="Arial"/>
          <w:sz w:val="20"/>
          <w:szCs w:val="20"/>
        </w:rPr>
        <w:t xml:space="preserve">lassen sich </w:t>
      </w:r>
      <w:r w:rsidR="002523E4" w:rsidRPr="33FDFEE7">
        <w:rPr>
          <w:rFonts w:ascii="Arial" w:eastAsia="Arial" w:hAnsi="Arial" w:cs="Arial"/>
          <w:sz w:val="20"/>
          <w:szCs w:val="20"/>
        </w:rPr>
        <w:t xml:space="preserve">nicht auf wenige, einzelne reduzieren. Die „Steigende Zahl von Angriffen“ (39,2%), „Veraltete IT-Infrastruktur“ (38,9%) und „Mangelnde Vorbereitung gegen Cyberangriffe“ (36,3%) </w:t>
      </w:r>
      <w:r w:rsidR="00AC010A">
        <w:rPr>
          <w:rFonts w:ascii="Arial" w:eastAsia="Arial" w:hAnsi="Arial" w:cs="Arial"/>
          <w:sz w:val="20"/>
          <w:szCs w:val="20"/>
        </w:rPr>
        <w:t>werden von den Befragten am häufigsten genannt</w:t>
      </w:r>
      <w:r w:rsidR="00375A98">
        <w:rPr>
          <w:rFonts w:ascii="Arial" w:eastAsia="Arial" w:hAnsi="Arial" w:cs="Arial"/>
          <w:sz w:val="20"/>
          <w:szCs w:val="20"/>
        </w:rPr>
        <w:t xml:space="preserve">. </w:t>
      </w:r>
      <w:r w:rsidR="00553E09">
        <w:rPr>
          <w:rFonts w:ascii="Arial" w:eastAsia="Arial" w:hAnsi="Arial" w:cs="Arial"/>
          <w:sz w:val="20"/>
          <w:szCs w:val="20"/>
        </w:rPr>
        <w:t>Ähnlich herausfordern</w:t>
      </w:r>
      <w:r w:rsidR="00314EB9">
        <w:rPr>
          <w:rFonts w:ascii="Arial" w:eastAsia="Arial" w:hAnsi="Arial" w:cs="Arial"/>
          <w:sz w:val="20"/>
          <w:szCs w:val="20"/>
        </w:rPr>
        <w:t>d</w:t>
      </w:r>
      <w:r w:rsidR="00553E09">
        <w:rPr>
          <w:rFonts w:ascii="Arial" w:eastAsia="Arial" w:hAnsi="Arial" w:cs="Arial"/>
          <w:sz w:val="20"/>
          <w:szCs w:val="20"/>
        </w:rPr>
        <w:t xml:space="preserve"> werden</w:t>
      </w:r>
      <w:r w:rsidR="00375A98">
        <w:rPr>
          <w:rFonts w:ascii="Arial" w:eastAsia="Arial" w:hAnsi="Arial" w:cs="Arial"/>
          <w:sz w:val="20"/>
          <w:szCs w:val="20"/>
        </w:rPr>
        <w:t xml:space="preserve"> die „Wachsende Komplexität von IT-Systemen“</w:t>
      </w:r>
      <w:r w:rsidR="00A72303">
        <w:rPr>
          <w:rFonts w:ascii="Arial" w:eastAsia="Arial" w:hAnsi="Arial" w:cs="Arial"/>
          <w:sz w:val="20"/>
          <w:szCs w:val="20"/>
        </w:rPr>
        <w:t xml:space="preserve"> (35,3%)</w:t>
      </w:r>
      <w:r w:rsidR="00717C32">
        <w:rPr>
          <w:rFonts w:ascii="Arial" w:eastAsia="Arial" w:hAnsi="Arial" w:cs="Arial"/>
          <w:sz w:val="20"/>
          <w:szCs w:val="20"/>
        </w:rPr>
        <w:t>,</w:t>
      </w:r>
      <w:r w:rsidR="00375A98">
        <w:rPr>
          <w:rFonts w:ascii="Arial" w:eastAsia="Arial" w:hAnsi="Arial" w:cs="Arial"/>
          <w:sz w:val="20"/>
          <w:szCs w:val="20"/>
        </w:rPr>
        <w:t xml:space="preserve"> der </w:t>
      </w:r>
      <w:r w:rsidR="00A72303">
        <w:rPr>
          <w:rFonts w:ascii="Arial" w:eastAsia="Arial" w:hAnsi="Arial" w:cs="Arial"/>
          <w:sz w:val="20"/>
          <w:szCs w:val="20"/>
        </w:rPr>
        <w:t>„</w:t>
      </w:r>
      <w:r w:rsidR="00375A98">
        <w:rPr>
          <w:rFonts w:ascii="Arial" w:eastAsia="Arial" w:hAnsi="Arial" w:cs="Arial"/>
          <w:sz w:val="20"/>
          <w:szCs w:val="20"/>
        </w:rPr>
        <w:t>Fachkräftemangel</w:t>
      </w:r>
      <w:r w:rsidR="00A72303">
        <w:rPr>
          <w:rFonts w:ascii="Arial" w:eastAsia="Arial" w:hAnsi="Arial" w:cs="Arial"/>
          <w:sz w:val="20"/>
          <w:szCs w:val="20"/>
        </w:rPr>
        <w:t xml:space="preserve"> im IT-Bereich“ </w:t>
      </w:r>
      <w:r w:rsidR="00717C32">
        <w:rPr>
          <w:rFonts w:ascii="Arial" w:eastAsia="Arial" w:hAnsi="Arial" w:cs="Arial"/>
          <w:sz w:val="20"/>
          <w:szCs w:val="20"/>
        </w:rPr>
        <w:t xml:space="preserve">(34,7%) </w:t>
      </w:r>
      <w:r w:rsidR="00A72303">
        <w:rPr>
          <w:rFonts w:ascii="Arial" w:eastAsia="Arial" w:hAnsi="Arial" w:cs="Arial"/>
          <w:sz w:val="20"/>
          <w:szCs w:val="20"/>
        </w:rPr>
        <w:t xml:space="preserve">und „KI-unterstützte Hackerangriffe“ </w:t>
      </w:r>
      <w:r w:rsidR="00717C32">
        <w:rPr>
          <w:rFonts w:ascii="Arial" w:eastAsia="Arial" w:hAnsi="Arial" w:cs="Arial"/>
          <w:sz w:val="20"/>
          <w:szCs w:val="20"/>
        </w:rPr>
        <w:t xml:space="preserve">(32,3%) </w:t>
      </w:r>
      <w:r w:rsidR="00A72303">
        <w:rPr>
          <w:rFonts w:ascii="Arial" w:eastAsia="Arial" w:hAnsi="Arial" w:cs="Arial"/>
          <w:sz w:val="20"/>
          <w:szCs w:val="20"/>
        </w:rPr>
        <w:t>wahrgenommen</w:t>
      </w:r>
      <w:r w:rsidR="002523E4" w:rsidRPr="33FDFEE7">
        <w:rPr>
          <w:rFonts w:ascii="Arial" w:eastAsia="Arial" w:hAnsi="Arial" w:cs="Arial"/>
          <w:sz w:val="20"/>
          <w:szCs w:val="20"/>
        </w:rPr>
        <w:t>.</w:t>
      </w:r>
      <w:r w:rsidR="00B85DC7">
        <w:rPr>
          <w:rFonts w:ascii="Arial" w:eastAsia="Arial" w:hAnsi="Arial" w:cs="Arial"/>
          <w:sz w:val="20"/>
          <w:szCs w:val="20"/>
        </w:rPr>
        <w:t xml:space="preserve"> </w:t>
      </w:r>
      <w:r w:rsidR="002D5AB3">
        <w:rPr>
          <w:rFonts w:ascii="Arial" w:eastAsia="Arial" w:hAnsi="Arial" w:cs="Arial"/>
          <w:sz w:val="20"/>
          <w:szCs w:val="20"/>
        </w:rPr>
        <w:t xml:space="preserve">Mangelnde </w:t>
      </w:r>
      <w:r w:rsidR="002D5AB3">
        <w:rPr>
          <w:rFonts w:ascii="Arial" w:eastAsia="Arial" w:hAnsi="Arial" w:cs="Arial"/>
          <w:sz w:val="20"/>
          <w:szCs w:val="20"/>
        </w:rPr>
        <w:lastRenderedPageBreak/>
        <w:t>Budgets sind hingegen nur für jeden Fünften (</w:t>
      </w:r>
      <w:r w:rsidR="001A154D">
        <w:rPr>
          <w:rFonts w:ascii="Arial" w:eastAsia="Arial" w:hAnsi="Arial" w:cs="Arial"/>
          <w:sz w:val="20"/>
          <w:szCs w:val="20"/>
        </w:rPr>
        <w:t xml:space="preserve">21,9%) </w:t>
      </w:r>
      <w:r w:rsidR="002D5AB3">
        <w:rPr>
          <w:rFonts w:ascii="Arial" w:eastAsia="Arial" w:hAnsi="Arial" w:cs="Arial"/>
          <w:sz w:val="20"/>
          <w:szCs w:val="20"/>
        </w:rPr>
        <w:t>eine Heraus</w:t>
      </w:r>
      <w:r w:rsidR="002D5AB3" w:rsidRPr="00C03619">
        <w:rPr>
          <w:rFonts w:ascii="Arial" w:eastAsia="Arial" w:hAnsi="Arial" w:cs="Arial"/>
          <w:sz w:val="20"/>
          <w:szCs w:val="20"/>
        </w:rPr>
        <w:t>forderung</w:t>
      </w:r>
      <w:r w:rsidR="001A154D" w:rsidRPr="00C03619">
        <w:rPr>
          <w:rFonts w:ascii="Arial" w:eastAsia="Arial" w:hAnsi="Arial" w:cs="Arial"/>
          <w:sz w:val="20"/>
          <w:szCs w:val="20"/>
        </w:rPr>
        <w:t xml:space="preserve">. </w:t>
      </w:r>
      <w:r w:rsidR="00C37B6E" w:rsidRPr="00C03619">
        <w:rPr>
          <w:rFonts w:ascii="Arial" w:eastAsia="Arial" w:hAnsi="Arial" w:cs="Arial"/>
          <w:sz w:val="20"/>
          <w:szCs w:val="20"/>
        </w:rPr>
        <w:t>„</w:t>
      </w:r>
      <w:r w:rsidR="00A97243">
        <w:rPr>
          <w:rFonts w:ascii="Arial" w:eastAsia="Arial" w:hAnsi="Arial" w:cs="Arial"/>
          <w:sz w:val="20"/>
          <w:szCs w:val="20"/>
        </w:rPr>
        <w:t>Einerseits haben d</w:t>
      </w:r>
      <w:r w:rsidR="001A154D" w:rsidRPr="00C03619">
        <w:rPr>
          <w:rFonts w:ascii="Arial" w:eastAsia="Arial" w:hAnsi="Arial" w:cs="Arial"/>
          <w:sz w:val="20"/>
          <w:szCs w:val="20"/>
        </w:rPr>
        <w:t xml:space="preserve">ie </w:t>
      </w:r>
      <w:r w:rsidR="00C03619" w:rsidRPr="00C03619">
        <w:rPr>
          <w:rFonts w:ascii="Arial" w:eastAsia="Arial" w:hAnsi="Arial" w:cs="Arial"/>
          <w:sz w:val="20"/>
          <w:szCs w:val="20"/>
        </w:rPr>
        <w:t xml:space="preserve">meisten </w:t>
      </w:r>
      <w:r w:rsidR="001A154D" w:rsidRPr="00C03619">
        <w:rPr>
          <w:rFonts w:ascii="Arial" w:eastAsia="Arial" w:hAnsi="Arial" w:cs="Arial"/>
          <w:sz w:val="20"/>
          <w:szCs w:val="20"/>
        </w:rPr>
        <w:t xml:space="preserve">Verantwortlichen offenbar erkannt, dass </w:t>
      </w:r>
      <w:r w:rsidR="00C03619" w:rsidRPr="00C03619">
        <w:rPr>
          <w:rFonts w:ascii="Arial" w:eastAsia="Arial" w:hAnsi="Arial" w:cs="Arial"/>
          <w:sz w:val="20"/>
          <w:szCs w:val="20"/>
        </w:rPr>
        <w:t xml:space="preserve">man an </w:t>
      </w:r>
      <w:proofErr w:type="spellStart"/>
      <w:r w:rsidR="00C03619" w:rsidRPr="00C03619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C03619" w:rsidRPr="00C03619">
        <w:rPr>
          <w:rFonts w:ascii="Arial" w:eastAsia="Arial" w:hAnsi="Arial" w:cs="Arial"/>
          <w:sz w:val="20"/>
          <w:szCs w:val="20"/>
        </w:rPr>
        <w:t xml:space="preserve"> nicht sparen sollte</w:t>
      </w:r>
      <w:r w:rsidR="00314EB9">
        <w:rPr>
          <w:rFonts w:ascii="Arial" w:eastAsia="Arial" w:hAnsi="Arial" w:cs="Arial"/>
          <w:sz w:val="20"/>
          <w:szCs w:val="20"/>
        </w:rPr>
        <w:t xml:space="preserve"> – andererseits </w:t>
      </w:r>
      <w:r w:rsidR="00A97243">
        <w:rPr>
          <w:rFonts w:ascii="Arial" w:eastAsia="Arial" w:hAnsi="Arial" w:cs="Arial"/>
          <w:sz w:val="20"/>
          <w:szCs w:val="20"/>
        </w:rPr>
        <w:t xml:space="preserve">ist es besorgniserregend, dass jeder Dritte </w:t>
      </w:r>
      <w:r w:rsidR="00594A94">
        <w:rPr>
          <w:rFonts w:ascii="Arial" w:eastAsia="Arial" w:hAnsi="Arial" w:cs="Arial"/>
          <w:sz w:val="20"/>
          <w:szCs w:val="20"/>
        </w:rPr>
        <w:t>die</w:t>
      </w:r>
      <w:r w:rsidR="00A97243">
        <w:rPr>
          <w:rFonts w:ascii="Arial" w:eastAsia="Arial" w:hAnsi="Arial" w:cs="Arial"/>
          <w:sz w:val="20"/>
          <w:szCs w:val="20"/>
        </w:rPr>
        <w:t xml:space="preserve"> Unternehmen </w:t>
      </w:r>
      <w:r w:rsidR="00594A94">
        <w:rPr>
          <w:rFonts w:ascii="Arial" w:eastAsia="Arial" w:hAnsi="Arial" w:cs="Arial"/>
          <w:sz w:val="20"/>
          <w:szCs w:val="20"/>
        </w:rPr>
        <w:t xml:space="preserve">schlecht vorbereitet </w:t>
      </w:r>
      <w:r w:rsidR="00A97243">
        <w:rPr>
          <w:rFonts w:ascii="Arial" w:eastAsia="Arial" w:hAnsi="Arial" w:cs="Arial"/>
          <w:sz w:val="20"/>
          <w:szCs w:val="20"/>
        </w:rPr>
        <w:t>auf Cyberangriffe sieht</w:t>
      </w:r>
      <w:r w:rsidR="00C37B6E" w:rsidRPr="00C03619">
        <w:rPr>
          <w:rFonts w:ascii="Arial" w:eastAsia="Arial" w:hAnsi="Arial" w:cs="Arial"/>
          <w:sz w:val="20"/>
          <w:szCs w:val="20"/>
        </w:rPr>
        <w:t xml:space="preserve">“, </w:t>
      </w:r>
      <w:r w:rsidR="00C03619" w:rsidRPr="00C03619">
        <w:rPr>
          <w:rFonts w:ascii="Arial" w:eastAsia="Arial" w:hAnsi="Arial" w:cs="Arial"/>
          <w:sz w:val="20"/>
          <w:szCs w:val="20"/>
        </w:rPr>
        <w:t>kommentiert TÜV Rheinland-Experte Daniel Hanke.</w:t>
      </w:r>
    </w:p>
    <w:p w14:paraId="2F5F2570" w14:textId="77777777" w:rsidR="00C03619" w:rsidRDefault="00C03619" w:rsidP="002523E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8147239" w14:textId="66266FE8" w:rsidR="00DE74FA" w:rsidRDefault="00EA6572" w:rsidP="005B4B0D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Handlungsdruck durch neue Regulierungen</w:t>
      </w:r>
    </w:p>
    <w:p w14:paraId="0FE20619" w14:textId="244482C1" w:rsidR="00E13ADB" w:rsidRDefault="004E7301" w:rsidP="003A345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Zur Bedrohungslage </w:t>
      </w:r>
      <w:r w:rsidR="00643EDE">
        <w:rPr>
          <w:rFonts w:ascii="Arial" w:eastAsia="Arial" w:hAnsi="Arial" w:cs="Arial"/>
          <w:sz w:val="20"/>
          <w:szCs w:val="20"/>
        </w:rPr>
        <w:t xml:space="preserve">kommen Veränderungen </w:t>
      </w:r>
      <w:r w:rsidR="005D6A03">
        <w:rPr>
          <w:rFonts w:ascii="Arial" w:eastAsia="Arial" w:hAnsi="Arial" w:cs="Arial"/>
          <w:sz w:val="20"/>
          <w:szCs w:val="20"/>
        </w:rPr>
        <w:t xml:space="preserve">auf Ebene der </w:t>
      </w:r>
      <w:proofErr w:type="spellStart"/>
      <w:r w:rsidR="005D6A03">
        <w:rPr>
          <w:rFonts w:ascii="Arial" w:eastAsia="Arial" w:hAnsi="Arial" w:cs="Arial"/>
          <w:sz w:val="20"/>
          <w:szCs w:val="20"/>
        </w:rPr>
        <w:t>Reglierung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hinzu.</w:t>
      </w:r>
      <w:r w:rsidR="007670AB">
        <w:rPr>
          <w:rFonts w:ascii="Arial" w:eastAsia="Arial" w:hAnsi="Arial" w:cs="Arial"/>
          <w:sz w:val="20"/>
          <w:szCs w:val="20"/>
        </w:rPr>
        <w:t xml:space="preserve"> </w:t>
      </w:r>
      <w:r w:rsidR="005D6A03">
        <w:rPr>
          <w:rFonts w:ascii="Arial" w:eastAsia="Arial" w:hAnsi="Arial" w:cs="Arial"/>
          <w:sz w:val="20"/>
          <w:szCs w:val="20"/>
        </w:rPr>
        <w:t>So führt die „</w:t>
      </w:r>
      <w:r w:rsidR="005D6A03" w:rsidRPr="00446B65">
        <w:rPr>
          <w:rFonts w:ascii="Arial" w:eastAsia="Arial" w:hAnsi="Arial" w:cs="Arial"/>
          <w:sz w:val="20"/>
          <w:szCs w:val="20"/>
        </w:rPr>
        <w:t xml:space="preserve">Network and Information Security </w:t>
      </w:r>
      <w:proofErr w:type="spellStart"/>
      <w:r w:rsidR="005D6A03" w:rsidRPr="00446B65">
        <w:rPr>
          <w:rFonts w:ascii="Arial" w:eastAsia="Arial" w:hAnsi="Arial" w:cs="Arial"/>
          <w:sz w:val="20"/>
          <w:szCs w:val="20"/>
        </w:rPr>
        <w:t>Directive</w:t>
      </w:r>
      <w:proofErr w:type="spellEnd"/>
      <w:r w:rsidR="00D3410A">
        <w:rPr>
          <w:rFonts w:ascii="Arial" w:eastAsia="Arial" w:hAnsi="Arial" w:cs="Arial"/>
          <w:sz w:val="20"/>
          <w:szCs w:val="20"/>
        </w:rPr>
        <w:t xml:space="preserve"> 2</w:t>
      </w:r>
      <w:r w:rsidR="00F0719D">
        <w:rPr>
          <w:rFonts w:ascii="Arial" w:eastAsia="Arial" w:hAnsi="Arial" w:cs="Arial"/>
          <w:sz w:val="20"/>
          <w:szCs w:val="20"/>
        </w:rPr>
        <w:t>“</w:t>
      </w:r>
      <w:r w:rsidR="00D3410A">
        <w:rPr>
          <w:rFonts w:ascii="Arial" w:eastAsia="Arial" w:hAnsi="Arial" w:cs="Arial"/>
          <w:sz w:val="20"/>
          <w:szCs w:val="20"/>
        </w:rPr>
        <w:t xml:space="preserve"> (</w:t>
      </w:r>
      <w:r w:rsidR="001F41EC" w:rsidRPr="00446B65">
        <w:rPr>
          <w:rFonts w:ascii="Arial" w:eastAsia="Arial" w:hAnsi="Arial" w:cs="Arial"/>
          <w:sz w:val="20"/>
          <w:szCs w:val="20"/>
        </w:rPr>
        <w:t>NIS-2-Richtlinie</w:t>
      </w:r>
      <w:r w:rsidR="00D3410A">
        <w:rPr>
          <w:rFonts w:ascii="Arial" w:eastAsia="Arial" w:hAnsi="Arial" w:cs="Arial"/>
          <w:sz w:val="20"/>
          <w:szCs w:val="20"/>
        </w:rPr>
        <w:t>)</w:t>
      </w:r>
      <w:r w:rsidR="001F41EC" w:rsidRPr="00446B65">
        <w:rPr>
          <w:rFonts w:ascii="Arial" w:eastAsia="Arial" w:hAnsi="Arial" w:cs="Arial"/>
          <w:sz w:val="20"/>
          <w:szCs w:val="20"/>
        </w:rPr>
        <w:t xml:space="preserve"> </w:t>
      </w:r>
      <w:r w:rsidR="00D3410A">
        <w:rPr>
          <w:rFonts w:ascii="Arial" w:eastAsia="Arial" w:hAnsi="Arial" w:cs="Arial"/>
          <w:sz w:val="20"/>
          <w:szCs w:val="20"/>
        </w:rPr>
        <w:t xml:space="preserve">der </w:t>
      </w:r>
      <w:r w:rsidR="001F41EC" w:rsidRPr="00446B65">
        <w:rPr>
          <w:rFonts w:ascii="Arial" w:eastAsia="Arial" w:hAnsi="Arial" w:cs="Arial"/>
          <w:sz w:val="20"/>
          <w:szCs w:val="20"/>
        </w:rPr>
        <w:t>Europäische</w:t>
      </w:r>
      <w:r w:rsidR="00D3410A">
        <w:rPr>
          <w:rFonts w:ascii="Arial" w:eastAsia="Arial" w:hAnsi="Arial" w:cs="Arial"/>
          <w:sz w:val="20"/>
          <w:szCs w:val="20"/>
        </w:rPr>
        <w:t>n</w:t>
      </w:r>
      <w:r w:rsidR="001F41EC" w:rsidRPr="00446B65">
        <w:rPr>
          <w:rFonts w:ascii="Arial" w:eastAsia="Arial" w:hAnsi="Arial" w:cs="Arial"/>
          <w:sz w:val="20"/>
          <w:szCs w:val="20"/>
        </w:rPr>
        <w:t xml:space="preserve"> Union strengere Vorschriften zur Cybersicherheit für mehr Sektoren und Unternehmen ein. </w:t>
      </w:r>
      <w:r w:rsidR="004D571E">
        <w:rPr>
          <w:rFonts w:ascii="Arial" w:eastAsia="Arial" w:hAnsi="Arial" w:cs="Arial"/>
          <w:sz w:val="20"/>
          <w:szCs w:val="20"/>
        </w:rPr>
        <w:t>A</w:t>
      </w:r>
      <w:r w:rsidR="00DE74FA" w:rsidRPr="00DE74FA">
        <w:rPr>
          <w:rFonts w:ascii="Arial" w:eastAsia="Arial" w:hAnsi="Arial" w:cs="Arial"/>
          <w:sz w:val="20"/>
          <w:szCs w:val="20"/>
        </w:rPr>
        <w:t>b März 2025</w:t>
      </w:r>
      <w:r w:rsidR="004D571E">
        <w:rPr>
          <w:rFonts w:ascii="Arial" w:eastAsia="Arial" w:hAnsi="Arial" w:cs="Arial"/>
          <w:sz w:val="20"/>
          <w:szCs w:val="20"/>
        </w:rPr>
        <w:t xml:space="preserve"> müssen damit Unternehmen ab 50 Mitarbeitenden und mit mehr als 10 Millionen Euro Umsatz </w:t>
      </w:r>
      <w:r w:rsidR="00C60033">
        <w:rPr>
          <w:rFonts w:ascii="Arial" w:eastAsia="Arial" w:hAnsi="Arial" w:cs="Arial"/>
          <w:sz w:val="20"/>
          <w:szCs w:val="20"/>
        </w:rPr>
        <w:t xml:space="preserve">in 18 Sektoren verstärkte </w:t>
      </w:r>
      <w:proofErr w:type="spellStart"/>
      <w:r w:rsidR="00C60033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C60033">
        <w:rPr>
          <w:rFonts w:ascii="Arial" w:eastAsia="Arial" w:hAnsi="Arial" w:cs="Arial"/>
          <w:sz w:val="20"/>
          <w:szCs w:val="20"/>
        </w:rPr>
        <w:t>-Maßnahmen umsetzen</w:t>
      </w:r>
      <w:r w:rsidR="00DE74FA" w:rsidRPr="00DE74FA">
        <w:rPr>
          <w:rFonts w:ascii="Arial" w:eastAsia="Arial" w:hAnsi="Arial" w:cs="Arial"/>
          <w:sz w:val="20"/>
          <w:szCs w:val="20"/>
        </w:rPr>
        <w:t xml:space="preserve">. </w:t>
      </w:r>
      <w:r w:rsidR="00C60033" w:rsidRPr="00446B65">
        <w:rPr>
          <w:rFonts w:ascii="Arial" w:eastAsia="Arial" w:hAnsi="Arial" w:cs="Arial"/>
          <w:sz w:val="20"/>
          <w:szCs w:val="20"/>
        </w:rPr>
        <w:t>Das Ziel:</w:t>
      </w:r>
      <w:r w:rsidR="00C60033">
        <w:rPr>
          <w:rFonts w:ascii="Arial" w:eastAsia="Arial" w:hAnsi="Arial" w:cs="Arial"/>
          <w:sz w:val="20"/>
          <w:szCs w:val="20"/>
        </w:rPr>
        <w:t xml:space="preserve"> d</w:t>
      </w:r>
      <w:r w:rsidR="00C60033" w:rsidRPr="00446B65">
        <w:rPr>
          <w:rFonts w:ascii="Arial" w:eastAsia="Arial" w:hAnsi="Arial" w:cs="Arial"/>
          <w:sz w:val="20"/>
          <w:szCs w:val="20"/>
        </w:rPr>
        <w:t xml:space="preserve">er Schutz von </w:t>
      </w:r>
      <w:proofErr w:type="gramStart"/>
      <w:r w:rsidR="00C60033" w:rsidRPr="00446B65">
        <w:rPr>
          <w:rFonts w:ascii="Arial" w:eastAsia="Arial" w:hAnsi="Arial" w:cs="Arial"/>
          <w:sz w:val="20"/>
          <w:szCs w:val="20"/>
        </w:rPr>
        <w:t>essentiellen</w:t>
      </w:r>
      <w:proofErr w:type="gramEnd"/>
      <w:r w:rsidR="00C60033" w:rsidRPr="00446B65">
        <w:rPr>
          <w:rFonts w:ascii="Arial" w:eastAsia="Arial" w:hAnsi="Arial" w:cs="Arial"/>
          <w:sz w:val="20"/>
          <w:szCs w:val="20"/>
        </w:rPr>
        <w:t>, wichtigen Sektoren und (kritischen) Infrastrukturen sowie eine höhere Widerstandsfähigkeit gegenüber Cyberangriffen.</w:t>
      </w:r>
      <w:r w:rsidR="004E375C">
        <w:rPr>
          <w:rFonts w:ascii="Arial" w:eastAsia="Arial" w:hAnsi="Arial" w:cs="Arial"/>
          <w:sz w:val="20"/>
          <w:szCs w:val="20"/>
        </w:rPr>
        <w:t xml:space="preserve"> </w:t>
      </w:r>
      <w:r w:rsidR="00F0719D">
        <w:rPr>
          <w:rFonts w:ascii="Arial" w:eastAsia="Arial" w:hAnsi="Arial" w:cs="Arial"/>
          <w:sz w:val="20"/>
          <w:szCs w:val="20"/>
        </w:rPr>
        <w:t xml:space="preserve">Ebenfalls </w:t>
      </w:r>
      <w:r w:rsidR="00B72880">
        <w:rPr>
          <w:rFonts w:ascii="Arial" w:eastAsia="Arial" w:hAnsi="Arial" w:cs="Arial"/>
          <w:sz w:val="20"/>
          <w:szCs w:val="20"/>
        </w:rPr>
        <w:t>auf der Regulierungsebene setzt</w:t>
      </w:r>
      <w:r w:rsidR="00DE74FA" w:rsidRPr="00DE74FA">
        <w:rPr>
          <w:rFonts w:ascii="Arial" w:eastAsia="Arial" w:hAnsi="Arial" w:cs="Arial"/>
          <w:sz w:val="20"/>
          <w:szCs w:val="20"/>
        </w:rPr>
        <w:t xml:space="preserve"> </w:t>
      </w:r>
      <w:r w:rsidR="00B72880">
        <w:rPr>
          <w:rFonts w:ascii="Arial" w:eastAsia="Arial" w:hAnsi="Arial" w:cs="Arial"/>
          <w:sz w:val="20"/>
          <w:szCs w:val="20"/>
        </w:rPr>
        <w:t xml:space="preserve">der </w:t>
      </w:r>
      <w:proofErr w:type="spellStart"/>
      <w:r w:rsidR="00DE74FA" w:rsidRPr="00DE74FA">
        <w:rPr>
          <w:rFonts w:ascii="Arial" w:eastAsia="Arial" w:hAnsi="Arial" w:cs="Arial"/>
          <w:sz w:val="20"/>
          <w:szCs w:val="20"/>
        </w:rPr>
        <w:t>Cyber</w:t>
      </w:r>
      <w:proofErr w:type="spellEnd"/>
      <w:r w:rsidR="00DE74FA" w:rsidRPr="00DE74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E74FA" w:rsidRPr="00DE74FA">
        <w:rPr>
          <w:rFonts w:ascii="Arial" w:eastAsia="Arial" w:hAnsi="Arial" w:cs="Arial"/>
          <w:sz w:val="20"/>
          <w:szCs w:val="20"/>
        </w:rPr>
        <w:t>Resilience</w:t>
      </w:r>
      <w:proofErr w:type="spellEnd"/>
      <w:r w:rsidR="00DE74FA" w:rsidRPr="00DE74FA">
        <w:rPr>
          <w:rFonts w:ascii="Arial" w:eastAsia="Arial" w:hAnsi="Arial" w:cs="Arial"/>
          <w:sz w:val="20"/>
          <w:szCs w:val="20"/>
        </w:rPr>
        <w:t xml:space="preserve"> Act</w:t>
      </w:r>
      <w:r w:rsidR="00B72880">
        <w:rPr>
          <w:rFonts w:ascii="Arial" w:eastAsia="Arial" w:hAnsi="Arial" w:cs="Arial"/>
          <w:sz w:val="20"/>
          <w:szCs w:val="20"/>
        </w:rPr>
        <w:t xml:space="preserve"> an</w:t>
      </w:r>
      <w:r w:rsidR="00DE74FA" w:rsidRPr="00DE74FA">
        <w:rPr>
          <w:rFonts w:ascii="Arial" w:eastAsia="Arial" w:hAnsi="Arial" w:cs="Arial"/>
          <w:sz w:val="20"/>
          <w:szCs w:val="20"/>
        </w:rPr>
        <w:t xml:space="preserve">. </w:t>
      </w:r>
      <w:r w:rsidR="001C13C0">
        <w:rPr>
          <w:rFonts w:ascii="Arial" w:eastAsia="Arial" w:hAnsi="Arial" w:cs="Arial"/>
          <w:sz w:val="20"/>
          <w:szCs w:val="20"/>
        </w:rPr>
        <w:t>Hierm</w:t>
      </w:r>
      <w:r w:rsidR="00DE74FA" w:rsidRPr="00DE74FA">
        <w:rPr>
          <w:rFonts w:ascii="Arial" w:eastAsia="Arial" w:hAnsi="Arial" w:cs="Arial"/>
          <w:sz w:val="20"/>
          <w:szCs w:val="20"/>
        </w:rPr>
        <w:t xml:space="preserve">it </w:t>
      </w:r>
      <w:r w:rsidR="001C13C0">
        <w:rPr>
          <w:rFonts w:ascii="Arial" w:eastAsia="Arial" w:hAnsi="Arial" w:cs="Arial"/>
          <w:sz w:val="20"/>
          <w:szCs w:val="20"/>
        </w:rPr>
        <w:t>f</w:t>
      </w:r>
      <w:r w:rsidR="001C13C0" w:rsidRPr="001C13C0">
        <w:rPr>
          <w:rFonts w:ascii="Arial" w:eastAsia="Arial" w:hAnsi="Arial" w:cs="Arial"/>
          <w:sz w:val="20"/>
          <w:szCs w:val="20"/>
        </w:rPr>
        <w:t xml:space="preserve">ührt die Europäische Union verbindliche Cybersicherheitsanforderungen für „Produkte mit digitalen Elementen“ ein. Das Ziel </w:t>
      </w:r>
      <w:r w:rsidR="00A81A65">
        <w:rPr>
          <w:rFonts w:ascii="Arial" w:eastAsia="Arial" w:hAnsi="Arial" w:cs="Arial"/>
          <w:sz w:val="20"/>
          <w:szCs w:val="20"/>
        </w:rPr>
        <w:t>auch hier</w:t>
      </w:r>
      <w:r w:rsidR="007B4B49">
        <w:rPr>
          <w:rFonts w:ascii="Arial" w:eastAsia="Arial" w:hAnsi="Arial" w:cs="Arial"/>
          <w:sz w:val="20"/>
          <w:szCs w:val="20"/>
        </w:rPr>
        <w:t>:</w:t>
      </w:r>
      <w:r w:rsidR="001C13C0" w:rsidRPr="001C13C0">
        <w:rPr>
          <w:rFonts w:ascii="Arial" w:eastAsia="Arial" w:hAnsi="Arial" w:cs="Arial"/>
          <w:sz w:val="20"/>
          <w:szCs w:val="20"/>
        </w:rPr>
        <w:t xml:space="preserve"> die Widerstandsfähigkeit gegen Cyberangriffe zu erhöhen und verlässliche digitale Dienste zu gewährleisten.</w:t>
      </w:r>
      <w:r w:rsidR="00A81A65">
        <w:rPr>
          <w:rFonts w:ascii="Arial" w:eastAsia="Arial" w:hAnsi="Arial" w:cs="Arial"/>
          <w:sz w:val="20"/>
          <w:szCs w:val="20"/>
        </w:rPr>
        <w:t xml:space="preserve"> </w:t>
      </w:r>
    </w:p>
    <w:p w14:paraId="318AA405" w14:textId="77777777" w:rsidR="00E13ADB" w:rsidRDefault="00E13ADB" w:rsidP="003A345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C1E9A0" w14:textId="6D109E02" w:rsidR="003A3457" w:rsidRPr="33FDFEE7" w:rsidRDefault="00A81A65" w:rsidP="003A345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„Insgesamt führen die </w:t>
      </w:r>
      <w:r w:rsidR="00FD625C">
        <w:rPr>
          <w:rFonts w:ascii="Arial" w:eastAsia="Arial" w:hAnsi="Arial" w:cs="Arial"/>
          <w:sz w:val="20"/>
          <w:szCs w:val="20"/>
        </w:rPr>
        <w:t xml:space="preserve">steigenden </w:t>
      </w:r>
      <w:r w:rsidR="00643EDE">
        <w:rPr>
          <w:rFonts w:ascii="Arial" w:eastAsia="Arial" w:hAnsi="Arial" w:cs="Arial"/>
          <w:sz w:val="20"/>
          <w:szCs w:val="20"/>
        </w:rPr>
        <w:t>Risiken durch</w:t>
      </w:r>
      <w:r w:rsidR="00FD625C">
        <w:rPr>
          <w:rFonts w:ascii="Arial" w:eastAsia="Arial" w:hAnsi="Arial" w:cs="Arial"/>
          <w:sz w:val="20"/>
          <w:szCs w:val="20"/>
        </w:rPr>
        <w:t xml:space="preserve"> Cyberangriffe</w:t>
      </w:r>
      <w:r w:rsidR="00643EDE">
        <w:rPr>
          <w:rFonts w:ascii="Arial" w:eastAsia="Arial" w:hAnsi="Arial" w:cs="Arial"/>
          <w:sz w:val="20"/>
          <w:szCs w:val="20"/>
        </w:rPr>
        <w:t xml:space="preserve"> verbunden mit den </w:t>
      </w:r>
      <w:r w:rsidR="00FD625C">
        <w:rPr>
          <w:rFonts w:ascii="Arial" w:eastAsia="Arial" w:hAnsi="Arial" w:cs="Arial"/>
          <w:sz w:val="20"/>
          <w:szCs w:val="20"/>
        </w:rPr>
        <w:t xml:space="preserve">neuen regulatorischen Anforderungen dazu, dass </w:t>
      </w:r>
      <w:r w:rsidR="00643EDE">
        <w:rPr>
          <w:rFonts w:ascii="Arial" w:eastAsia="Arial" w:hAnsi="Arial" w:cs="Arial"/>
          <w:sz w:val="20"/>
          <w:szCs w:val="20"/>
        </w:rPr>
        <w:t xml:space="preserve">der Handlungsdruck in den Unternehmen steigt“, sagt Daniel Hanke. „Die </w:t>
      </w:r>
      <w:r w:rsidR="001F4249">
        <w:rPr>
          <w:rFonts w:ascii="Arial" w:eastAsia="Arial" w:hAnsi="Arial" w:cs="Arial"/>
          <w:sz w:val="20"/>
          <w:szCs w:val="20"/>
        </w:rPr>
        <w:t xml:space="preserve">weltweit mehr als 250 </w:t>
      </w:r>
      <w:proofErr w:type="spellStart"/>
      <w:r w:rsidR="001F4249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1F4249">
        <w:rPr>
          <w:rFonts w:ascii="Arial" w:eastAsia="Arial" w:hAnsi="Arial" w:cs="Arial"/>
          <w:sz w:val="20"/>
          <w:szCs w:val="20"/>
        </w:rPr>
        <w:t>-</w:t>
      </w:r>
      <w:r w:rsidR="00643EDE">
        <w:rPr>
          <w:rFonts w:ascii="Arial" w:eastAsia="Arial" w:hAnsi="Arial" w:cs="Arial"/>
          <w:sz w:val="20"/>
          <w:szCs w:val="20"/>
        </w:rPr>
        <w:t xml:space="preserve">Fachleute von TÜV Rheinland </w:t>
      </w:r>
      <w:proofErr w:type="gramStart"/>
      <w:r w:rsidR="001F4249">
        <w:rPr>
          <w:rFonts w:ascii="Arial" w:eastAsia="Arial" w:hAnsi="Arial" w:cs="Arial"/>
          <w:sz w:val="20"/>
          <w:szCs w:val="20"/>
        </w:rPr>
        <w:t>unterstützen</w:t>
      </w:r>
      <w:proofErr w:type="gramEnd"/>
      <w:r w:rsidR="001F4249">
        <w:rPr>
          <w:rFonts w:ascii="Arial" w:eastAsia="Arial" w:hAnsi="Arial" w:cs="Arial"/>
          <w:sz w:val="20"/>
          <w:szCs w:val="20"/>
        </w:rPr>
        <w:t xml:space="preserve"> </w:t>
      </w:r>
      <w:r w:rsidR="003A3457">
        <w:rPr>
          <w:rFonts w:ascii="Arial" w:eastAsia="Arial" w:hAnsi="Arial" w:cs="Arial"/>
          <w:sz w:val="20"/>
          <w:szCs w:val="20"/>
        </w:rPr>
        <w:t>dabei</w:t>
      </w:r>
      <w:r w:rsidR="001F4249">
        <w:rPr>
          <w:rFonts w:ascii="Arial" w:eastAsia="Arial" w:hAnsi="Arial" w:cs="Arial"/>
          <w:sz w:val="20"/>
          <w:szCs w:val="20"/>
        </w:rPr>
        <w:t xml:space="preserve"> umfassend</w:t>
      </w:r>
      <w:r w:rsidR="003A3457">
        <w:rPr>
          <w:rFonts w:ascii="Arial" w:eastAsia="Arial" w:hAnsi="Arial" w:cs="Arial"/>
          <w:sz w:val="20"/>
          <w:szCs w:val="20"/>
        </w:rPr>
        <w:t xml:space="preserve"> sowohl mit klassischen </w:t>
      </w:r>
      <w:proofErr w:type="spellStart"/>
      <w:r w:rsidR="003A3457">
        <w:rPr>
          <w:rFonts w:ascii="Arial" w:eastAsia="Arial" w:hAnsi="Arial" w:cs="Arial"/>
          <w:sz w:val="20"/>
          <w:szCs w:val="20"/>
        </w:rPr>
        <w:t>Cybersecurity</w:t>
      </w:r>
      <w:proofErr w:type="spellEnd"/>
      <w:r w:rsidR="003A3457">
        <w:rPr>
          <w:rFonts w:ascii="Arial" w:eastAsia="Arial" w:hAnsi="Arial" w:cs="Arial"/>
          <w:sz w:val="20"/>
          <w:szCs w:val="20"/>
        </w:rPr>
        <w:t xml:space="preserve">-Dienstleistungen wie dem </w:t>
      </w:r>
      <w:proofErr w:type="spellStart"/>
      <w:r w:rsidR="003A3457">
        <w:rPr>
          <w:rFonts w:ascii="Arial" w:eastAsia="Arial" w:hAnsi="Arial" w:cs="Arial"/>
          <w:sz w:val="20"/>
          <w:szCs w:val="20"/>
        </w:rPr>
        <w:t>Pentesting</w:t>
      </w:r>
      <w:proofErr w:type="spellEnd"/>
      <w:r w:rsidR="003A3457">
        <w:rPr>
          <w:rFonts w:ascii="Arial" w:eastAsia="Arial" w:hAnsi="Arial" w:cs="Arial"/>
          <w:sz w:val="20"/>
          <w:szCs w:val="20"/>
        </w:rPr>
        <w:t xml:space="preserve"> wie auch bei der </w:t>
      </w:r>
      <w:r w:rsidR="001F4249">
        <w:rPr>
          <w:rFonts w:ascii="Arial" w:eastAsia="Arial" w:hAnsi="Arial" w:cs="Arial"/>
          <w:sz w:val="20"/>
          <w:szCs w:val="20"/>
        </w:rPr>
        <w:t xml:space="preserve">regelkonformen </w:t>
      </w:r>
      <w:r w:rsidR="003A3457">
        <w:rPr>
          <w:rFonts w:ascii="Arial" w:eastAsia="Arial" w:hAnsi="Arial" w:cs="Arial"/>
          <w:sz w:val="20"/>
          <w:szCs w:val="20"/>
        </w:rPr>
        <w:t>Umsetzung der Regulierungen</w:t>
      </w:r>
      <w:r w:rsidR="001F4249">
        <w:rPr>
          <w:rFonts w:ascii="Arial" w:eastAsia="Arial" w:hAnsi="Arial" w:cs="Arial"/>
          <w:sz w:val="20"/>
          <w:szCs w:val="20"/>
        </w:rPr>
        <w:t>.</w:t>
      </w:r>
      <w:r w:rsidR="003A3457">
        <w:rPr>
          <w:rFonts w:ascii="Arial" w:eastAsia="Arial" w:hAnsi="Arial" w:cs="Arial"/>
          <w:sz w:val="20"/>
          <w:szCs w:val="20"/>
        </w:rPr>
        <w:t>“</w:t>
      </w:r>
    </w:p>
    <w:p w14:paraId="1D23A272" w14:textId="750BD43F" w:rsidR="0037319F" w:rsidRDefault="0037319F" w:rsidP="00A712E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5E06164" w14:textId="0BA74124" w:rsidR="00B5630B" w:rsidRDefault="00B5630B" w:rsidP="00A712E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Weitere Informationen unter </w:t>
      </w:r>
      <w:hyperlink r:id="rId12" w:history="1">
        <w:r w:rsidRPr="00584424">
          <w:rPr>
            <w:rStyle w:val="Hyperlink"/>
            <w:rFonts w:ascii="Arial" w:eastAsia="Arial" w:hAnsi="Arial" w:cs="Arial"/>
            <w:sz w:val="20"/>
            <w:szCs w:val="20"/>
          </w:rPr>
          <w:t>www.tuv.com/cybersecurity</w:t>
        </w:r>
      </w:hyperlink>
      <w:r>
        <w:rPr>
          <w:rFonts w:ascii="Arial" w:eastAsia="Arial" w:hAnsi="Arial" w:cs="Arial"/>
          <w:sz w:val="20"/>
          <w:szCs w:val="20"/>
        </w:rPr>
        <w:t xml:space="preserve"> bei TÜV Rheinland.</w:t>
      </w:r>
    </w:p>
    <w:p w14:paraId="0EA690A4" w14:textId="77777777" w:rsidR="000975EC" w:rsidRDefault="000975EC" w:rsidP="731137B5">
      <w:pPr>
        <w:tabs>
          <w:tab w:val="left" w:pos="720"/>
          <w:tab w:val="left" w:pos="7380"/>
        </w:tabs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</w:p>
    <w:p w14:paraId="46CE8C6E" w14:textId="1862B5F7" w:rsidR="00B65AEA" w:rsidRDefault="00713E20" w:rsidP="731137B5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731137B5">
        <w:rPr>
          <w:rFonts w:ascii="Arial" w:hAnsi="Arial" w:cs="Arial"/>
          <w:i/>
          <w:iCs/>
          <w:sz w:val="18"/>
          <w:szCs w:val="18"/>
        </w:rPr>
        <w:t>Sicherheit und Qualität in fast allen Wirtschafts- und Lebensbereichen: Dafür steht TÜV Rheinland. Das Unternehmen ist seit mehr als 150 Jahren tätig und zählt zu den weltweit führenden Prüfdienstleistern. TÜV Rheinland hat mehr als 2</w:t>
      </w:r>
      <w:r w:rsidR="00A917A6" w:rsidRPr="731137B5">
        <w:rPr>
          <w:rFonts w:ascii="Arial" w:hAnsi="Arial" w:cs="Arial"/>
          <w:i/>
          <w:iCs/>
          <w:sz w:val="18"/>
          <w:szCs w:val="18"/>
        </w:rPr>
        <w:t>2</w:t>
      </w:r>
      <w:r w:rsidRPr="731137B5">
        <w:rPr>
          <w:rFonts w:ascii="Arial" w:hAnsi="Arial" w:cs="Arial"/>
          <w:i/>
          <w:iCs/>
          <w:sz w:val="18"/>
          <w:szCs w:val="18"/>
        </w:rPr>
        <w:t xml:space="preserve">.000 Mitarbeiterinnen und Mitarbeiter in über 50 Ländern und erzielt einen Jahresumsatz von </w:t>
      </w:r>
      <w:r w:rsidR="00A917A6" w:rsidRPr="731137B5">
        <w:rPr>
          <w:rFonts w:ascii="Arial" w:hAnsi="Arial" w:cs="Arial"/>
          <w:i/>
          <w:iCs/>
          <w:sz w:val="18"/>
          <w:szCs w:val="18"/>
        </w:rPr>
        <w:t xml:space="preserve">mehr als </w:t>
      </w:r>
      <w:r w:rsidRPr="731137B5">
        <w:rPr>
          <w:rFonts w:ascii="Arial" w:hAnsi="Arial" w:cs="Arial"/>
          <w:i/>
          <w:iCs/>
          <w:sz w:val="18"/>
          <w:szCs w:val="18"/>
        </w:rPr>
        <w:t>2,</w:t>
      </w:r>
      <w:r w:rsidR="00A917A6" w:rsidRPr="731137B5">
        <w:rPr>
          <w:rFonts w:ascii="Arial" w:hAnsi="Arial" w:cs="Arial"/>
          <w:i/>
          <w:iCs/>
          <w:sz w:val="18"/>
          <w:szCs w:val="18"/>
        </w:rPr>
        <w:t>4</w:t>
      </w:r>
      <w:r w:rsidRPr="731137B5">
        <w:rPr>
          <w:rFonts w:ascii="Arial" w:hAnsi="Arial" w:cs="Arial"/>
          <w:i/>
          <w:iCs/>
          <w:sz w:val="18"/>
          <w:szCs w:val="18"/>
        </w:rPr>
        <w:t xml:space="preserve"> Milliarden Euro. Die hoch qualifizierten Expertinnen und Experten von TÜV Rheinland prüfen rund um</w:t>
      </w:r>
    </w:p>
    <w:p w14:paraId="1D298006" w14:textId="54E3EB81" w:rsidR="00713E20" w:rsidRPr="00713E20" w:rsidRDefault="00713E20" w:rsidP="731137B5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731137B5">
        <w:rPr>
          <w:rFonts w:ascii="Arial" w:hAnsi="Arial" w:cs="Arial"/>
          <w:i/>
          <w:iCs/>
          <w:sz w:val="18"/>
          <w:szCs w:val="18"/>
        </w:rPr>
        <w:t xml:space="preserve">den Globus technische Anlagen und Produkte, begleiten Innovationen in Technik und Wirtschaft, trainieren Menschen </w:t>
      </w:r>
      <w:proofErr w:type="gramStart"/>
      <w:r w:rsidRPr="731137B5">
        <w:rPr>
          <w:rFonts w:ascii="Arial" w:hAnsi="Arial" w:cs="Arial"/>
          <w:i/>
          <w:iCs/>
          <w:sz w:val="18"/>
          <w:szCs w:val="18"/>
        </w:rPr>
        <w:t>in zahlreichen Berufen und zertifizieren</w:t>
      </w:r>
      <w:proofErr w:type="gramEnd"/>
      <w:r w:rsidRPr="731137B5">
        <w:rPr>
          <w:rFonts w:ascii="Arial" w:hAnsi="Arial" w:cs="Arial"/>
          <w:i/>
          <w:iCs/>
          <w:sz w:val="18"/>
          <w:szCs w:val="18"/>
        </w:rPr>
        <w:t xml:space="preserve"> Managementsysteme nach internationalen Standards. Damit sorgen die unabhängigen Fachleute für Vertrauen entlang globaler Warenströme und Wertschöpfungsketten. Seit </w:t>
      </w:r>
      <w:r w:rsidRPr="731137B5">
        <w:rPr>
          <w:rFonts w:ascii="Arial" w:hAnsi="Arial" w:cs="Arial"/>
          <w:i/>
          <w:iCs/>
          <w:sz w:val="18"/>
          <w:szCs w:val="18"/>
        </w:rPr>
        <w:lastRenderedPageBreak/>
        <w:t xml:space="preserve">2006 ist TÜV Rheinland Mitglied im Global Compact der Vereinten Nationen für mehr Nachhaltigkeit und gegen Korruption. Website: </w:t>
      </w:r>
      <w:hyperlink r:id="rId13">
        <w:r w:rsidRPr="731137B5">
          <w:rPr>
            <w:rStyle w:val="Hyperlink"/>
            <w:rFonts w:ascii="Arial" w:hAnsi="Arial" w:cs="Arial"/>
            <w:i/>
            <w:iCs/>
            <w:sz w:val="18"/>
            <w:szCs w:val="18"/>
          </w:rPr>
          <w:t>www.tuv.com</w:t>
        </w:r>
      </w:hyperlink>
    </w:p>
    <w:p w14:paraId="42773871" w14:textId="77777777" w:rsidR="00C6773C" w:rsidRPr="000E1C4C" w:rsidRDefault="00C6773C" w:rsidP="731137B5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731137B5"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</w:t>
      </w:r>
    </w:p>
    <w:p w14:paraId="7D377B3E" w14:textId="77777777" w:rsidR="00713E20" w:rsidRPr="00713E20" w:rsidRDefault="00713E20" w:rsidP="731137B5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731137B5">
        <w:rPr>
          <w:rFonts w:ascii="Arial" w:hAnsi="Arial" w:cs="Arial"/>
          <w:sz w:val="20"/>
          <w:szCs w:val="20"/>
        </w:rPr>
        <w:t xml:space="preserve">Ihr Ansprechpartner für redaktionelle Fragen: </w:t>
      </w:r>
    </w:p>
    <w:p w14:paraId="547FE98A" w14:textId="77777777" w:rsidR="00713E20" w:rsidRPr="00713E20" w:rsidRDefault="00713E20" w:rsidP="731137B5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731137B5">
        <w:rPr>
          <w:rFonts w:ascii="Arial" w:hAnsi="Arial" w:cs="Arial"/>
          <w:sz w:val="20"/>
          <w:szCs w:val="20"/>
        </w:rPr>
        <w:t>Pressestelle TÜV Rheinland, Tel.: +49 2 21/8 06-21 48</w:t>
      </w:r>
    </w:p>
    <w:p w14:paraId="09F2211E" w14:textId="3A49A383" w:rsidR="003C722D" w:rsidRPr="00713E20" w:rsidRDefault="00713E20" w:rsidP="731137B5">
      <w:pPr>
        <w:widowControl w:val="0"/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731137B5">
        <w:rPr>
          <w:rFonts w:ascii="Arial" w:hAnsi="Arial" w:cs="Arial"/>
          <w:sz w:val="20"/>
          <w:szCs w:val="20"/>
        </w:rPr>
        <w:t xml:space="preserve">Die aktuellen Presseinformationen sowie themenbezogene Fotos und Videos erhalten Sie auch per E-Mail über </w:t>
      </w:r>
      <w:hyperlink r:id="rId14">
        <w:r w:rsidRPr="731137B5">
          <w:rPr>
            <w:rStyle w:val="Hyperlink"/>
            <w:rFonts w:ascii="Arial" w:hAnsi="Arial" w:cs="Arial"/>
            <w:sz w:val="20"/>
            <w:szCs w:val="20"/>
          </w:rPr>
          <w:t>contact@press.tuv.com</w:t>
        </w:r>
      </w:hyperlink>
      <w:r w:rsidRPr="731137B5">
        <w:rPr>
          <w:rFonts w:ascii="Arial" w:hAnsi="Arial" w:cs="Arial"/>
          <w:sz w:val="20"/>
          <w:szCs w:val="20"/>
        </w:rPr>
        <w:t xml:space="preserve"> sowie im Internet: </w:t>
      </w:r>
      <w:hyperlink r:id="rId15">
        <w:r w:rsidRPr="731137B5">
          <w:rPr>
            <w:rStyle w:val="Hyperlink"/>
            <w:rFonts w:ascii="Arial" w:hAnsi="Arial" w:cs="Arial"/>
            <w:sz w:val="20"/>
            <w:szCs w:val="20"/>
          </w:rPr>
          <w:t>www.tuv.com/presse</w:t>
        </w:r>
      </w:hyperlink>
      <w:r w:rsidR="00406AAA" w:rsidRPr="731137B5">
        <w:rPr>
          <w:rFonts w:ascii="Arial" w:hAnsi="Arial" w:cs="Arial"/>
          <w:sz w:val="20"/>
          <w:szCs w:val="20"/>
        </w:rPr>
        <w:t>.</w:t>
      </w:r>
    </w:p>
    <w:sectPr w:rsidR="003C722D" w:rsidRPr="00713E20" w:rsidSect="003C722D">
      <w:headerReference w:type="default" r:id="rId16"/>
      <w:pgSz w:w="11906" w:h="16838" w:code="9"/>
      <w:pgMar w:top="2835" w:right="30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7326" w14:textId="77777777" w:rsidR="0088620E" w:rsidRDefault="0088620E" w:rsidP="00D72123">
      <w:pPr>
        <w:spacing w:after="0" w:line="240" w:lineRule="auto"/>
      </w:pPr>
      <w:r>
        <w:separator/>
      </w:r>
    </w:p>
  </w:endnote>
  <w:endnote w:type="continuationSeparator" w:id="0">
    <w:p w14:paraId="3BEC4B36" w14:textId="77777777" w:rsidR="0088620E" w:rsidRDefault="0088620E" w:rsidP="00D72123">
      <w:pPr>
        <w:spacing w:after="0" w:line="240" w:lineRule="auto"/>
      </w:pPr>
      <w:r>
        <w:continuationSeparator/>
      </w:r>
    </w:p>
  </w:endnote>
  <w:endnote w:type="continuationNotice" w:id="1">
    <w:p w14:paraId="01FB6EF7" w14:textId="77777777" w:rsidR="0088620E" w:rsidRDefault="00886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98B8" w14:textId="77777777" w:rsidR="0088620E" w:rsidRDefault="0088620E" w:rsidP="00D72123">
      <w:pPr>
        <w:spacing w:after="0" w:line="240" w:lineRule="auto"/>
      </w:pPr>
      <w:r>
        <w:separator/>
      </w:r>
    </w:p>
  </w:footnote>
  <w:footnote w:type="continuationSeparator" w:id="0">
    <w:p w14:paraId="17FC7ADE" w14:textId="77777777" w:rsidR="0088620E" w:rsidRDefault="0088620E" w:rsidP="00D72123">
      <w:pPr>
        <w:spacing w:after="0" w:line="240" w:lineRule="auto"/>
      </w:pPr>
      <w:r>
        <w:continuationSeparator/>
      </w:r>
    </w:p>
  </w:footnote>
  <w:footnote w:type="continuationNotice" w:id="1">
    <w:p w14:paraId="11D0BD8C" w14:textId="77777777" w:rsidR="0088620E" w:rsidRDefault="00886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8A1F" w14:textId="06523156" w:rsidR="00F90D2F" w:rsidRPr="00F90D2F" w:rsidRDefault="003C722D" w:rsidP="00F90D2F">
    <w:pPr>
      <w:pStyle w:val="Kopfzeile"/>
      <w:tabs>
        <w:tab w:val="clear" w:pos="9072"/>
        <w:tab w:val="right" w:pos="9639"/>
      </w:tabs>
      <w:rPr>
        <w:rFonts w:asciiTheme="minorHAnsi" w:hAnsiTheme="minorHAnsi"/>
        <w:sz w:val="30"/>
        <w:szCs w:val="30"/>
      </w:rPr>
    </w:pPr>
    <w:r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58241" behindDoc="1" locked="0" layoutInCell="1" allowOverlap="1" wp14:anchorId="146B8456" wp14:editId="0B693576">
          <wp:simplePos x="0" y="0"/>
          <wp:positionH relativeFrom="column">
            <wp:posOffset>4452620</wp:posOffset>
          </wp:positionH>
          <wp:positionV relativeFrom="page">
            <wp:posOffset>247650</wp:posOffset>
          </wp:positionV>
          <wp:extent cx="1800000" cy="457200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VR_L1de_P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C7B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A423D1D" wp14:editId="68B51777">
              <wp:simplePos x="0" y="0"/>
              <wp:positionH relativeFrom="column">
                <wp:posOffset>-723900</wp:posOffset>
              </wp:positionH>
              <wp:positionV relativeFrom="page">
                <wp:posOffset>5599430</wp:posOffset>
              </wp:positionV>
              <wp:extent cx="413385" cy="435229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5" cy="435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3A97C9" w14:textId="77777777" w:rsidR="003C722D" w:rsidRPr="00264F71" w:rsidRDefault="003C722D" w:rsidP="003C722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® TÜV, TUEV und TUV sind eingetragene Marken. Eine Nutzung und Verwendung </w:t>
                          </w:r>
                          <w:proofErr w:type="gramStart"/>
                          <w:r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bedarf</w:t>
                          </w:r>
                          <w:proofErr w:type="gramEnd"/>
                          <w:r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der vorherigen Zustimmung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23D1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57pt;margin-top:440.9pt;width:32.55pt;height:3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" fillcolor="white [3201]" stroked="f" strokeweight=".5pt">
              <v:textbox style="layout-flow:vertical;mso-layout-flow-alt:bottom-to-top">
                <w:txbxContent>
                  <w:p w14:paraId="553A97C9" w14:textId="77777777" w:rsidR="003C722D" w:rsidRPr="00264F71" w:rsidRDefault="003C722D" w:rsidP="003C722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® TÜV, TUEV und TUV sind eingetragene Marken. Eine Nutzung und Verwendung </w:t>
                    </w:r>
                    <w:proofErr w:type="gramStart"/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>bedarf</w:t>
                    </w:r>
                    <w:proofErr w:type="gramEnd"/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der vorherigen Zustimmung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Theme="minorHAnsi" w:hAnsiTheme="minorHAnsi"/>
        <w:sz w:val="30"/>
        <w:szCs w:val="30"/>
      </w:rPr>
      <w:tab/>
    </w:r>
    <w:r w:rsidR="00F90D2F">
      <w:rPr>
        <w:rFonts w:asciiTheme="minorHAnsi" w:hAnsiTheme="minorHAnsi"/>
        <w:sz w:val="30"/>
        <w:szCs w:val="30"/>
      </w:rPr>
      <w:tab/>
    </w:r>
  </w:p>
  <w:p w14:paraId="4AF4A49F" w14:textId="77777777" w:rsidR="00F90D2F" w:rsidRDefault="00F90D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55F8A"/>
    <w:multiLevelType w:val="hybridMultilevel"/>
    <w:tmpl w:val="ECCA8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4F7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27479340">
    <w:abstractNumId w:val="1"/>
  </w:num>
  <w:num w:numId="2" w16cid:durableId="68448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77"/>
    <w:rsid w:val="00006FF4"/>
    <w:rsid w:val="00011063"/>
    <w:rsid w:val="000128F5"/>
    <w:rsid w:val="000403A4"/>
    <w:rsid w:val="000410EA"/>
    <w:rsid w:val="00045C6F"/>
    <w:rsid w:val="00054D0A"/>
    <w:rsid w:val="000564CD"/>
    <w:rsid w:val="00061BAD"/>
    <w:rsid w:val="00061EAF"/>
    <w:rsid w:val="000637A2"/>
    <w:rsid w:val="00063CA5"/>
    <w:rsid w:val="00064B9D"/>
    <w:rsid w:val="0006533A"/>
    <w:rsid w:val="00082CD8"/>
    <w:rsid w:val="000975EC"/>
    <w:rsid w:val="00097D88"/>
    <w:rsid w:val="000A46C4"/>
    <w:rsid w:val="000A4B26"/>
    <w:rsid w:val="000C5AC2"/>
    <w:rsid w:val="000D29B7"/>
    <w:rsid w:val="000D7F57"/>
    <w:rsid w:val="000E1C4C"/>
    <w:rsid w:val="000F2434"/>
    <w:rsid w:val="001073FA"/>
    <w:rsid w:val="001109B0"/>
    <w:rsid w:val="00124089"/>
    <w:rsid w:val="00135583"/>
    <w:rsid w:val="00135986"/>
    <w:rsid w:val="001378AF"/>
    <w:rsid w:val="00150E4E"/>
    <w:rsid w:val="00154D0C"/>
    <w:rsid w:val="001644D0"/>
    <w:rsid w:val="00170CDA"/>
    <w:rsid w:val="00172273"/>
    <w:rsid w:val="00181C2F"/>
    <w:rsid w:val="001910CC"/>
    <w:rsid w:val="001A12F6"/>
    <w:rsid w:val="001A154D"/>
    <w:rsid w:val="001A33F4"/>
    <w:rsid w:val="001C13C0"/>
    <w:rsid w:val="001C252B"/>
    <w:rsid w:val="001C6A7E"/>
    <w:rsid w:val="001D18D1"/>
    <w:rsid w:val="001E4007"/>
    <w:rsid w:val="001F1349"/>
    <w:rsid w:val="001F41EC"/>
    <w:rsid w:val="001F4249"/>
    <w:rsid w:val="00200231"/>
    <w:rsid w:val="00201861"/>
    <w:rsid w:val="0020464A"/>
    <w:rsid w:val="0020635C"/>
    <w:rsid w:val="00206C47"/>
    <w:rsid w:val="002106BD"/>
    <w:rsid w:val="002117F0"/>
    <w:rsid w:val="00211851"/>
    <w:rsid w:val="00216E7D"/>
    <w:rsid w:val="002178D0"/>
    <w:rsid w:val="002207B1"/>
    <w:rsid w:val="0022186E"/>
    <w:rsid w:val="00225AAB"/>
    <w:rsid w:val="00226AA7"/>
    <w:rsid w:val="00233554"/>
    <w:rsid w:val="002367B4"/>
    <w:rsid w:val="00247EE2"/>
    <w:rsid w:val="00250D0D"/>
    <w:rsid w:val="002523E4"/>
    <w:rsid w:val="0025449E"/>
    <w:rsid w:val="002548AC"/>
    <w:rsid w:val="0025760C"/>
    <w:rsid w:val="00264F71"/>
    <w:rsid w:val="00272995"/>
    <w:rsid w:val="002759E3"/>
    <w:rsid w:val="00283211"/>
    <w:rsid w:val="00285659"/>
    <w:rsid w:val="0029195B"/>
    <w:rsid w:val="00292D2F"/>
    <w:rsid w:val="00295307"/>
    <w:rsid w:val="002977DD"/>
    <w:rsid w:val="002B4D4D"/>
    <w:rsid w:val="002C3DEA"/>
    <w:rsid w:val="002D28CB"/>
    <w:rsid w:val="002D5AB3"/>
    <w:rsid w:val="002D64D8"/>
    <w:rsid w:val="002D665E"/>
    <w:rsid w:val="002F0BCB"/>
    <w:rsid w:val="002F1957"/>
    <w:rsid w:val="002F2F58"/>
    <w:rsid w:val="002F516A"/>
    <w:rsid w:val="00300F38"/>
    <w:rsid w:val="003039DA"/>
    <w:rsid w:val="00306529"/>
    <w:rsid w:val="003130B7"/>
    <w:rsid w:val="003131A5"/>
    <w:rsid w:val="00314EB9"/>
    <w:rsid w:val="003222D6"/>
    <w:rsid w:val="00330B36"/>
    <w:rsid w:val="0034785A"/>
    <w:rsid w:val="00354977"/>
    <w:rsid w:val="00356470"/>
    <w:rsid w:val="0035674C"/>
    <w:rsid w:val="003615DF"/>
    <w:rsid w:val="00364A12"/>
    <w:rsid w:val="0037319F"/>
    <w:rsid w:val="00375A98"/>
    <w:rsid w:val="003848B9"/>
    <w:rsid w:val="00394A55"/>
    <w:rsid w:val="003979F3"/>
    <w:rsid w:val="003A3222"/>
    <w:rsid w:val="003A3457"/>
    <w:rsid w:val="003A4493"/>
    <w:rsid w:val="003A611B"/>
    <w:rsid w:val="003B23D3"/>
    <w:rsid w:val="003B709F"/>
    <w:rsid w:val="003C2A46"/>
    <w:rsid w:val="003C2E70"/>
    <w:rsid w:val="003C55F3"/>
    <w:rsid w:val="003C722D"/>
    <w:rsid w:val="003D1A25"/>
    <w:rsid w:val="003E70CB"/>
    <w:rsid w:val="004010A3"/>
    <w:rsid w:val="00406AAA"/>
    <w:rsid w:val="00416D3D"/>
    <w:rsid w:val="00425F25"/>
    <w:rsid w:val="00431B61"/>
    <w:rsid w:val="00431F6C"/>
    <w:rsid w:val="00433575"/>
    <w:rsid w:val="00434B1B"/>
    <w:rsid w:val="004350FB"/>
    <w:rsid w:val="00446B65"/>
    <w:rsid w:val="00451EA5"/>
    <w:rsid w:val="00455B4A"/>
    <w:rsid w:val="00460254"/>
    <w:rsid w:val="00460D60"/>
    <w:rsid w:val="00461A1B"/>
    <w:rsid w:val="00467333"/>
    <w:rsid w:val="00471FE3"/>
    <w:rsid w:val="00477060"/>
    <w:rsid w:val="00481278"/>
    <w:rsid w:val="004869D2"/>
    <w:rsid w:val="00492989"/>
    <w:rsid w:val="00494534"/>
    <w:rsid w:val="004B42E7"/>
    <w:rsid w:val="004C256E"/>
    <w:rsid w:val="004D2E5E"/>
    <w:rsid w:val="004D2FA3"/>
    <w:rsid w:val="004D4181"/>
    <w:rsid w:val="004D571E"/>
    <w:rsid w:val="004E0AFA"/>
    <w:rsid w:val="004E35E9"/>
    <w:rsid w:val="004E375C"/>
    <w:rsid w:val="004E4A0A"/>
    <w:rsid w:val="004E4F54"/>
    <w:rsid w:val="004E5C12"/>
    <w:rsid w:val="004E5CA1"/>
    <w:rsid w:val="004E7301"/>
    <w:rsid w:val="0050040D"/>
    <w:rsid w:val="00500879"/>
    <w:rsid w:val="00500B19"/>
    <w:rsid w:val="00501F73"/>
    <w:rsid w:val="005023C9"/>
    <w:rsid w:val="0052583A"/>
    <w:rsid w:val="00525BAF"/>
    <w:rsid w:val="0053427C"/>
    <w:rsid w:val="00541318"/>
    <w:rsid w:val="00553E09"/>
    <w:rsid w:val="00560208"/>
    <w:rsid w:val="005657DF"/>
    <w:rsid w:val="0057102B"/>
    <w:rsid w:val="00572A6C"/>
    <w:rsid w:val="0058780D"/>
    <w:rsid w:val="00594A94"/>
    <w:rsid w:val="00596BF3"/>
    <w:rsid w:val="00596F60"/>
    <w:rsid w:val="005A7409"/>
    <w:rsid w:val="005B2628"/>
    <w:rsid w:val="005B4B0D"/>
    <w:rsid w:val="005B4D61"/>
    <w:rsid w:val="005C2271"/>
    <w:rsid w:val="005C2A8A"/>
    <w:rsid w:val="005C39AF"/>
    <w:rsid w:val="005C4A8F"/>
    <w:rsid w:val="005D0216"/>
    <w:rsid w:val="005D393A"/>
    <w:rsid w:val="005D3F9F"/>
    <w:rsid w:val="005D6A03"/>
    <w:rsid w:val="005E2177"/>
    <w:rsid w:val="005F4001"/>
    <w:rsid w:val="005F652F"/>
    <w:rsid w:val="00607741"/>
    <w:rsid w:val="00623A9C"/>
    <w:rsid w:val="006240EE"/>
    <w:rsid w:val="00624234"/>
    <w:rsid w:val="00637FFE"/>
    <w:rsid w:val="00643EDE"/>
    <w:rsid w:val="00652F8C"/>
    <w:rsid w:val="006537E3"/>
    <w:rsid w:val="00656335"/>
    <w:rsid w:val="00672690"/>
    <w:rsid w:val="00673563"/>
    <w:rsid w:val="00685864"/>
    <w:rsid w:val="006A4796"/>
    <w:rsid w:val="006C18C9"/>
    <w:rsid w:val="006D0ACB"/>
    <w:rsid w:val="006D24A2"/>
    <w:rsid w:val="006D336D"/>
    <w:rsid w:val="006D6AC9"/>
    <w:rsid w:val="006E3D27"/>
    <w:rsid w:val="006F1D3B"/>
    <w:rsid w:val="0070054B"/>
    <w:rsid w:val="00703AA7"/>
    <w:rsid w:val="00707004"/>
    <w:rsid w:val="00710341"/>
    <w:rsid w:val="00713E20"/>
    <w:rsid w:val="0071494C"/>
    <w:rsid w:val="00715B78"/>
    <w:rsid w:val="00717C32"/>
    <w:rsid w:val="00721CE3"/>
    <w:rsid w:val="0073397D"/>
    <w:rsid w:val="00740BB2"/>
    <w:rsid w:val="00752CC1"/>
    <w:rsid w:val="0075341D"/>
    <w:rsid w:val="00754CEE"/>
    <w:rsid w:val="007573A1"/>
    <w:rsid w:val="007670AB"/>
    <w:rsid w:val="00774904"/>
    <w:rsid w:val="007753DC"/>
    <w:rsid w:val="00781581"/>
    <w:rsid w:val="00786FF1"/>
    <w:rsid w:val="007878E5"/>
    <w:rsid w:val="007902A7"/>
    <w:rsid w:val="007A43D3"/>
    <w:rsid w:val="007A43EC"/>
    <w:rsid w:val="007A4A59"/>
    <w:rsid w:val="007B294E"/>
    <w:rsid w:val="007B4A2F"/>
    <w:rsid w:val="007B4B49"/>
    <w:rsid w:val="007C6555"/>
    <w:rsid w:val="007D0597"/>
    <w:rsid w:val="007F7B93"/>
    <w:rsid w:val="00800073"/>
    <w:rsid w:val="008011FC"/>
    <w:rsid w:val="00816E71"/>
    <w:rsid w:val="008177E9"/>
    <w:rsid w:val="00826051"/>
    <w:rsid w:val="00826464"/>
    <w:rsid w:val="00832D9D"/>
    <w:rsid w:val="008331FA"/>
    <w:rsid w:val="00837C50"/>
    <w:rsid w:val="00845083"/>
    <w:rsid w:val="0085176A"/>
    <w:rsid w:val="00856042"/>
    <w:rsid w:val="008565EF"/>
    <w:rsid w:val="00864E93"/>
    <w:rsid w:val="008659A7"/>
    <w:rsid w:val="008702DA"/>
    <w:rsid w:val="00870E2A"/>
    <w:rsid w:val="00873D24"/>
    <w:rsid w:val="00874CD5"/>
    <w:rsid w:val="0088620E"/>
    <w:rsid w:val="008873F0"/>
    <w:rsid w:val="00891FE6"/>
    <w:rsid w:val="00893933"/>
    <w:rsid w:val="008963FF"/>
    <w:rsid w:val="00896480"/>
    <w:rsid w:val="008A22BC"/>
    <w:rsid w:val="008B2C5A"/>
    <w:rsid w:val="008B48C9"/>
    <w:rsid w:val="008B6BED"/>
    <w:rsid w:val="008C3301"/>
    <w:rsid w:val="008C4EEA"/>
    <w:rsid w:val="008D122C"/>
    <w:rsid w:val="008D297B"/>
    <w:rsid w:val="008D7592"/>
    <w:rsid w:val="008D766A"/>
    <w:rsid w:val="008E03BF"/>
    <w:rsid w:val="008E1EEC"/>
    <w:rsid w:val="008E29CA"/>
    <w:rsid w:val="008E37AA"/>
    <w:rsid w:val="008E3E1F"/>
    <w:rsid w:val="008F0098"/>
    <w:rsid w:val="008F0AF7"/>
    <w:rsid w:val="00910393"/>
    <w:rsid w:val="009106B2"/>
    <w:rsid w:val="00914B2B"/>
    <w:rsid w:val="00923BD2"/>
    <w:rsid w:val="009279F2"/>
    <w:rsid w:val="009305D2"/>
    <w:rsid w:val="00930E9F"/>
    <w:rsid w:val="009333A7"/>
    <w:rsid w:val="0093363F"/>
    <w:rsid w:val="0094457F"/>
    <w:rsid w:val="00951C98"/>
    <w:rsid w:val="00954B63"/>
    <w:rsid w:val="00965509"/>
    <w:rsid w:val="00972400"/>
    <w:rsid w:val="00981060"/>
    <w:rsid w:val="0099154B"/>
    <w:rsid w:val="009925F5"/>
    <w:rsid w:val="009A3AAA"/>
    <w:rsid w:val="009A4626"/>
    <w:rsid w:val="009A7BE5"/>
    <w:rsid w:val="009B3E8C"/>
    <w:rsid w:val="009B724C"/>
    <w:rsid w:val="009C5DF2"/>
    <w:rsid w:val="009D2F85"/>
    <w:rsid w:val="009D404E"/>
    <w:rsid w:val="009E0FF2"/>
    <w:rsid w:val="009E15C0"/>
    <w:rsid w:val="009F1131"/>
    <w:rsid w:val="00A0497A"/>
    <w:rsid w:val="00A1035C"/>
    <w:rsid w:val="00A13407"/>
    <w:rsid w:val="00A4078B"/>
    <w:rsid w:val="00A55FBC"/>
    <w:rsid w:val="00A6120D"/>
    <w:rsid w:val="00A61466"/>
    <w:rsid w:val="00A64039"/>
    <w:rsid w:val="00A712E2"/>
    <w:rsid w:val="00A72303"/>
    <w:rsid w:val="00A81A65"/>
    <w:rsid w:val="00A836B2"/>
    <w:rsid w:val="00A84790"/>
    <w:rsid w:val="00A917A6"/>
    <w:rsid w:val="00A92BE9"/>
    <w:rsid w:val="00A96305"/>
    <w:rsid w:val="00A96D76"/>
    <w:rsid w:val="00A97243"/>
    <w:rsid w:val="00A97934"/>
    <w:rsid w:val="00AA30E4"/>
    <w:rsid w:val="00AB3749"/>
    <w:rsid w:val="00AB4C66"/>
    <w:rsid w:val="00AB5977"/>
    <w:rsid w:val="00AB7DDE"/>
    <w:rsid w:val="00AC010A"/>
    <w:rsid w:val="00AC0CA7"/>
    <w:rsid w:val="00AC71D3"/>
    <w:rsid w:val="00AD04EC"/>
    <w:rsid w:val="00AE1AAA"/>
    <w:rsid w:val="00AE1FFA"/>
    <w:rsid w:val="00AF7FF3"/>
    <w:rsid w:val="00B1126D"/>
    <w:rsid w:val="00B14C97"/>
    <w:rsid w:val="00B32972"/>
    <w:rsid w:val="00B37231"/>
    <w:rsid w:val="00B37B4A"/>
    <w:rsid w:val="00B41916"/>
    <w:rsid w:val="00B45F80"/>
    <w:rsid w:val="00B474C1"/>
    <w:rsid w:val="00B5630B"/>
    <w:rsid w:val="00B62302"/>
    <w:rsid w:val="00B65AEA"/>
    <w:rsid w:val="00B66AA1"/>
    <w:rsid w:val="00B71C7A"/>
    <w:rsid w:val="00B7224A"/>
    <w:rsid w:val="00B72400"/>
    <w:rsid w:val="00B72880"/>
    <w:rsid w:val="00B73198"/>
    <w:rsid w:val="00B7339F"/>
    <w:rsid w:val="00B750B4"/>
    <w:rsid w:val="00B75490"/>
    <w:rsid w:val="00B75624"/>
    <w:rsid w:val="00B8255F"/>
    <w:rsid w:val="00B85DC7"/>
    <w:rsid w:val="00B93E6E"/>
    <w:rsid w:val="00B96481"/>
    <w:rsid w:val="00B97F61"/>
    <w:rsid w:val="00BA139D"/>
    <w:rsid w:val="00BA6FF2"/>
    <w:rsid w:val="00BB1D8B"/>
    <w:rsid w:val="00BC0971"/>
    <w:rsid w:val="00BC6EA6"/>
    <w:rsid w:val="00BC6F4B"/>
    <w:rsid w:val="00BE0E17"/>
    <w:rsid w:val="00BE405C"/>
    <w:rsid w:val="00BF629C"/>
    <w:rsid w:val="00C03619"/>
    <w:rsid w:val="00C04CD6"/>
    <w:rsid w:val="00C159DC"/>
    <w:rsid w:val="00C23439"/>
    <w:rsid w:val="00C23770"/>
    <w:rsid w:val="00C36232"/>
    <w:rsid w:val="00C37B6E"/>
    <w:rsid w:val="00C45E98"/>
    <w:rsid w:val="00C56CF8"/>
    <w:rsid w:val="00C60033"/>
    <w:rsid w:val="00C65162"/>
    <w:rsid w:val="00C65289"/>
    <w:rsid w:val="00C6773C"/>
    <w:rsid w:val="00C740A3"/>
    <w:rsid w:val="00C81B8A"/>
    <w:rsid w:val="00C871DC"/>
    <w:rsid w:val="00C904E6"/>
    <w:rsid w:val="00C9092F"/>
    <w:rsid w:val="00C941AB"/>
    <w:rsid w:val="00CB2873"/>
    <w:rsid w:val="00CB5AFC"/>
    <w:rsid w:val="00CB6F73"/>
    <w:rsid w:val="00CB6FDC"/>
    <w:rsid w:val="00CC42F8"/>
    <w:rsid w:val="00CC4F31"/>
    <w:rsid w:val="00CC4F82"/>
    <w:rsid w:val="00CC770C"/>
    <w:rsid w:val="00CD18A2"/>
    <w:rsid w:val="00CD498A"/>
    <w:rsid w:val="00CE0B5A"/>
    <w:rsid w:val="00CF1DBA"/>
    <w:rsid w:val="00D002C8"/>
    <w:rsid w:val="00D01097"/>
    <w:rsid w:val="00D05638"/>
    <w:rsid w:val="00D10314"/>
    <w:rsid w:val="00D10A06"/>
    <w:rsid w:val="00D13F14"/>
    <w:rsid w:val="00D14926"/>
    <w:rsid w:val="00D15C8E"/>
    <w:rsid w:val="00D217B0"/>
    <w:rsid w:val="00D240EA"/>
    <w:rsid w:val="00D26D5E"/>
    <w:rsid w:val="00D3410A"/>
    <w:rsid w:val="00D45ACE"/>
    <w:rsid w:val="00D46ADE"/>
    <w:rsid w:val="00D5228C"/>
    <w:rsid w:val="00D60257"/>
    <w:rsid w:val="00D71164"/>
    <w:rsid w:val="00D72123"/>
    <w:rsid w:val="00D749B5"/>
    <w:rsid w:val="00D7595A"/>
    <w:rsid w:val="00D76496"/>
    <w:rsid w:val="00D767B3"/>
    <w:rsid w:val="00D76A29"/>
    <w:rsid w:val="00D93066"/>
    <w:rsid w:val="00DA3D25"/>
    <w:rsid w:val="00DB3FDF"/>
    <w:rsid w:val="00DB55CE"/>
    <w:rsid w:val="00DB6995"/>
    <w:rsid w:val="00DD43B0"/>
    <w:rsid w:val="00DE114B"/>
    <w:rsid w:val="00DE63D6"/>
    <w:rsid w:val="00DE74FA"/>
    <w:rsid w:val="00DF204C"/>
    <w:rsid w:val="00E0581C"/>
    <w:rsid w:val="00E13ADB"/>
    <w:rsid w:val="00E315B1"/>
    <w:rsid w:val="00E427F5"/>
    <w:rsid w:val="00E42DE4"/>
    <w:rsid w:val="00E45661"/>
    <w:rsid w:val="00E5778C"/>
    <w:rsid w:val="00E65A37"/>
    <w:rsid w:val="00E70C8A"/>
    <w:rsid w:val="00E73281"/>
    <w:rsid w:val="00E77C7B"/>
    <w:rsid w:val="00E81A57"/>
    <w:rsid w:val="00E8254A"/>
    <w:rsid w:val="00E82BB7"/>
    <w:rsid w:val="00EA0CD1"/>
    <w:rsid w:val="00EA487A"/>
    <w:rsid w:val="00EA6572"/>
    <w:rsid w:val="00EA788B"/>
    <w:rsid w:val="00EB35E3"/>
    <w:rsid w:val="00EB6B8D"/>
    <w:rsid w:val="00EC10CC"/>
    <w:rsid w:val="00EC1F81"/>
    <w:rsid w:val="00EC2578"/>
    <w:rsid w:val="00ED0EBC"/>
    <w:rsid w:val="00ED54A3"/>
    <w:rsid w:val="00ED6D77"/>
    <w:rsid w:val="00EE100B"/>
    <w:rsid w:val="00EE70E0"/>
    <w:rsid w:val="00EF3FDC"/>
    <w:rsid w:val="00EF4000"/>
    <w:rsid w:val="00F0546A"/>
    <w:rsid w:val="00F0719D"/>
    <w:rsid w:val="00F07706"/>
    <w:rsid w:val="00F17684"/>
    <w:rsid w:val="00F24451"/>
    <w:rsid w:val="00F36BEC"/>
    <w:rsid w:val="00F40461"/>
    <w:rsid w:val="00F4377E"/>
    <w:rsid w:val="00F453D5"/>
    <w:rsid w:val="00F546D7"/>
    <w:rsid w:val="00F5739C"/>
    <w:rsid w:val="00F64495"/>
    <w:rsid w:val="00F647A9"/>
    <w:rsid w:val="00F72FC0"/>
    <w:rsid w:val="00F77350"/>
    <w:rsid w:val="00F87E5F"/>
    <w:rsid w:val="00F907CC"/>
    <w:rsid w:val="00F90D2F"/>
    <w:rsid w:val="00FA274D"/>
    <w:rsid w:val="00FB216C"/>
    <w:rsid w:val="00FB3695"/>
    <w:rsid w:val="00FB5EEC"/>
    <w:rsid w:val="00FB6643"/>
    <w:rsid w:val="00FB6FB4"/>
    <w:rsid w:val="00FC620F"/>
    <w:rsid w:val="00FD625C"/>
    <w:rsid w:val="00FD71F2"/>
    <w:rsid w:val="00FE5B3B"/>
    <w:rsid w:val="00FE5F16"/>
    <w:rsid w:val="00FF07C9"/>
    <w:rsid w:val="00FF607E"/>
    <w:rsid w:val="01437EF6"/>
    <w:rsid w:val="01AC3DC9"/>
    <w:rsid w:val="01C252C7"/>
    <w:rsid w:val="038AB115"/>
    <w:rsid w:val="03FFE89F"/>
    <w:rsid w:val="0492C73C"/>
    <w:rsid w:val="07BC885A"/>
    <w:rsid w:val="09EF1D78"/>
    <w:rsid w:val="0D651FAF"/>
    <w:rsid w:val="0E162E8A"/>
    <w:rsid w:val="0EBA4FCA"/>
    <w:rsid w:val="100FBAF8"/>
    <w:rsid w:val="16404CBA"/>
    <w:rsid w:val="16F1D779"/>
    <w:rsid w:val="183A47C8"/>
    <w:rsid w:val="1A2F6F06"/>
    <w:rsid w:val="1A7F27F0"/>
    <w:rsid w:val="1B668047"/>
    <w:rsid w:val="1CA92734"/>
    <w:rsid w:val="1E60F033"/>
    <w:rsid w:val="1FCA1BA0"/>
    <w:rsid w:val="21497C3A"/>
    <w:rsid w:val="21630D2D"/>
    <w:rsid w:val="2166C3AD"/>
    <w:rsid w:val="22D1D465"/>
    <w:rsid w:val="25D0DDF2"/>
    <w:rsid w:val="28224B02"/>
    <w:rsid w:val="28857136"/>
    <w:rsid w:val="2A08B256"/>
    <w:rsid w:val="2B1CBC8A"/>
    <w:rsid w:val="2B4CC975"/>
    <w:rsid w:val="2BD3EB0D"/>
    <w:rsid w:val="2C0AB469"/>
    <w:rsid w:val="2ED1F580"/>
    <w:rsid w:val="326EA54E"/>
    <w:rsid w:val="33F7F06F"/>
    <w:rsid w:val="33FDFEE7"/>
    <w:rsid w:val="34231286"/>
    <w:rsid w:val="344C465E"/>
    <w:rsid w:val="35720C43"/>
    <w:rsid w:val="35D2C51E"/>
    <w:rsid w:val="37C71468"/>
    <w:rsid w:val="39A66A37"/>
    <w:rsid w:val="3A4599E1"/>
    <w:rsid w:val="3C320CEB"/>
    <w:rsid w:val="3D15E74C"/>
    <w:rsid w:val="3EFB05ED"/>
    <w:rsid w:val="3F8FD64C"/>
    <w:rsid w:val="4033A016"/>
    <w:rsid w:val="415D5157"/>
    <w:rsid w:val="4333E75F"/>
    <w:rsid w:val="43991B88"/>
    <w:rsid w:val="459B769E"/>
    <w:rsid w:val="471D3F2B"/>
    <w:rsid w:val="473591D9"/>
    <w:rsid w:val="48B8E0D8"/>
    <w:rsid w:val="4BFCD368"/>
    <w:rsid w:val="4CACDE26"/>
    <w:rsid w:val="4D6A7AA0"/>
    <w:rsid w:val="4E4AFF0A"/>
    <w:rsid w:val="4EA0DDBB"/>
    <w:rsid w:val="4F5CE1E0"/>
    <w:rsid w:val="4F981C0B"/>
    <w:rsid w:val="50306C4A"/>
    <w:rsid w:val="51E5A786"/>
    <w:rsid w:val="52274902"/>
    <w:rsid w:val="52FF7110"/>
    <w:rsid w:val="543F0992"/>
    <w:rsid w:val="545CEC74"/>
    <w:rsid w:val="5469277C"/>
    <w:rsid w:val="55F445CC"/>
    <w:rsid w:val="56DB947C"/>
    <w:rsid w:val="58B3D64B"/>
    <w:rsid w:val="58C6AA4C"/>
    <w:rsid w:val="59244B98"/>
    <w:rsid w:val="5945C0B4"/>
    <w:rsid w:val="5A177F18"/>
    <w:rsid w:val="5EAF1143"/>
    <w:rsid w:val="5F1B2BEE"/>
    <w:rsid w:val="5F75B0DD"/>
    <w:rsid w:val="60354685"/>
    <w:rsid w:val="608E708E"/>
    <w:rsid w:val="6283F117"/>
    <w:rsid w:val="6299072C"/>
    <w:rsid w:val="64259513"/>
    <w:rsid w:val="6733E9A3"/>
    <w:rsid w:val="67688254"/>
    <w:rsid w:val="67EE2FE2"/>
    <w:rsid w:val="681B9B60"/>
    <w:rsid w:val="6D270D4B"/>
    <w:rsid w:val="70919F12"/>
    <w:rsid w:val="7105EA13"/>
    <w:rsid w:val="7198D32D"/>
    <w:rsid w:val="7206EF05"/>
    <w:rsid w:val="731137B5"/>
    <w:rsid w:val="74BD69E3"/>
    <w:rsid w:val="74F77E4B"/>
    <w:rsid w:val="7708FF1F"/>
    <w:rsid w:val="77C5AECF"/>
    <w:rsid w:val="78F74616"/>
    <w:rsid w:val="7AA2AC1B"/>
    <w:rsid w:val="7AD9598C"/>
    <w:rsid w:val="7C098B89"/>
    <w:rsid w:val="7C7C5EC8"/>
    <w:rsid w:val="7D29C28B"/>
    <w:rsid w:val="7D5077F1"/>
    <w:rsid w:val="7DE6C040"/>
    <w:rsid w:val="7EBDBC82"/>
    <w:rsid w:val="7F2827EA"/>
    <w:rsid w:val="7F6BC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03D64"/>
  <w15:docId w15:val="{D03AF71B-D359-488C-95BD-1A33F62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FFE"/>
  </w:style>
  <w:style w:type="paragraph" w:styleId="berschrift1">
    <w:name w:val="heading 1"/>
    <w:basedOn w:val="Standard"/>
    <w:next w:val="Standard"/>
    <w:link w:val="berschrift1Zchn"/>
    <w:uiPriority w:val="9"/>
    <w:qFormat/>
    <w:rsid w:val="00D5228C"/>
    <w:pPr>
      <w:keepNext/>
      <w:keepLines/>
      <w:numPr>
        <w:numId w:val="1"/>
      </w:numPr>
      <w:spacing w:before="480" w:after="240" w:line="280" w:lineRule="atLeas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28C"/>
    <w:pPr>
      <w:keepNext/>
      <w:keepLines/>
      <w:numPr>
        <w:ilvl w:val="1"/>
        <w:numId w:val="1"/>
      </w:numPr>
      <w:spacing w:before="200" w:after="100" w:line="280" w:lineRule="atLeast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228C"/>
    <w:pPr>
      <w:keepNext/>
      <w:keepLines/>
      <w:numPr>
        <w:ilvl w:val="2"/>
        <w:numId w:val="1"/>
      </w:numPr>
      <w:spacing w:before="200" w:after="100" w:line="280" w:lineRule="atLeast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228C"/>
    <w:pPr>
      <w:keepNext/>
      <w:keepLines/>
      <w:numPr>
        <w:ilvl w:val="3"/>
        <w:numId w:val="1"/>
      </w:numPr>
      <w:spacing w:before="200" w:after="100" w:line="280" w:lineRule="atLeast"/>
      <w:outlineLvl w:val="3"/>
    </w:pPr>
    <w:rPr>
      <w:rFonts w:ascii="Arial" w:eastAsiaTheme="majorEastAsia" w:hAnsi="Arial" w:cstheme="majorBidi"/>
      <w:b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228C"/>
    <w:pPr>
      <w:keepNext/>
      <w:keepLines/>
      <w:numPr>
        <w:ilvl w:val="4"/>
        <w:numId w:val="1"/>
      </w:numPr>
      <w:spacing w:before="200" w:after="100" w:line="280" w:lineRule="atLeast"/>
      <w:outlineLvl w:val="4"/>
    </w:pPr>
    <w:rPr>
      <w:rFonts w:ascii="Arial" w:eastAsiaTheme="majorEastAsia" w:hAnsi="Arial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228C"/>
    <w:pPr>
      <w:keepNext/>
      <w:keepLines/>
      <w:numPr>
        <w:ilvl w:val="5"/>
        <w:numId w:val="1"/>
      </w:numPr>
      <w:spacing w:before="200" w:after="0" w:line="280" w:lineRule="atLeast"/>
      <w:outlineLvl w:val="5"/>
    </w:pPr>
    <w:rPr>
      <w:rFonts w:ascii="Arial" w:eastAsiaTheme="majorEastAsia" w:hAnsi="Arial" w:cstheme="majorBidi"/>
      <w:i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5228C"/>
    <w:pPr>
      <w:keepNext/>
      <w:keepLines/>
      <w:numPr>
        <w:ilvl w:val="6"/>
        <w:numId w:val="1"/>
      </w:numPr>
      <w:spacing w:before="200" w:after="0" w:line="280" w:lineRule="atLeast"/>
      <w:outlineLvl w:val="6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5228C"/>
    <w:pPr>
      <w:keepNext/>
      <w:keepLines/>
      <w:numPr>
        <w:ilvl w:val="7"/>
        <w:numId w:val="1"/>
      </w:numPr>
      <w:spacing w:before="200" w:after="0" w:line="280" w:lineRule="atLeast"/>
      <w:outlineLvl w:val="7"/>
    </w:pPr>
    <w:rPr>
      <w:rFonts w:ascii="Arial" w:eastAsiaTheme="majorEastAsia" w:hAnsi="Arial" w:cstheme="majorBidi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5228C"/>
    <w:pPr>
      <w:keepNext/>
      <w:keepLines/>
      <w:numPr>
        <w:ilvl w:val="8"/>
        <w:numId w:val="1"/>
      </w:numPr>
      <w:spacing w:before="200" w:after="0" w:line="280" w:lineRule="atLeast"/>
      <w:outlineLvl w:val="8"/>
    </w:pPr>
    <w:rPr>
      <w:rFonts w:ascii="Arial" w:eastAsiaTheme="majorEastAsia" w:hAnsi="Arial" w:cstheme="majorBidi"/>
      <w:i/>
      <w:iCs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54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D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D0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7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21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F9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90D2F"/>
  </w:style>
  <w:style w:type="table" w:styleId="Tabellenraster">
    <w:name w:val="Table Grid"/>
    <w:basedOn w:val="NormaleTabelle"/>
    <w:uiPriority w:val="59"/>
    <w:rsid w:val="00C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62423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30B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773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28C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28C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228C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228C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228C"/>
    <w:rPr>
      <w:rFonts w:ascii="Arial" w:eastAsiaTheme="majorEastAsia" w:hAnsi="Arial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228C"/>
    <w:rPr>
      <w:rFonts w:ascii="Arial" w:eastAsiaTheme="majorEastAsia" w:hAnsi="Arial" w:cstheme="majorBidi"/>
      <w:i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5228C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5228C"/>
    <w:rPr>
      <w:rFonts w:ascii="Arial" w:eastAsiaTheme="majorEastAsia" w:hAnsi="Arial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5228C"/>
    <w:rPr>
      <w:rFonts w:ascii="Arial" w:eastAsiaTheme="majorEastAsia" w:hAnsi="Arial" w:cstheme="majorBidi"/>
      <w:i/>
      <w:iCs/>
      <w:sz w:val="20"/>
      <w:szCs w:val="21"/>
    </w:rPr>
  </w:style>
  <w:style w:type="paragraph" w:styleId="berarbeitung">
    <w:name w:val="Revision"/>
    <w:hidden/>
    <w:uiPriority w:val="99"/>
    <w:semiHidden/>
    <w:rsid w:val="006F1D3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B72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6051"/>
    <w:rPr>
      <w:color w:val="800080" w:themeColor="followedHyperlink"/>
      <w:u w:val="single"/>
    </w:rPr>
  </w:style>
  <w:style w:type="paragraph" w:customStyle="1" w:styleId="mb-2">
    <w:name w:val="mb-2"/>
    <w:basedOn w:val="Standard"/>
    <w:rsid w:val="0049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uv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uv.com/cybersecur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uv.com/cybersecuri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uv.com/pres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press.tu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EC5A8722CBB41B731F595D5F37647" ma:contentTypeVersion="15" ma:contentTypeDescription="Ein neues Dokument erstellen." ma:contentTypeScope="" ma:versionID="59eff44eeda71d274854377c5077213f">
  <xsd:schema xmlns:xsd="http://www.w3.org/2001/XMLSchema" xmlns:xs="http://www.w3.org/2001/XMLSchema" xmlns:p="http://schemas.microsoft.com/office/2006/metadata/properties" xmlns:ns2="93ea50ef-26a9-4bba-82b3-5a178f06628e" xmlns:ns3="af09376d-2fe7-44ac-8320-bc2f3c525e4d" targetNamespace="http://schemas.microsoft.com/office/2006/metadata/properties" ma:root="true" ma:fieldsID="39c2ad826dced3f8f7cd143467364a9a" ns2:_="" ns3:_="">
    <xsd:import namespace="93ea50ef-26a9-4bba-82b3-5a178f06628e"/>
    <xsd:import namespace="af09376d-2fe7-44ac-8320-bc2f3c52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50ef-26a9-4bba-82b3-5a178f06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81b5bb2-a302-4590-b7a8-2dfd7386c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376d-2fe7-44ac-8320-bc2f3c525e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634bea-a5d3-432e-b280-8d4f0e3062a0}" ma:internalName="TaxCatchAll" ma:showField="CatchAllData" ma:web="af09376d-2fe7-44ac-8320-bc2f3c52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9376d-2fe7-44ac-8320-bc2f3c525e4d" xsi:nil="true"/>
    <lcf76f155ced4ddcb4097134ff3c332f xmlns="93ea50ef-26a9-4bba-82b3-5a178f0662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F36A6-D03A-4F4D-84B4-BD18CE84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01769-873E-435D-8F59-00BDE0A2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50ef-26a9-4bba-82b3-5a178f06628e"/>
    <ds:schemaRef ds:uri="af09376d-2fe7-44ac-8320-bc2f3c525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F4773-B9BF-4331-8270-1981015E6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CA4B0-BA84-42AA-8A44-61FFBA340E55}">
  <ds:schemaRefs>
    <ds:schemaRef ds:uri="http://schemas.microsoft.com/office/2006/metadata/properties"/>
    <ds:schemaRef ds:uri="http://schemas.microsoft.com/office/infopath/2007/PartnerControls"/>
    <ds:schemaRef ds:uri="af09376d-2fe7-44ac-8320-bc2f3c525e4d"/>
    <ds:schemaRef ds:uri="93ea50ef-26a9-4bba-82b3-5a178f0662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4906</Characters>
  <Application>Microsoft Office Word</Application>
  <DocSecurity>0</DocSecurity>
  <Lines>40</Lines>
  <Paragraphs>11</Paragraphs>
  <ScaleCrop>false</ScaleCrop>
  <Company>TUV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Pressestelle TÜV Rheinland</dc:creator>
  <cp:keywords/>
  <dc:description/>
  <cp:lastModifiedBy>Alexander Schneider</cp:lastModifiedBy>
  <cp:revision>3</cp:revision>
  <cp:lastPrinted>2017-12-07T02:02:00Z</cp:lastPrinted>
  <dcterms:created xsi:type="dcterms:W3CDTF">2024-11-25T10:35:00Z</dcterms:created>
  <dcterms:modified xsi:type="dcterms:W3CDTF">2024-11-25T10:35:00Z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2021-09-20T06:32:17Z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c15ac2a4-13ff-433e-9d8c-b76087356f68</vt:lpwstr>
  </property>
  <property fmtid="{D5CDD505-2E9C-101B-9397-08002B2CF9AE}" pid="8" name="MSIP_Label_d3d538fd-7cd2-4b8b-bd42-f6ee8cc1e568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0x010100783EC5A8722CBB41B731F595D5F37647</vt:lpwstr>
  </property>
</Properties>
</file>