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86EF" w14:textId="77777777" w:rsidR="00467E5F" w:rsidRPr="00783948" w:rsidRDefault="00A54C02" w:rsidP="008C7236">
      <w:pPr>
        <w:tabs>
          <w:tab w:val="left" w:pos="3969"/>
        </w:tabs>
        <w:rPr>
          <w:rStyle w:val="hps"/>
          <w:rFonts w:ascii="Arial" w:hAnsi="Arial" w:cs="Arial"/>
          <w:color w:val="FF000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C86993" wp14:editId="7F86DC47">
            <wp:simplePos x="0" y="0"/>
            <wp:positionH relativeFrom="margin">
              <wp:posOffset>3376295</wp:posOffset>
            </wp:positionH>
            <wp:positionV relativeFrom="margin">
              <wp:posOffset>-99060</wp:posOffset>
            </wp:positionV>
            <wp:extent cx="2372360" cy="10985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_Institut_RGB_300dpi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93" w:rsidRPr="00783948">
        <w:rPr>
          <w:rStyle w:val="hps"/>
          <w:rFonts w:ascii="Arial" w:hAnsi="Arial" w:cs="Arial"/>
          <w:b/>
          <w:color w:val="FF0000"/>
          <w:sz w:val="28"/>
          <w:szCs w:val="28"/>
        </w:rPr>
        <w:t>Pressemitteilung</w:t>
      </w:r>
    </w:p>
    <w:p w14:paraId="202350DF" w14:textId="77777777" w:rsidR="00CC479A" w:rsidRPr="00783948" w:rsidRDefault="00CC479A" w:rsidP="0049045F"/>
    <w:p w14:paraId="05E250E2" w14:textId="77777777" w:rsidR="00C86E05" w:rsidRPr="00C86E05" w:rsidRDefault="00C86E05" w:rsidP="0049045F">
      <w:r w:rsidRPr="00C86E05">
        <w:t>nova-Institut GmbH (</w:t>
      </w:r>
      <w:hyperlink r:id="rId9" w:history="1">
        <w:r w:rsidRPr="00C86E05">
          <w:rPr>
            <w:rStyle w:val="Hyperlink"/>
            <w:i/>
            <w:szCs w:val="24"/>
          </w:rPr>
          <w:t>www.nova-institut.eu</w:t>
        </w:r>
      </w:hyperlink>
      <w:r w:rsidRPr="00C86E05">
        <w:t>)</w:t>
      </w:r>
    </w:p>
    <w:p w14:paraId="5645A7B8" w14:textId="6403FC43" w:rsidR="00C86E05" w:rsidRPr="005E1250" w:rsidRDefault="00C86E05" w:rsidP="0049045F">
      <w:r w:rsidRPr="005E1250">
        <w:t xml:space="preserve">Hürth, den </w:t>
      </w:r>
      <w:r w:rsidR="008C7236">
        <w:t>3. Dezember 2018</w:t>
      </w:r>
    </w:p>
    <w:p w14:paraId="494031D5" w14:textId="77777777" w:rsidR="00C86E05" w:rsidRPr="005E1250" w:rsidRDefault="00C86E05" w:rsidP="0049045F"/>
    <w:p w14:paraId="3EC4991D" w14:textId="77777777" w:rsidR="00467E5F" w:rsidRPr="005E1250" w:rsidRDefault="00467E5F" w:rsidP="0049045F"/>
    <w:p w14:paraId="7A719C5C" w14:textId="77777777" w:rsidR="00C32F8A" w:rsidRPr="005E1250" w:rsidRDefault="00C32F8A" w:rsidP="0049045F">
      <w:bookmarkStart w:id="0" w:name="OLE_LINK74"/>
      <w:bookmarkStart w:id="1" w:name="OLE_LINK75"/>
    </w:p>
    <w:p w14:paraId="48EC3702" w14:textId="6F182B7D" w:rsidR="00047D09" w:rsidRPr="00110160" w:rsidRDefault="00047D09" w:rsidP="0049045F">
      <w:pPr>
        <w:pStyle w:val="berschrift3"/>
        <w:rPr>
          <w:color w:val="1F497D" w:themeColor="text2"/>
          <w:kern w:val="32"/>
          <w:sz w:val="32"/>
          <w:szCs w:val="32"/>
          <w:lang w:val="de-DE"/>
        </w:rPr>
      </w:pPr>
      <w:bookmarkStart w:id="2" w:name="OLE_LINK5"/>
      <w:bookmarkStart w:id="3" w:name="OLE_LINK6"/>
      <w:r w:rsidRPr="00110160">
        <w:rPr>
          <w:color w:val="1F497D" w:themeColor="text2"/>
          <w:kern w:val="32"/>
          <w:sz w:val="32"/>
          <w:szCs w:val="32"/>
          <w:lang w:val="de-DE"/>
        </w:rPr>
        <w:t>Erstmalig werden CO</w:t>
      </w:r>
      <w:r w:rsidRPr="00110160">
        <w:rPr>
          <w:color w:val="1F497D" w:themeColor="text2"/>
          <w:kern w:val="32"/>
          <w:sz w:val="32"/>
          <w:szCs w:val="32"/>
          <w:vertAlign w:val="subscript"/>
          <w:lang w:val="de-DE"/>
        </w:rPr>
        <w:t>2</w:t>
      </w:r>
      <w:r w:rsidRPr="00110160">
        <w:rPr>
          <w:color w:val="1F497D" w:themeColor="text2"/>
          <w:kern w:val="32"/>
          <w:sz w:val="32"/>
          <w:szCs w:val="32"/>
          <w:lang w:val="de-DE"/>
        </w:rPr>
        <w:t>-basierte Produkte und Technologien ausgezeichnet – Bewerben Sie sich jetzt</w:t>
      </w:r>
      <w:r w:rsidR="005F5FC6">
        <w:rPr>
          <w:color w:val="1F497D" w:themeColor="text2"/>
          <w:kern w:val="32"/>
          <w:sz w:val="32"/>
          <w:szCs w:val="32"/>
          <w:lang w:val="de-DE"/>
        </w:rPr>
        <w:t>!</w:t>
      </w:r>
    </w:p>
    <w:p w14:paraId="2B201D11" w14:textId="77777777" w:rsidR="00DA0114" w:rsidRPr="00110160" w:rsidRDefault="00DA0114" w:rsidP="00DA0114">
      <w:pPr>
        <w:rPr>
          <w:lang w:eastAsia="de-DE"/>
        </w:rPr>
      </w:pPr>
    </w:p>
    <w:p w14:paraId="137A2903" w14:textId="291DF8B8" w:rsidR="00E57D27" w:rsidRPr="00110160" w:rsidRDefault="00DA0114" w:rsidP="0049045F">
      <w:r w:rsidRPr="00110160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Das nova-Institut und </w:t>
      </w:r>
      <w:r w:rsidR="005F5FC6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der Werkstoffhersteller </w:t>
      </w:r>
      <w:proofErr w:type="spellStart"/>
      <w:r w:rsidRPr="00110160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Covestro</w:t>
      </w:r>
      <w:proofErr w:type="spellEnd"/>
      <w:r w:rsidRPr="00110160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 werden innovative Technologien und Produkte im Bereich </w:t>
      </w:r>
      <w:r w:rsidRPr="00110160">
        <w:rPr>
          <w:rFonts w:ascii="Arial" w:eastAsia="Times New Roman" w:hAnsi="Arial" w:cs="Arial"/>
          <w:b/>
          <w:bCs/>
          <w:i/>
          <w:color w:val="4F81BD" w:themeColor="accent1"/>
          <w:sz w:val="26"/>
          <w:szCs w:val="26"/>
          <w:lang w:eastAsia="de-DE"/>
        </w:rPr>
        <w:t>Carbon Capture &amp; Utilisation</w:t>
      </w:r>
      <w:r w:rsidRPr="00110160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 (CCU) mit der </w:t>
      </w:r>
      <w:bookmarkStart w:id="4" w:name="OLE_LINK1"/>
      <w:bookmarkStart w:id="5" w:name="OLE_LINK2"/>
      <w:r w:rsidR="008C7236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„</w:t>
      </w:r>
      <w:r w:rsidRPr="00110160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Best CO</w:t>
      </w:r>
      <w:r w:rsidRPr="00110160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vertAlign w:val="subscript"/>
          <w:lang w:eastAsia="de-DE"/>
        </w:rPr>
        <w:t>2</w:t>
      </w:r>
      <w:r w:rsidRPr="00110160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 Utilisation 2019</w:t>
      </w:r>
      <w:r w:rsidR="008C7236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“</w:t>
      </w:r>
      <w:r w:rsidRPr="00110160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 </w:t>
      </w:r>
      <w:bookmarkEnd w:id="4"/>
      <w:bookmarkEnd w:id="5"/>
      <w:r w:rsidRPr="00110160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auszeichnen.</w:t>
      </w:r>
    </w:p>
    <w:p w14:paraId="50840738" w14:textId="77777777" w:rsidR="00E57D27" w:rsidRPr="00110160" w:rsidRDefault="00E57D27" w:rsidP="0049045F"/>
    <w:p w14:paraId="66E2D8FE" w14:textId="12243573" w:rsidR="000C3B9E" w:rsidRPr="00110160" w:rsidRDefault="000C3B9E" w:rsidP="000C3B9E">
      <w:r w:rsidRPr="00110160">
        <w:rPr>
          <w:i/>
        </w:rPr>
        <w:t>Carbon Capture &amp; Utilisation</w:t>
      </w:r>
      <w:r w:rsidRPr="00110160">
        <w:t xml:space="preserve"> (CCU) ermöglicht den Zugang zu CO</w:t>
      </w:r>
      <w:r w:rsidRPr="00110160">
        <w:rPr>
          <w:vertAlign w:val="subscript"/>
        </w:rPr>
        <w:t>2</w:t>
      </w:r>
      <w:r w:rsidR="00970510">
        <w:rPr>
          <w:vertAlign w:val="subscript"/>
        </w:rPr>
        <w:t>,</w:t>
      </w:r>
      <w:r w:rsidRPr="00110160">
        <w:t xml:space="preserve"> </w:t>
      </w:r>
      <w:r w:rsidR="005F5FC6">
        <w:t xml:space="preserve">als </w:t>
      </w:r>
      <w:r w:rsidRPr="00110160">
        <w:t xml:space="preserve">einem neuartigen, vielseitigen Ausgangsmaterial für Kraftstoffe, Chemikalien und Polymere. Es sind </w:t>
      </w:r>
      <w:r w:rsidR="005F5FC6">
        <w:t xml:space="preserve">weltweit </w:t>
      </w:r>
      <w:r w:rsidRPr="00110160">
        <w:t>mindestens 90 Projekte/Unternehmen bekannt, die an der CO</w:t>
      </w:r>
      <w:r w:rsidRPr="00110160">
        <w:rPr>
          <w:vertAlign w:val="subscript"/>
        </w:rPr>
        <w:t>2</w:t>
      </w:r>
      <w:r w:rsidRPr="00110160">
        <w:t xml:space="preserve">-Abtrennung und/oder Kohlendioxidverwertung beteiligt sind. </w:t>
      </w:r>
      <w:r w:rsidR="00970510">
        <w:t>Neben</w:t>
      </w:r>
      <w:r w:rsidR="00970510" w:rsidRPr="00110160">
        <w:t xml:space="preserve"> </w:t>
      </w:r>
      <w:r w:rsidRPr="00110160">
        <w:t>einer Vielzahl von Labor- und Demonstrationsprojekten wurden auch erste kommerzielle CO</w:t>
      </w:r>
      <w:r w:rsidRPr="00110160">
        <w:rPr>
          <w:vertAlign w:val="subscript"/>
        </w:rPr>
        <w:t>2</w:t>
      </w:r>
      <w:r w:rsidRPr="00110160">
        <w:t>-Abscheideanlagen und Produktionen von CO</w:t>
      </w:r>
      <w:r w:rsidRPr="00110160">
        <w:rPr>
          <w:vertAlign w:val="subscript"/>
        </w:rPr>
        <w:t>2</w:t>
      </w:r>
      <w:r w:rsidRPr="00110160">
        <w:t xml:space="preserve">-basierten Kraftstoffen und Polymeren gestartet. Immer mehr </w:t>
      </w:r>
      <w:r w:rsidR="005F5FC6">
        <w:t xml:space="preserve">Akteure </w:t>
      </w:r>
      <w:r w:rsidRPr="00110160">
        <w:t xml:space="preserve">interessieren sich für den </w:t>
      </w:r>
      <w:r w:rsidR="00121E5A">
        <w:t>zukunftsträchtigen</w:t>
      </w:r>
      <w:bookmarkStart w:id="6" w:name="_GoBack"/>
      <w:bookmarkEnd w:id="6"/>
      <w:r w:rsidRPr="00110160">
        <w:t xml:space="preserve">, industriegetriebenen Innovationsbereich der CCU. </w:t>
      </w:r>
    </w:p>
    <w:p w14:paraId="27AB7B4A" w14:textId="77777777" w:rsidR="000C3B9E" w:rsidRPr="00110160" w:rsidRDefault="000C3B9E" w:rsidP="000C3B9E"/>
    <w:p w14:paraId="71F03076" w14:textId="2B7A805C" w:rsidR="00F621E2" w:rsidRPr="00110160" w:rsidRDefault="00F621E2" w:rsidP="00F621E2">
      <w:r w:rsidRPr="00110160">
        <w:t xml:space="preserve">Das nova-Institut wird zusammen mit dem </w:t>
      </w:r>
      <w:r w:rsidR="005F5FC6">
        <w:t xml:space="preserve">Werkstoffhersteller </w:t>
      </w:r>
      <w:proofErr w:type="spellStart"/>
      <w:r w:rsidRPr="00110160">
        <w:t>Covestro</w:t>
      </w:r>
      <w:proofErr w:type="spellEnd"/>
      <w:r w:rsidRPr="00110160">
        <w:t xml:space="preserve"> </w:t>
      </w:r>
      <w:r w:rsidR="005F5FC6">
        <w:t xml:space="preserve">als </w:t>
      </w:r>
      <w:r w:rsidR="005F5FC6" w:rsidRPr="005F5FC6">
        <w:t xml:space="preserve">Preisstifter </w:t>
      </w:r>
      <w:r w:rsidR="005F5FC6">
        <w:t xml:space="preserve">nun </w:t>
      </w:r>
      <w:r w:rsidRPr="00110160">
        <w:t>Innovatoren im CCU-Bereich die einzigartige Möglichkeit geben, ihre CO</w:t>
      </w:r>
      <w:r w:rsidRPr="00110160">
        <w:rPr>
          <w:vertAlign w:val="subscript"/>
        </w:rPr>
        <w:t>2</w:t>
      </w:r>
      <w:r w:rsidRPr="00110160">
        <w:t>-Abscheidungs- oder Umwandlungstechnologie, ihr CO</w:t>
      </w:r>
      <w:r w:rsidRPr="00110160">
        <w:rPr>
          <w:vertAlign w:val="subscript"/>
        </w:rPr>
        <w:t>2</w:t>
      </w:r>
      <w:r w:rsidRPr="00110160">
        <w:t xml:space="preserve">-basiertes Material oder </w:t>
      </w:r>
      <w:r w:rsidR="005F5FC6">
        <w:t xml:space="preserve">ein entsprechendes </w:t>
      </w:r>
      <w:r w:rsidRPr="00110160">
        <w:t>Produkt, das 2018 in den Markt eingeführt wurde oder 2019 eingeführt wird, vorzustellen.</w:t>
      </w:r>
      <w:r w:rsidR="005F5FC6">
        <w:t xml:space="preserve"> </w:t>
      </w:r>
      <w:r w:rsidRPr="00110160">
        <w:t>Die Hersteller und Erfinder sind aufgefordert, ihre kosten</w:t>
      </w:r>
      <w:r w:rsidR="007120F5">
        <w:t>freie</w:t>
      </w:r>
      <w:r w:rsidRPr="00110160">
        <w:t xml:space="preserve"> Anmeldung bis </w:t>
      </w:r>
      <w:r w:rsidR="004A5E23">
        <w:t>21. Januar</w:t>
      </w:r>
      <w:r w:rsidRPr="00110160">
        <w:t xml:space="preserve"> 201</w:t>
      </w:r>
      <w:r w:rsidR="004A5E23">
        <w:t>9</w:t>
      </w:r>
      <w:r w:rsidRPr="00110160">
        <w:t xml:space="preserve"> einzureichen.</w:t>
      </w:r>
    </w:p>
    <w:p w14:paraId="26800AC4" w14:textId="77777777" w:rsidR="00F621E2" w:rsidRPr="00110160" w:rsidRDefault="00F621E2" w:rsidP="00F621E2"/>
    <w:p w14:paraId="5BBB614C" w14:textId="75C4EE70" w:rsidR="00394848" w:rsidRPr="00110160" w:rsidRDefault="00413079" w:rsidP="0049045F">
      <w:bookmarkStart w:id="7" w:name="OLE_LINK28"/>
      <w:bookmarkStart w:id="8" w:name="OLE_LINK29"/>
      <w:bookmarkEnd w:id="0"/>
      <w:bookmarkEnd w:id="1"/>
      <w:r w:rsidRPr="00110160">
        <w:t xml:space="preserve">Der Innovationspreis für die </w:t>
      </w:r>
      <w:r w:rsidR="00A14FAF" w:rsidRPr="00A14FAF">
        <w:t>„</w:t>
      </w:r>
      <w:r w:rsidR="002D7B4B" w:rsidRPr="00A14FAF">
        <w:t>Best CO</w:t>
      </w:r>
      <w:r w:rsidR="002D7B4B" w:rsidRPr="00A14FAF">
        <w:rPr>
          <w:vertAlign w:val="subscript"/>
        </w:rPr>
        <w:t>2</w:t>
      </w:r>
      <w:r w:rsidR="002D7B4B" w:rsidRPr="00A14FAF">
        <w:t xml:space="preserve"> Utilisation 2019</w:t>
      </w:r>
      <w:r w:rsidR="00A14FAF" w:rsidRPr="00A14FAF">
        <w:t>“</w:t>
      </w:r>
      <w:r w:rsidRPr="00110160">
        <w:t xml:space="preserve"> wird erstmals im Rahmen der </w:t>
      </w:r>
      <w:r w:rsidR="00A14FAF" w:rsidRPr="00A14FAF">
        <w:t>„</w:t>
      </w:r>
      <w:r w:rsidR="002D7B4B" w:rsidRPr="00A14FAF">
        <w:t>7</w:t>
      </w:r>
      <w:r w:rsidR="002D7B4B" w:rsidRPr="00A14FAF">
        <w:rPr>
          <w:vertAlign w:val="superscript"/>
        </w:rPr>
        <w:t>th</w:t>
      </w:r>
      <w:r w:rsidR="002D7B4B" w:rsidRPr="00A14FAF">
        <w:t xml:space="preserve"> Conference on Carbon Dioxide </w:t>
      </w:r>
      <w:proofErr w:type="spellStart"/>
      <w:r w:rsidR="002D7B4B" w:rsidRPr="00A14FAF">
        <w:t>as</w:t>
      </w:r>
      <w:proofErr w:type="spellEnd"/>
      <w:r w:rsidR="002D7B4B" w:rsidRPr="00A14FAF">
        <w:t xml:space="preserve"> </w:t>
      </w:r>
      <w:proofErr w:type="spellStart"/>
      <w:r w:rsidR="002D7B4B" w:rsidRPr="00A14FAF">
        <w:t>Feedstock</w:t>
      </w:r>
      <w:proofErr w:type="spellEnd"/>
      <w:r w:rsidR="002D7B4B" w:rsidRPr="00A14FAF">
        <w:t xml:space="preserve"> </w:t>
      </w:r>
      <w:proofErr w:type="spellStart"/>
      <w:r w:rsidR="002D7B4B" w:rsidRPr="00A14FAF">
        <w:t>for</w:t>
      </w:r>
      <w:proofErr w:type="spellEnd"/>
      <w:r w:rsidR="002D7B4B" w:rsidRPr="00A14FAF">
        <w:t xml:space="preserve"> </w:t>
      </w:r>
      <w:proofErr w:type="spellStart"/>
      <w:r w:rsidR="002D7B4B" w:rsidRPr="00A14FAF">
        <w:t>Fuels</w:t>
      </w:r>
      <w:proofErr w:type="spellEnd"/>
      <w:r w:rsidR="002D7B4B" w:rsidRPr="00A14FAF">
        <w:t xml:space="preserve">, Chemistry </w:t>
      </w:r>
      <w:proofErr w:type="spellStart"/>
      <w:r w:rsidR="002D7B4B" w:rsidRPr="00A14FAF">
        <w:t>and</w:t>
      </w:r>
      <w:proofErr w:type="spellEnd"/>
      <w:r w:rsidR="002D7B4B" w:rsidRPr="00A14FAF">
        <w:t xml:space="preserve"> Polymers</w:t>
      </w:r>
      <w:r w:rsidR="00A14FAF" w:rsidRPr="00A14FAF">
        <w:t>“</w:t>
      </w:r>
      <w:r w:rsidRPr="00A14FAF">
        <w:t xml:space="preserve"> </w:t>
      </w:r>
      <w:r w:rsidR="005F5FC6">
        <w:t xml:space="preserve">verliehen, die am </w:t>
      </w:r>
      <w:r w:rsidRPr="00110160">
        <w:t xml:space="preserve">20. </w:t>
      </w:r>
      <w:r w:rsidR="005F5FC6">
        <w:t xml:space="preserve">und </w:t>
      </w:r>
      <w:r w:rsidRPr="00110160">
        <w:t xml:space="preserve">21. März 2019 im </w:t>
      </w:r>
      <w:proofErr w:type="spellStart"/>
      <w:r w:rsidRPr="00110160">
        <w:t>Maternushaus</w:t>
      </w:r>
      <w:proofErr w:type="spellEnd"/>
      <w:r w:rsidR="005F5FC6">
        <w:t xml:space="preserve"> in </w:t>
      </w:r>
      <w:r w:rsidRPr="00110160">
        <w:t>Köln</w:t>
      </w:r>
      <w:r w:rsidR="005F5FC6">
        <w:t xml:space="preserve"> stattfindet – </w:t>
      </w:r>
      <w:r w:rsidRPr="00110160">
        <w:t>einem etablierten Treffpunkt für Unternehmen, die im Bereich CCU-basierter Chemikalien und Materialien tätig sind.</w:t>
      </w:r>
    </w:p>
    <w:p w14:paraId="6F1CBF08" w14:textId="3CD9870C" w:rsidR="008416A3" w:rsidRPr="00110160" w:rsidRDefault="008416A3" w:rsidP="0049045F"/>
    <w:p w14:paraId="001EBBFE" w14:textId="431B1E67" w:rsidR="008416A3" w:rsidRPr="00110160" w:rsidRDefault="008416A3" w:rsidP="0049045F">
      <w:r w:rsidRPr="00110160">
        <w:t xml:space="preserve">Eine unabhängige Expertenjury wählt die </w:t>
      </w:r>
      <w:r w:rsidR="00780061">
        <w:t>“</w:t>
      </w:r>
      <w:r w:rsidRPr="00110160">
        <w:t>Top 6</w:t>
      </w:r>
      <w:r w:rsidR="00780061">
        <w:t>“</w:t>
      </w:r>
      <w:r w:rsidRPr="00110160">
        <w:t xml:space="preserve">-Kandidaten aus und nominiert sie. Diese erhalten ein kostenloses 2-Tages-Ticket für die Konferenz und werden vom Preisstifter </w:t>
      </w:r>
      <w:proofErr w:type="spellStart"/>
      <w:r w:rsidRPr="00110160">
        <w:t>Covestro</w:t>
      </w:r>
      <w:proofErr w:type="spellEnd"/>
      <w:r w:rsidRPr="00110160">
        <w:t xml:space="preserve"> </w:t>
      </w:r>
      <w:r w:rsidR="005F5FC6">
        <w:t xml:space="preserve">im Vorfeld </w:t>
      </w:r>
      <w:r w:rsidRPr="00110160">
        <w:t xml:space="preserve">mit professionellem Coaching </w:t>
      </w:r>
      <w:r w:rsidR="005F5FC6">
        <w:t xml:space="preserve">für ihren Pitch </w:t>
      </w:r>
      <w:r w:rsidRPr="00110160">
        <w:t>auf der Konferenz unterstützt.</w:t>
      </w:r>
    </w:p>
    <w:p w14:paraId="65FFF9A4" w14:textId="77777777" w:rsidR="002D7B4B" w:rsidRPr="00110160" w:rsidRDefault="002D7B4B" w:rsidP="0049045F"/>
    <w:p w14:paraId="2A14A557" w14:textId="7290E15E" w:rsidR="0057094E" w:rsidRDefault="0057094E" w:rsidP="0057094E">
      <w:pPr>
        <w:rPr>
          <w:rStyle w:val="hps"/>
        </w:rPr>
      </w:pPr>
      <w:r w:rsidRPr="00110160">
        <w:rPr>
          <w:rStyle w:val="hps"/>
        </w:rPr>
        <w:t>Nach allen</w:t>
      </w:r>
      <w:r w:rsidRPr="00780061">
        <w:rPr>
          <w:rStyle w:val="hps"/>
        </w:rPr>
        <w:t xml:space="preserve"> Pitches</w:t>
      </w:r>
      <w:r w:rsidRPr="00110160">
        <w:rPr>
          <w:rStyle w:val="hps"/>
        </w:rPr>
        <w:t xml:space="preserve"> der </w:t>
      </w:r>
      <w:r w:rsidR="00780061">
        <w:rPr>
          <w:rStyle w:val="hps"/>
        </w:rPr>
        <w:t>„</w:t>
      </w:r>
      <w:r w:rsidRPr="00110160">
        <w:rPr>
          <w:rStyle w:val="hps"/>
        </w:rPr>
        <w:t>Top 6</w:t>
      </w:r>
      <w:r w:rsidR="00780061">
        <w:rPr>
          <w:rStyle w:val="hps"/>
        </w:rPr>
        <w:t>“</w:t>
      </w:r>
      <w:r w:rsidRPr="00110160">
        <w:rPr>
          <w:rStyle w:val="hps"/>
        </w:rPr>
        <w:t xml:space="preserve">-Kandidaten wählen die Konferenzteilnehmer die Gewinner des Innovationspreises für </w:t>
      </w:r>
      <w:r w:rsidRPr="00780061">
        <w:rPr>
          <w:rStyle w:val="hps"/>
        </w:rPr>
        <w:t xml:space="preserve">die </w:t>
      </w:r>
      <w:r w:rsidR="00780061" w:rsidRPr="00780061">
        <w:t>„</w:t>
      </w:r>
      <w:r w:rsidRPr="00780061">
        <w:t>Best CO</w:t>
      </w:r>
      <w:r w:rsidRPr="00780061">
        <w:rPr>
          <w:vertAlign w:val="subscript"/>
        </w:rPr>
        <w:t>2</w:t>
      </w:r>
      <w:r w:rsidRPr="00780061">
        <w:t xml:space="preserve"> Utilisation 2019</w:t>
      </w:r>
      <w:r w:rsidR="00780061" w:rsidRPr="00780061">
        <w:t>“</w:t>
      </w:r>
      <w:r w:rsidRPr="00780061">
        <w:rPr>
          <w:rStyle w:val="hps"/>
        </w:rPr>
        <w:t>.</w:t>
      </w:r>
      <w:r w:rsidRPr="00110160">
        <w:rPr>
          <w:rStyle w:val="hps"/>
        </w:rPr>
        <w:t xml:space="preserve"> Die Gewinner werden beim </w:t>
      </w:r>
      <w:r w:rsidR="005F5FC6">
        <w:rPr>
          <w:rStyle w:val="hps"/>
        </w:rPr>
        <w:t>D</w:t>
      </w:r>
      <w:r w:rsidRPr="00110160">
        <w:rPr>
          <w:rStyle w:val="hps"/>
        </w:rPr>
        <w:t>inner am Abend</w:t>
      </w:r>
      <w:r w:rsidR="005F5FC6">
        <w:rPr>
          <w:rStyle w:val="hps"/>
        </w:rPr>
        <w:t xml:space="preserve"> des ersten Konferenztages</w:t>
      </w:r>
      <w:r w:rsidR="000D7338">
        <w:rPr>
          <w:rStyle w:val="hps"/>
        </w:rPr>
        <w:t xml:space="preserve"> </w:t>
      </w:r>
      <w:r w:rsidRPr="00110160">
        <w:rPr>
          <w:rStyle w:val="hps"/>
        </w:rPr>
        <w:t xml:space="preserve">20. März vorgestellt. Im Anschluss an die Konferenz wird das nova-Institut eine internationale Pressemitteilung herausgeben und </w:t>
      </w:r>
      <w:r w:rsidR="007120F5">
        <w:rPr>
          <w:rStyle w:val="hps"/>
        </w:rPr>
        <w:t>alle</w:t>
      </w:r>
      <w:r w:rsidRPr="00110160">
        <w:rPr>
          <w:rStyle w:val="hps"/>
        </w:rPr>
        <w:t xml:space="preserve"> Kommunikationskan</w:t>
      </w:r>
      <w:r w:rsidR="007120F5">
        <w:rPr>
          <w:rStyle w:val="hps"/>
        </w:rPr>
        <w:t>ä</w:t>
      </w:r>
      <w:r w:rsidRPr="00110160">
        <w:rPr>
          <w:rStyle w:val="hps"/>
        </w:rPr>
        <w:t>l</w:t>
      </w:r>
      <w:r w:rsidR="007120F5">
        <w:rPr>
          <w:rStyle w:val="hps"/>
        </w:rPr>
        <w:t>e</w:t>
      </w:r>
      <w:r w:rsidRPr="00110160">
        <w:rPr>
          <w:rStyle w:val="hps"/>
        </w:rPr>
        <w:t xml:space="preserve"> zur Bekanntmachung der Gewinnerunternehmen nutzen.</w:t>
      </w:r>
    </w:p>
    <w:p w14:paraId="0C69E050" w14:textId="54CF0C44" w:rsidR="00790DE0" w:rsidRDefault="00790DE0" w:rsidP="0057094E">
      <w:pPr>
        <w:rPr>
          <w:rStyle w:val="hps"/>
        </w:rPr>
      </w:pPr>
    </w:p>
    <w:p w14:paraId="2B361B15" w14:textId="7474E20D" w:rsidR="00790DE0" w:rsidRPr="000E07BC" w:rsidRDefault="00790DE0" w:rsidP="00790DE0">
      <w:bookmarkStart w:id="9" w:name="OLE_LINK20"/>
      <w:bookmarkStart w:id="10" w:name="OLE_LINK21"/>
      <w:r>
        <w:rPr>
          <w:rStyle w:val="hps"/>
        </w:rPr>
        <w:t>Bewerbungen und mehr Informationen unte</w:t>
      </w:r>
      <w:r w:rsidR="00780061">
        <w:rPr>
          <w:rStyle w:val="hps"/>
        </w:rPr>
        <w:t xml:space="preserve">r </w:t>
      </w:r>
      <w:hyperlink r:id="rId10" w:history="1">
        <w:r w:rsidR="00780061" w:rsidRPr="00EA56B3">
          <w:rPr>
            <w:rStyle w:val="Hyperlink"/>
          </w:rPr>
          <w:t>http://co2-chemistry.eu/award-application/</w:t>
        </w:r>
      </w:hyperlink>
    </w:p>
    <w:bookmarkEnd w:id="2"/>
    <w:bookmarkEnd w:id="3"/>
    <w:bookmarkEnd w:id="9"/>
    <w:bookmarkEnd w:id="10"/>
    <w:p w14:paraId="6A7525C0" w14:textId="77777777" w:rsidR="00790DE0" w:rsidRDefault="00790DE0" w:rsidP="0057094E">
      <w:pPr>
        <w:rPr>
          <w:rStyle w:val="hps"/>
        </w:rPr>
      </w:pPr>
    </w:p>
    <w:p w14:paraId="49EE9A3E" w14:textId="6B24090D" w:rsidR="001C11E6" w:rsidRDefault="001C11E6" w:rsidP="0057094E">
      <w:pPr>
        <w:rPr>
          <w:rStyle w:val="hps"/>
          <w:b/>
        </w:rPr>
      </w:pPr>
    </w:p>
    <w:p w14:paraId="607C190E" w14:textId="77777777" w:rsidR="00C65FA4" w:rsidRPr="00110160" w:rsidRDefault="00C65FA4" w:rsidP="0057094E">
      <w:pPr>
        <w:rPr>
          <w:rStyle w:val="hps"/>
          <w:b/>
        </w:rPr>
      </w:pPr>
    </w:p>
    <w:p w14:paraId="7BDD5510" w14:textId="3E9075A7" w:rsidR="0049045F" w:rsidRPr="00110160" w:rsidRDefault="00C86E05" w:rsidP="0049045F">
      <w:pPr>
        <w:rPr>
          <w:rStyle w:val="hps"/>
          <w:b/>
        </w:rPr>
      </w:pPr>
      <w:r w:rsidRPr="00110160">
        <w:rPr>
          <w:rStyle w:val="hps"/>
          <w:b/>
        </w:rPr>
        <w:lastRenderedPageBreak/>
        <w:t xml:space="preserve">Verantwortlicher im Sinne des </w:t>
      </w:r>
      <w:r w:rsidR="0049045F" w:rsidRPr="00110160">
        <w:rPr>
          <w:rStyle w:val="hps"/>
          <w:b/>
        </w:rPr>
        <w:t xml:space="preserve">deutschen </w:t>
      </w:r>
      <w:r w:rsidRPr="00110160">
        <w:rPr>
          <w:rStyle w:val="hps"/>
          <w:b/>
        </w:rPr>
        <w:t>Presserechts (</w:t>
      </w:r>
      <w:proofErr w:type="spellStart"/>
      <w:r w:rsidRPr="00110160">
        <w:rPr>
          <w:rStyle w:val="hps"/>
          <w:b/>
        </w:rPr>
        <w:t>V.i.S.d.P</w:t>
      </w:r>
      <w:proofErr w:type="spellEnd"/>
      <w:r w:rsidRPr="00110160">
        <w:rPr>
          <w:rStyle w:val="hps"/>
          <w:b/>
        </w:rPr>
        <w:t>.):</w:t>
      </w:r>
    </w:p>
    <w:p w14:paraId="6544BC87" w14:textId="77777777" w:rsidR="0049045F" w:rsidRPr="00110160" w:rsidRDefault="0049045F" w:rsidP="0049045F"/>
    <w:p w14:paraId="4EFB2B8C" w14:textId="4DCDA521" w:rsidR="00C86E05" w:rsidRPr="00110160" w:rsidRDefault="00C86E05" w:rsidP="0049045F">
      <w:r w:rsidRPr="00110160">
        <w:t>Dipl.-Phys. Michael Carus (Geschäftsführer)</w:t>
      </w:r>
    </w:p>
    <w:p w14:paraId="14C26790" w14:textId="77777777" w:rsidR="00C86E05" w:rsidRPr="00110160" w:rsidRDefault="00C86E05" w:rsidP="0049045F">
      <w:r w:rsidRPr="00110160">
        <w:t xml:space="preserve">nova-Institut GmbH, Chemiepark </w:t>
      </w:r>
      <w:proofErr w:type="spellStart"/>
      <w:r w:rsidRPr="00110160">
        <w:t>Knapsack</w:t>
      </w:r>
      <w:proofErr w:type="spellEnd"/>
      <w:r w:rsidRPr="00110160">
        <w:t xml:space="preserve">, Industriestraße 300, 50354 Hürth </w:t>
      </w:r>
    </w:p>
    <w:p w14:paraId="010BC0A7" w14:textId="77777777" w:rsidR="00C86E05" w:rsidRPr="00110160" w:rsidRDefault="00C86E05" w:rsidP="0049045F">
      <w:r w:rsidRPr="00110160">
        <w:t xml:space="preserve">Internet: </w:t>
      </w:r>
      <w:hyperlink r:id="rId11" w:history="1">
        <w:r w:rsidRPr="00110160">
          <w:rPr>
            <w:rStyle w:val="Hyperlink"/>
          </w:rPr>
          <w:t>www.nova-institut.de</w:t>
        </w:r>
      </w:hyperlink>
      <w:r w:rsidRPr="00110160">
        <w:t xml:space="preserve"> – Dienstleistungen und Studien auf </w:t>
      </w:r>
      <w:hyperlink r:id="rId12" w:history="1">
        <w:r w:rsidRPr="00110160">
          <w:rPr>
            <w:rStyle w:val="Hyperlink"/>
          </w:rPr>
          <w:t>www.bio-based.eu</w:t>
        </w:r>
      </w:hyperlink>
    </w:p>
    <w:p w14:paraId="3AEA8921" w14:textId="77777777" w:rsidR="00C86E05" w:rsidRPr="005E1250" w:rsidRDefault="00C86E05" w:rsidP="0049045F">
      <w:pPr>
        <w:rPr>
          <w:lang w:val="en-US"/>
        </w:rPr>
      </w:pPr>
      <w:r w:rsidRPr="005E1250">
        <w:rPr>
          <w:lang w:val="en-US"/>
        </w:rPr>
        <w:t xml:space="preserve">Email: </w:t>
      </w:r>
      <w:hyperlink r:id="rId13" w:history="1">
        <w:r w:rsidRPr="005E1250">
          <w:rPr>
            <w:rStyle w:val="Hyperlink"/>
            <w:lang w:val="en-US"/>
          </w:rPr>
          <w:t>contact@nova-institut.de</w:t>
        </w:r>
      </w:hyperlink>
    </w:p>
    <w:p w14:paraId="529B9540" w14:textId="77777777" w:rsidR="00C86E05" w:rsidRPr="005E1250" w:rsidRDefault="00C86E05" w:rsidP="0049045F">
      <w:pPr>
        <w:rPr>
          <w:lang w:val="en-US"/>
        </w:rPr>
      </w:pPr>
      <w:r w:rsidRPr="005E1250">
        <w:rPr>
          <w:lang w:val="en-US"/>
        </w:rPr>
        <w:t>Tel: +49 (0) 22 33-48 14 40</w:t>
      </w:r>
    </w:p>
    <w:p w14:paraId="35B98A86" w14:textId="77777777" w:rsidR="00C86E05" w:rsidRPr="005E1250" w:rsidRDefault="00C86E05" w:rsidP="0049045F">
      <w:pPr>
        <w:rPr>
          <w:lang w:val="en-US"/>
        </w:rPr>
      </w:pPr>
    </w:p>
    <w:p w14:paraId="2A03FB17" w14:textId="0719B12A" w:rsidR="00C86E05" w:rsidRPr="00110160" w:rsidRDefault="00C86E05" w:rsidP="0049045F">
      <w:r w:rsidRPr="00110160">
        <w:t>Das nova-Institut wurde 1994 als p</w:t>
      </w:r>
      <w:r w:rsidR="00783948" w:rsidRPr="00110160">
        <w:t>rivates und unabhängiges Forschungsi</w:t>
      </w:r>
      <w:r w:rsidRPr="00110160">
        <w:t>nstitut gegründet und ist im Bereich der Forschung und Beratung tätig. Der Fokus liegt auf der bio-basierten und der CO</w:t>
      </w:r>
      <w:r w:rsidRPr="00110160">
        <w:rPr>
          <w:vertAlign w:val="subscript"/>
        </w:rPr>
        <w:t>2</w:t>
      </w:r>
      <w:r w:rsidRPr="00110160">
        <w:t xml:space="preserve">-basierten Ökonomie in den Bereichen </w:t>
      </w:r>
      <w:r w:rsidR="00783948" w:rsidRPr="00110160">
        <w:t xml:space="preserve">Nahrungsmittel- und </w:t>
      </w:r>
      <w:r w:rsidRPr="00110160">
        <w:t xml:space="preserve">Rohstoffversorgung, technisch-ökonomische Evaluierung, Marktforschung, Nachhaltigkeitsbewertung, Öffentlichkeitsarbeit, B2B-Kommunikation und politischen Rahmenbedingungen. </w:t>
      </w:r>
      <w:r w:rsidR="00783948" w:rsidRPr="00110160">
        <w:t xml:space="preserve">In diesen Bereichen veranstaltet das nova-Institut jedes Jahr mehrere große Konferenzen. </w:t>
      </w:r>
      <w:r w:rsidRPr="00110160">
        <w:t>Mit einem Team von 30 Mitarbeitern erzielt das nova-Institut einen jährlichen Umsatz von über 2,5 Mio. €.</w:t>
      </w:r>
    </w:p>
    <w:p w14:paraId="073E094F" w14:textId="77777777" w:rsidR="00F8171F" w:rsidRPr="00110160" w:rsidRDefault="00F8171F" w:rsidP="0049045F"/>
    <w:bookmarkEnd w:id="7"/>
    <w:bookmarkEnd w:id="8"/>
    <w:p w14:paraId="3ED4AC31" w14:textId="77777777" w:rsidR="00FF6726" w:rsidRPr="00110160" w:rsidRDefault="00FF6726" w:rsidP="00FF6726">
      <w:pPr>
        <w:rPr>
          <w:b/>
        </w:rPr>
      </w:pPr>
      <w:r w:rsidRPr="00110160">
        <w:rPr>
          <w:b/>
        </w:rPr>
        <w:t xml:space="preserve">Abonnieren Sie unsere Mitteilungen zu Ihren Schwerpunkten unter </w:t>
      </w:r>
      <w:hyperlink r:id="rId14" w:history="1">
        <w:r w:rsidRPr="00110160">
          <w:rPr>
            <w:rStyle w:val="Hyperlink"/>
            <w:b/>
          </w:rPr>
          <w:t>www.bio-based.eu/email</w:t>
        </w:r>
      </w:hyperlink>
      <w:r w:rsidRPr="00110160">
        <w:rPr>
          <w:b/>
        </w:rPr>
        <w:t xml:space="preserve"> </w:t>
      </w:r>
    </w:p>
    <w:p w14:paraId="75C474F9" w14:textId="77777777" w:rsidR="00166393" w:rsidRPr="00110160" w:rsidRDefault="00166393" w:rsidP="00FF6726">
      <w:pPr>
        <w:rPr>
          <w:lang w:eastAsia="de-DE"/>
        </w:rPr>
      </w:pPr>
    </w:p>
    <w:sectPr w:rsidR="00166393" w:rsidRPr="00110160" w:rsidSect="00467E5F">
      <w:footerReference w:type="even" r:id="rId15"/>
      <w:footerReference w:type="default" r:id="rId16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198FC" w14:textId="77777777" w:rsidR="00272B7E" w:rsidRDefault="00272B7E" w:rsidP="0049045F">
      <w:r>
        <w:separator/>
      </w:r>
    </w:p>
  </w:endnote>
  <w:endnote w:type="continuationSeparator" w:id="0">
    <w:p w14:paraId="30DBA1EE" w14:textId="77777777" w:rsidR="00272B7E" w:rsidRDefault="00272B7E" w:rsidP="004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9078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9A9A49" w14:textId="41C2614B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3E3917" w14:textId="481FA8C6" w:rsidR="00AF6CF7" w:rsidRDefault="00AF6CF7" w:rsidP="0049045F">
    <w:pPr>
      <w:pStyle w:val="Fuzeile"/>
      <w:rPr>
        <w:rStyle w:val="Seitenzahl"/>
      </w:rPr>
    </w:pPr>
  </w:p>
  <w:p w14:paraId="2620E52D" w14:textId="77777777" w:rsidR="00AF6CF7" w:rsidRDefault="00AF6CF7" w:rsidP="00490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546225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A86065" w14:textId="5E61F1AE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5F5FC6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936E33E" w14:textId="7D3BDC74" w:rsidR="00AF6CF7" w:rsidRPr="00B739C6" w:rsidRDefault="00AF6CF7" w:rsidP="0049045F">
    <w:pPr>
      <w:pStyle w:val="Fuzeile"/>
      <w:rPr>
        <w:rStyle w:val="Seitenzahl"/>
        <w:rFonts w:cs="Arial"/>
      </w:rPr>
    </w:pPr>
  </w:p>
  <w:p w14:paraId="79B8AE3E" w14:textId="77777777" w:rsidR="00AF6CF7" w:rsidRDefault="00AF6CF7" w:rsidP="004904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6842D" w14:textId="77777777" w:rsidR="00272B7E" w:rsidRDefault="00272B7E" w:rsidP="0049045F">
      <w:r>
        <w:separator/>
      </w:r>
    </w:p>
  </w:footnote>
  <w:footnote w:type="continuationSeparator" w:id="0">
    <w:p w14:paraId="7CB37348" w14:textId="77777777" w:rsidR="00272B7E" w:rsidRDefault="00272B7E" w:rsidP="0049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activeWritingStyle w:appName="MSWord" w:lang="de-DE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50"/>
    <w:rsid w:val="000020F4"/>
    <w:rsid w:val="00004559"/>
    <w:rsid w:val="00004715"/>
    <w:rsid w:val="00011F03"/>
    <w:rsid w:val="00022F0D"/>
    <w:rsid w:val="00024463"/>
    <w:rsid w:val="00024DAA"/>
    <w:rsid w:val="00030630"/>
    <w:rsid w:val="000308EA"/>
    <w:rsid w:val="0003494B"/>
    <w:rsid w:val="00040241"/>
    <w:rsid w:val="0004460E"/>
    <w:rsid w:val="00047CF8"/>
    <w:rsid w:val="00047D09"/>
    <w:rsid w:val="00053D77"/>
    <w:rsid w:val="00054CD1"/>
    <w:rsid w:val="000642B1"/>
    <w:rsid w:val="000648A2"/>
    <w:rsid w:val="00072F78"/>
    <w:rsid w:val="00073D44"/>
    <w:rsid w:val="00074083"/>
    <w:rsid w:val="00074F39"/>
    <w:rsid w:val="00074FFA"/>
    <w:rsid w:val="0007584A"/>
    <w:rsid w:val="0007633F"/>
    <w:rsid w:val="00076B31"/>
    <w:rsid w:val="0007732F"/>
    <w:rsid w:val="00080D24"/>
    <w:rsid w:val="00081860"/>
    <w:rsid w:val="00087CB0"/>
    <w:rsid w:val="00087DB5"/>
    <w:rsid w:val="00091A80"/>
    <w:rsid w:val="000922B0"/>
    <w:rsid w:val="00094F15"/>
    <w:rsid w:val="000A0BE7"/>
    <w:rsid w:val="000A1AF9"/>
    <w:rsid w:val="000A3391"/>
    <w:rsid w:val="000A3765"/>
    <w:rsid w:val="000A62DA"/>
    <w:rsid w:val="000A7600"/>
    <w:rsid w:val="000B021D"/>
    <w:rsid w:val="000B1CE5"/>
    <w:rsid w:val="000B3CB2"/>
    <w:rsid w:val="000B4F52"/>
    <w:rsid w:val="000B538C"/>
    <w:rsid w:val="000B7057"/>
    <w:rsid w:val="000C1762"/>
    <w:rsid w:val="000C3228"/>
    <w:rsid w:val="000C3B9E"/>
    <w:rsid w:val="000C4E70"/>
    <w:rsid w:val="000C5B50"/>
    <w:rsid w:val="000D3264"/>
    <w:rsid w:val="000D444B"/>
    <w:rsid w:val="000D7338"/>
    <w:rsid w:val="000E07BC"/>
    <w:rsid w:val="000E3E54"/>
    <w:rsid w:val="000F103A"/>
    <w:rsid w:val="000F415C"/>
    <w:rsid w:val="000F5E98"/>
    <w:rsid w:val="000F69B1"/>
    <w:rsid w:val="0010087E"/>
    <w:rsid w:val="00102422"/>
    <w:rsid w:val="00106106"/>
    <w:rsid w:val="00110160"/>
    <w:rsid w:val="001137C5"/>
    <w:rsid w:val="0011442F"/>
    <w:rsid w:val="00116E89"/>
    <w:rsid w:val="00121E5A"/>
    <w:rsid w:val="001233A7"/>
    <w:rsid w:val="00123BA3"/>
    <w:rsid w:val="00123BBB"/>
    <w:rsid w:val="00126106"/>
    <w:rsid w:val="00131C35"/>
    <w:rsid w:val="00132603"/>
    <w:rsid w:val="00132DE0"/>
    <w:rsid w:val="0013576A"/>
    <w:rsid w:val="00141F92"/>
    <w:rsid w:val="00143FE0"/>
    <w:rsid w:val="00145324"/>
    <w:rsid w:val="00150645"/>
    <w:rsid w:val="0015064F"/>
    <w:rsid w:val="001516B2"/>
    <w:rsid w:val="001524C5"/>
    <w:rsid w:val="001544DD"/>
    <w:rsid w:val="0015549B"/>
    <w:rsid w:val="001569FE"/>
    <w:rsid w:val="00156E3A"/>
    <w:rsid w:val="00157977"/>
    <w:rsid w:val="00160174"/>
    <w:rsid w:val="00166393"/>
    <w:rsid w:val="001714F2"/>
    <w:rsid w:val="00176211"/>
    <w:rsid w:val="00177394"/>
    <w:rsid w:val="001808DC"/>
    <w:rsid w:val="00183002"/>
    <w:rsid w:val="00185A68"/>
    <w:rsid w:val="00191E23"/>
    <w:rsid w:val="00192FAD"/>
    <w:rsid w:val="00196170"/>
    <w:rsid w:val="0019624A"/>
    <w:rsid w:val="001965B6"/>
    <w:rsid w:val="00196BDC"/>
    <w:rsid w:val="00197DC3"/>
    <w:rsid w:val="001A16FA"/>
    <w:rsid w:val="001A1ACD"/>
    <w:rsid w:val="001A1E4A"/>
    <w:rsid w:val="001A2580"/>
    <w:rsid w:val="001A30C3"/>
    <w:rsid w:val="001A5CF3"/>
    <w:rsid w:val="001A703A"/>
    <w:rsid w:val="001B1281"/>
    <w:rsid w:val="001B4DB8"/>
    <w:rsid w:val="001B622D"/>
    <w:rsid w:val="001B6CB1"/>
    <w:rsid w:val="001B6F59"/>
    <w:rsid w:val="001C11E6"/>
    <w:rsid w:val="001C2BF6"/>
    <w:rsid w:val="001C67FE"/>
    <w:rsid w:val="001D13FE"/>
    <w:rsid w:val="001D1EAB"/>
    <w:rsid w:val="001D3F05"/>
    <w:rsid w:val="001D4C99"/>
    <w:rsid w:val="001D74EA"/>
    <w:rsid w:val="001E3C63"/>
    <w:rsid w:val="001E4D23"/>
    <w:rsid w:val="001E5E9E"/>
    <w:rsid w:val="001F0069"/>
    <w:rsid w:val="001F1062"/>
    <w:rsid w:val="001F309A"/>
    <w:rsid w:val="002027F8"/>
    <w:rsid w:val="00206D7F"/>
    <w:rsid w:val="00212CDC"/>
    <w:rsid w:val="00214C25"/>
    <w:rsid w:val="00220B04"/>
    <w:rsid w:val="00224E22"/>
    <w:rsid w:val="00227144"/>
    <w:rsid w:val="00230414"/>
    <w:rsid w:val="00234552"/>
    <w:rsid w:val="002409CB"/>
    <w:rsid w:val="00240C43"/>
    <w:rsid w:val="00250B28"/>
    <w:rsid w:val="00251B32"/>
    <w:rsid w:val="0025384E"/>
    <w:rsid w:val="00254906"/>
    <w:rsid w:val="00257700"/>
    <w:rsid w:val="00261B98"/>
    <w:rsid w:val="00272B7E"/>
    <w:rsid w:val="002746D3"/>
    <w:rsid w:val="0027532C"/>
    <w:rsid w:val="00276648"/>
    <w:rsid w:val="00280D7C"/>
    <w:rsid w:val="00282230"/>
    <w:rsid w:val="00284BAF"/>
    <w:rsid w:val="00286051"/>
    <w:rsid w:val="0028613F"/>
    <w:rsid w:val="00291B06"/>
    <w:rsid w:val="00293AEA"/>
    <w:rsid w:val="002A38BB"/>
    <w:rsid w:val="002A505D"/>
    <w:rsid w:val="002B0AB5"/>
    <w:rsid w:val="002B15DB"/>
    <w:rsid w:val="002B24B9"/>
    <w:rsid w:val="002B34A9"/>
    <w:rsid w:val="002B35FD"/>
    <w:rsid w:val="002B5D82"/>
    <w:rsid w:val="002B7CBC"/>
    <w:rsid w:val="002C0174"/>
    <w:rsid w:val="002C1652"/>
    <w:rsid w:val="002C427A"/>
    <w:rsid w:val="002C7588"/>
    <w:rsid w:val="002D0816"/>
    <w:rsid w:val="002D0ED8"/>
    <w:rsid w:val="002D77C7"/>
    <w:rsid w:val="002D7B4B"/>
    <w:rsid w:val="002E1FE2"/>
    <w:rsid w:val="002E4208"/>
    <w:rsid w:val="002F1B50"/>
    <w:rsid w:val="002F28FD"/>
    <w:rsid w:val="002F444A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20BE9"/>
    <w:rsid w:val="003235E1"/>
    <w:rsid w:val="003236E2"/>
    <w:rsid w:val="003239D1"/>
    <w:rsid w:val="003246F8"/>
    <w:rsid w:val="00325AD8"/>
    <w:rsid w:val="003277B0"/>
    <w:rsid w:val="003343DE"/>
    <w:rsid w:val="00334D53"/>
    <w:rsid w:val="00340769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3F2C"/>
    <w:rsid w:val="00374D11"/>
    <w:rsid w:val="0037692A"/>
    <w:rsid w:val="0038350A"/>
    <w:rsid w:val="00390F07"/>
    <w:rsid w:val="003942AB"/>
    <w:rsid w:val="00394848"/>
    <w:rsid w:val="00394F50"/>
    <w:rsid w:val="00395403"/>
    <w:rsid w:val="00396496"/>
    <w:rsid w:val="00397B85"/>
    <w:rsid w:val="003A06F7"/>
    <w:rsid w:val="003A2C03"/>
    <w:rsid w:val="003A56AD"/>
    <w:rsid w:val="003A622F"/>
    <w:rsid w:val="003B25C9"/>
    <w:rsid w:val="003B301A"/>
    <w:rsid w:val="003B3D80"/>
    <w:rsid w:val="003B6FA0"/>
    <w:rsid w:val="003C15AA"/>
    <w:rsid w:val="003C58AC"/>
    <w:rsid w:val="003C68ED"/>
    <w:rsid w:val="003D2915"/>
    <w:rsid w:val="003D6557"/>
    <w:rsid w:val="003D7172"/>
    <w:rsid w:val="003E01B5"/>
    <w:rsid w:val="003E061C"/>
    <w:rsid w:val="003E3CB6"/>
    <w:rsid w:val="003E4026"/>
    <w:rsid w:val="003F4803"/>
    <w:rsid w:val="003F5797"/>
    <w:rsid w:val="00404374"/>
    <w:rsid w:val="0040456B"/>
    <w:rsid w:val="0040459C"/>
    <w:rsid w:val="00410BF3"/>
    <w:rsid w:val="00411D78"/>
    <w:rsid w:val="004125C6"/>
    <w:rsid w:val="00413079"/>
    <w:rsid w:val="00420F2B"/>
    <w:rsid w:val="00420FFD"/>
    <w:rsid w:val="00422FC0"/>
    <w:rsid w:val="00426491"/>
    <w:rsid w:val="00427428"/>
    <w:rsid w:val="00433EC7"/>
    <w:rsid w:val="004375C7"/>
    <w:rsid w:val="00441101"/>
    <w:rsid w:val="00442AC8"/>
    <w:rsid w:val="00444A20"/>
    <w:rsid w:val="004470C5"/>
    <w:rsid w:val="004475D5"/>
    <w:rsid w:val="004524DD"/>
    <w:rsid w:val="00452EBB"/>
    <w:rsid w:val="00456956"/>
    <w:rsid w:val="00463338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045F"/>
    <w:rsid w:val="0049438F"/>
    <w:rsid w:val="00495948"/>
    <w:rsid w:val="00496158"/>
    <w:rsid w:val="00496872"/>
    <w:rsid w:val="00497484"/>
    <w:rsid w:val="004A33C7"/>
    <w:rsid w:val="004A5615"/>
    <w:rsid w:val="004A5E23"/>
    <w:rsid w:val="004A68D4"/>
    <w:rsid w:val="004A6D5A"/>
    <w:rsid w:val="004B11B9"/>
    <w:rsid w:val="004B267D"/>
    <w:rsid w:val="004B340C"/>
    <w:rsid w:val="004B7D2D"/>
    <w:rsid w:val="004C247B"/>
    <w:rsid w:val="004C3B69"/>
    <w:rsid w:val="004C5DB1"/>
    <w:rsid w:val="004C719C"/>
    <w:rsid w:val="004D0B1E"/>
    <w:rsid w:val="004D229E"/>
    <w:rsid w:val="004D27C3"/>
    <w:rsid w:val="004D2E33"/>
    <w:rsid w:val="004D3524"/>
    <w:rsid w:val="004D4FD7"/>
    <w:rsid w:val="004E2438"/>
    <w:rsid w:val="004E41B5"/>
    <w:rsid w:val="004E450E"/>
    <w:rsid w:val="004E5447"/>
    <w:rsid w:val="004F082C"/>
    <w:rsid w:val="004F0D45"/>
    <w:rsid w:val="004F1CF0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10E06"/>
    <w:rsid w:val="00514F03"/>
    <w:rsid w:val="00520764"/>
    <w:rsid w:val="00520C54"/>
    <w:rsid w:val="005256CA"/>
    <w:rsid w:val="005362AF"/>
    <w:rsid w:val="00537662"/>
    <w:rsid w:val="00541D71"/>
    <w:rsid w:val="00546DA8"/>
    <w:rsid w:val="0055112A"/>
    <w:rsid w:val="005511AD"/>
    <w:rsid w:val="005518A2"/>
    <w:rsid w:val="005525B2"/>
    <w:rsid w:val="0057094E"/>
    <w:rsid w:val="005717C4"/>
    <w:rsid w:val="005722F2"/>
    <w:rsid w:val="005735A0"/>
    <w:rsid w:val="0057525D"/>
    <w:rsid w:val="00580A93"/>
    <w:rsid w:val="00581132"/>
    <w:rsid w:val="0058143B"/>
    <w:rsid w:val="005869CC"/>
    <w:rsid w:val="00586AD9"/>
    <w:rsid w:val="00592BFE"/>
    <w:rsid w:val="00592C8E"/>
    <w:rsid w:val="00593FB1"/>
    <w:rsid w:val="00594F2E"/>
    <w:rsid w:val="005963C9"/>
    <w:rsid w:val="0059736B"/>
    <w:rsid w:val="005A0B6A"/>
    <w:rsid w:val="005A0FEC"/>
    <w:rsid w:val="005A2F62"/>
    <w:rsid w:val="005A43F2"/>
    <w:rsid w:val="005A4803"/>
    <w:rsid w:val="005A5097"/>
    <w:rsid w:val="005A730B"/>
    <w:rsid w:val="005B1ADA"/>
    <w:rsid w:val="005B3735"/>
    <w:rsid w:val="005B3F01"/>
    <w:rsid w:val="005B46B5"/>
    <w:rsid w:val="005C1F2A"/>
    <w:rsid w:val="005C2D4B"/>
    <w:rsid w:val="005C34A3"/>
    <w:rsid w:val="005D386D"/>
    <w:rsid w:val="005D57C8"/>
    <w:rsid w:val="005D7D62"/>
    <w:rsid w:val="005E1250"/>
    <w:rsid w:val="005E4AD0"/>
    <w:rsid w:val="005F589D"/>
    <w:rsid w:val="005F5FC6"/>
    <w:rsid w:val="005F72E1"/>
    <w:rsid w:val="00601FC2"/>
    <w:rsid w:val="00604E91"/>
    <w:rsid w:val="0060745F"/>
    <w:rsid w:val="006231D7"/>
    <w:rsid w:val="00627EC7"/>
    <w:rsid w:val="00634BD7"/>
    <w:rsid w:val="006420F4"/>
    <w:rsid w:val="00644F85"/>
    <w:rsid w:val="0064582B"/>
    <w:rsid w:val="006474F4"/>
    <w:rsid w:val="0065709A"/>
    <w:rsid w:val="00665FE3"/>
    <w:rsid w:val="00672669"/>
    <w:rsid w:val="00672E21"/>
    <w:rsid w:val="00674D00"/>
    <w:rsid w:val="006755DC"/>
    <w:rsid w:val="0068071E"/>
    <w:rsid w:val="00680BC8"/>
    <w:rsid w:val="00682899"/>
    <w:rsid w:val="0068305E"/>
    <w:rsid w:val="00684044"/>
    <w:rsid w:val="00687053"/>
    <w:rsid w:val="006900D5"/>
    <w:rsid w:val="0069094E"/>
    <w:rsid w:val="00693F4C"/>
    <w:rsid w:val="00697439"/>
    <w:rsid w:val="00697451"/>
    <w:rsid w:val="00697453"/>
    <w:rsid w:val="006979BC"/>
    <w:rsid w:val="006A6FAC"/>
    <w:rsid w:val="006B1859"/>
    <w:rsid w:val="006B25CA"/>
    <w:rsid w:val="006B3977"/>
    <w:rsid w:val="006B639B"/>
    <w:rsid w:val="006B71F9"/>
    <w:rsid w:val="006C602B"/>
    <w:rsid w:val="006D2C1F"/>
    <w:rsid w:val="006D5EA7"/>
    <w:rsid w:val="006E1B14"/>
    <w:rsid w:val="006E4617"/>
    <w:rsid w:val="006E4869"/>
    <w:rsid w:val="006F09C7"/>
    <w:rsid w:val="006F624A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120F5"/>
    <w:rsid w:val="00721C63"/>
    <w:rsid w:val="0072511B"/>
    <w:rsid w:val="007268BA"/>
    <w:rsid w:val="00727CB3"/>
    <w:rsid w:val="00733139"/>
    <w:rsid w:val="007353DA"/>
    <w:rsid w:val="00735525"/>
    <w:rsid w:val="00740B7E"/>
    <w:rsid w:val="0074188D"/>
    <w:rsid w:val="007431E6"/>
    <w:rsid w:val="00743CEA"/>
    <w:rsid w:val="007459E1"/>
    <w:rsid w:val="00747E71"/>
    <w:rsid w:val="007511EB"/>
    <w:rsid w:val="00754D64"/>
    <w:rsid w:val="00762A09"/>
    <w:rsid w:val="00763047"/>
    <w:rsid w:val="00770992"/>
    <w:rsid w:val="007716D8"/>
    <w:rsid w:val="007730C4"/>
    <w:rsid w:val="00776123"/>
    <w:rsid w:val="00780061"/>
    <w:rsid w:val="00781AF3"/>
    <w:rsid w:val="00783948"/>
    <w:rsid w:val="007867C8"/>
    <w:rsid w:val="00790489"/>
    <w:rsid w:val="00790DE0"/>
    <w:rsid w:val="0079107A"/>
    <w:rsid w:val="007915D8"/>
    <w:rsid w:val="007946C9"/>
    <w:rsid w:val="00794836"/>
    <w:rsid w:val="007953E8"/>
    <w:rsid w:val="00795459"/>
    <w:rsid w:val="007A0CA4"/>
    <w:rsid w:val="007A2EE5"/>
    <w:rsid w:val="007A5D1C"/>
    <w:rsid w:val="007A7633"/>
    <w:rsid w:val="007B1B05"/>
    <w:rsid w:val="007B46B4"/>
    <w:rsid w:val="007C01AA"/>
    <w:rsid w:val="007C45F3"/>
    <w:rsid w:val="007C5D6D"/>
    <w:rsid w:val="007C6928"/>
    <w:rsid w:val="007D0C4A"/>
    <w:rsid w:val="007D111E"/>
    <w:rsid w:val="007D5B2A"/>
    <w:rsid w:val="007D5D06"/>
    <w:rsid w:val="007E1003"/>
    <w:rsid w:val="007E17F1"/>
    <w:rsid w:val="007F36EF"/>
    <w:rsid w:val="007F37A6"/>
    <w:rsid w:val="007F7AF0"/>
    <w:rsid w:val="00802828"/>
    <w:rsid w:val="00802B3A"/>
    <w:rsid w:val="00805348"/>
    <w:rsid w:val="00805D76"/>
    <w:rsid w:val="00821E5D"/>
    <w:rsid w:val="00822BAC"/>
    <w:rsid w:val="00822DE6"/>
    <w:rsid w:val="00823B13"/>
    <w:rsid w:val="00826591"/>
    <w:rsid w:val="00826A47"/>
    <w:rsid w:val="00827529"/>
    <w:rsid w:val="00827DF8"/>
    <w:rsid w:val="00832E38"/>
    <w:rsid w:val="00835938"/>
    <w:rsid w:val="0084158F"/>
    <w:rsid w:val="008416A3"/>
    <w:rsid w:val="00850153"/>
    <w:rsid w:val="00852E41"/>
    <w:rsid w:val="008530B4"/>
    <w:rsid w:val="00857854"/>
    <w:rsid w:val="00861473"/>
    <w:rsid w:val="00866148"/>
    <w:rsid w:val="00876497"/>
    <w:rsid w:val="00883B80"/>
    <w:rsid w:val="0088469F"/>
    <w:rsid w:val="008879E1"/>
    <w:rsid w:val="0089166E"/>
    <w:rsid w:val="00892E6D"/>
    <w:rsid w:val="00895F00"/>
    <w:rsid w:val="00896FFC"/>
    <w:rsid w:val="008A13F9"/>
    <w:rsid w:val="008A1BB9"/>
    <w:rsid w:val="008A1DBE"/>
    <w:rsid w:val="008A355B"/>
    <w:rsid w:val="008A363F"/>
    <w:rsid w:val="008A6643"/>
    <w:rsid w:val="008B7EA2"/>
    <w:rsid w:val="008B7F1F"/>
    <w:rsid w:val="008C079B"/>
    <w:rsid w:val="008C1ECF"/>
    <w:rsid w:val="008C2EC0"/>
    <w:rsid w:val="008C4C91"/>
    <w:rsid w:val="008C648A"/>
    <w:rsid w:val="008C6FB0"/>
    <w:rsid w:val="008C7236"/>
    <w:rsid w:val="008C7EC9"/>
    <w:rsid w:val="008D1DA2"/>
    <w:rsid w:val="008D2B93"/>
    <w:rsid w:val="008D2CC0"/>
    <w:rsid w:val="008D4288"/>
    <w:rsid w:val="008D49F3"/>
    <w:rsid w:val="008D4DF3"/>
    <w:rsid w:val="008E052B"/>
    <w:rsid w:val="008E36AC"/>
    <w:rsid w:val="008F000A"/>
    <w:rsid w:val="008F06C3"/>
    <w:rsid w:val="008F18F2"/>
    <w:rsid w:val="008F452E"/>
    <w:rsid w:val="008F5E20"/>
    <w:rsid w:val="008F7BA0"/>
    <w:rsid w:val="0090336E"/>
    <w:rsid w:val="009044E4"/>
    <w:rsid w:val="009058C5"/>
    <w:rsid w:val="009139B3"/>
    <w:rsid w:val="00916C4F"/>
    <w:rsid w:val="009175C8"/>
    <w:rsid w:val="00922D09"/>
    <w:rsid w:val="009341DD"/>
    <w:rsid w:val="00934BA8"/>
    <w:rsid w:val="009405CF"/>
    <w:rsid w:val="00941869"/>
    <w:rsid w:val="009439C5"/>
    <w:rsid w:val="009527B1"/>
    <w:rsid w:val="00954087"/>
    <w:rsid w:val="009633F8"/>
    <w:rsid w:val="00967C63"/>
    <w:rsid w:val="00970510"/>
    <w:rsid w:val="00972FD2"/>
    <w:rsid w:val="0097581B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633E"/>
    <w:rsid w:val="0099680E"/>
    <w:rsid w:val="009A6BBA"/>
    <w:rsid w:val="009B2027"/>
    <w:rsid w:val="009B5CA8"/>
    <w:rsid w:val="009B5E65"/>
    <w:rsid w:val="009B77CC"/>
    <w:rsid w:val="009C684F"/>
    <w:rsid w:val="009D22F5"/>
    <w:rsid w:val="009D43F0"/>
    <w:rsid w:val="009D5F7B"/>
    <w:rsid w:val="009D5FA0"/>
    <w:rsid w:val="009D6511"/>
    <w:rsid w:val="009E1914"/>
    <w:rsid w:val="009E1F8C"/>
    <w:rsid w:val="009E3EF8"/>
    <w:rsid w:val="009F139A"/>
    <w:rsid w:val="009F2FBA"/>
    <w:rsid w:val="009F5327"/>
    <w:rsid w:val="00A06CE6"/>
    <w:rsid w:val="00A07711"/>
    <w:rsid w:val="00A14FAF"/>
    <w:rsid w:val="00A15E63"/>
    <w:rsid w:val="00A16078"/>
    <w:rsid w:val="00A25698"/>
    <w:rsid w:val="00A2592A"/>
    <w:rsid w:val="00A31233"/>
    <w:rsid w:val="00A319B1"/>
    <w:rsid w:val="00A37CD0"/>
    <w:rsid w:val="00A408B6"/>
    <w:rsid w:val="00A420A1"/>
    <w:rsid w:val="00A42B92"/>
    <w:rsid w:val="00A439E5"/>
    <w:rsid w:val="00A462D4"/>
    <w:rsid w:val="00A46BA5"/>
    <w:rsid w:val="00A547C8"/>
    <w:rsid w:val="00A54C02"/>
    <w:rsid w:val="00A55283"/>
    <w:rsid w:val="00A602E7"/>
    <w:rsid w:val="00A60E44"/>
    <w:rsid w:val="00A61F81"/>
    <w:rsid w:val="00A627CA"/>
    <w:rsid w:val="00A637CC"/>
    <w:rsid w:val="00A7020E"/>
    <w:rsid w:val="00A7185B"/>
    <w:rsid w:val="00A71C10"/>
    <w:rsid w:val="00A723D9"/>
    <w:rsid w:val="00A72D6A"/>
    <w:rsid w:val="00A76063"/>
    <w:rsid w:val="00A77197"/>
    <w:rsid w:val="00A815EF"/>
    <w:rsid w:val="00A82B64"/>
    <w:rsid w:val="00A83E10"/>
    <w:rsid w:val="00A83E69"/>
    <w:rsid w:val="00A86355"/>
    <w:rsid w:val="00A9033E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D09C0"/>
    <w:rsid w:val="00AE37E4"/>
    <w:rsid w:val="00AE5980"/>
    <w:rsid w:val="00AE7F14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11C93"/>
    <w:rsid w:val="00B12FED"/>
    <w:rsid w:val="00B17FD7"/>
    <w:rsid w:val="00B203CA"/>
    <w:rsid w:val="00B20E10"/>
    <w:rsid w:val="00B2680B"/>
    <w:rsid w:val="00B26C1C"/>
    <w:rsid w:val="00B3276B"/>
    <w:rsid w:val="00B42C6E"/>
    <w:rsid w:val="00B43BDD"/>
    <w:rsid w:val="00B509C9"/>
    <w:rsid w:val="00B53F5C"/>
    <w:rsid w:val="00B55762"/>
    <w:rsid w:val="00B55EE8"/>
    <w:rsid w:val="00B65BCA"/>
    <w:rsid w:val="00B71862"/>
    <w:rsid w:val="00B72404"/>
    <w:rsid w:val="00B739C6"/>
    <w:rsid w:val="00B75C22"/>
    <w:rsid w:val="00B77CD7"/>
    <w:rsid w:val="00B812F4"/>
    <w:rsid w:val="00B849C6"/>
    <w:rsid w:val="00B85483"/>
    <w:rsid w:val="00B8620B"/>
    <w:rsid w:val="00B91B21"/>
    <w:rsid w:val="00B93BCC"/>
    <w:rsid w:val="00B942E9"/>
    <w:rsid w:val="00BA2DD1"/>
    <w:rsid w:val="00BA3859"/>
    <w:rsid w:val="00BA4275"/>
    <w:rsid w:val="00BA427A"/>
    <w:rsid w:val="00BA5CB8"/>
    <w:rsid w:val="00BA5FF4"/>
    <w:rsid w:val="00BA7D4B"/>
    <w:rsid w:val="00BB4B5D"/>
    <w:rsid w:val="00BB62BA"/>
    <w:rsid w:val="00BB6D74"/>
    <w:rsid w:val="00BC4BAA"/>
    <w:rsid w:val="00BC59AA"/>
    <w:rsid w:val="00BC6A25"/>
    <w:rsid w:val="00BD0DC5"/>
    <w:rsid w:val="00BD1087"/>
    <w:rsid w:val="00BD2379"/>
    <w:rsid w:val="00BD4464"/>
    <w:rsid w:val="00BD4735"/>
    <w:rsid w:val="00BD578F"/>
    <w:rsid w:val="00BE1E63"/>
    <w:rsid w:val="00BE4769"/>
    <w:rsid w:val="00BE49DC"/>
    <w:rsid w:val="00BE58F4"/>
    <w:rsid w:val="00BE5D8E"/>
    <w:rsid w:val="00BE5F5D"/>
    <w:rsid w:val="00BE7A21"/>
    <w:rsid w:val="00BF1456"/>
    <w:rsid w:val="00C04F64"/>
    <w:rsid w:val="00C07D2B"/>
    <w:rsid w:val="00C10945"/>
    <w:rsid w:val="00C10A4E"/>
    <w:rsid w:val="00C12982"/>
    <w:rsid w:val="00C1366A"/>
    <w:rsid w:val="00C13CBB"/>
    <w:rsid w:val="00C1551A"/>
    <w:rsid w:val="00C200FB"/>
    <w:rsid w:val="00C22E46"/>
    <w:rsid w:val="00C23F74"/>
    <w:rsid w:val="00C244FB"/>
    <w:rsid w:val="00C3247D"/>
    <w:rsid w:val="00C32F8A"/>
    <w:rsid w:val="00C332AE"/>
    <w:rsid w:val="00C3556C"/>
    <w:rsid w:val="00C4185D"/>
    <w:rsid w:val="00C41A24"/>
    <w:rsid w:val="00C50C7A"/>
    <w:rsid w:val="00C52ED1"/>
    <w:rsid w:val="00C542D4"/>
    <w:rsid w:val="00C567A4"/>
    <w:rsid w:val="00C5745C"/>
    <w:rsid w:val="00C6109A"/>
    <w:rsid w:val="00C61610"/>
    <w:rsid w:val="00C63B6D"/>
    <w:rsid w:val="00C6470C"/>
    <w:rsid w:val="00C64A29"/>
    <w:rsid w:val="00C65FA4"/>
    <w:rsid w:val="00C705D3"/>
    <w:rsid w:val="00C72C05"/>
    <w:rsid w:val="00C74012"/>
    <w:rsid w:val="00C74540"/>
    <w:rsid w:val="00C818F5"/>
    <w:rsid w:val="00C81E65"/>
    <w:rsid w:val="00C86E05"/>
    <w:rsid w:val="00C86FA8"/>
    <w:rsid w:val="00C913C1"/>
    <w:rsid w:val="00C925BE"/>
    <w:rsid w:val="00C9335F"/>
    <w:rsid w:val="00C94285"/>
    <w:rsid w:val="00C9514F"/>
    <w:rsid w:val="00C954F8"/>
    <w:rsid w:val="00CA213F"/>
    <w:rsid w:val="00CA7A85"/>
    <w:rsid w:val="00CB4B26"/>
    <w:rsid w:val="00CC1E5F"/>
    <w:rsid w:val="00CC4736"/>
    <w:rsid w:val="00CC479A"/>
    <w:rsid w:val="00CC6B11"/>
    <w:rsid w:val="00CC7988"/>
    <w:rsid w:val="00CD07A8"/>
    <w:rsid w:val="00CD7749"/>
    <w:rsid w:val="00CD79D3"/>
    <w:rsid w:val="00CE3622"/>
    <w:rsid w:val="00CE6BAF"/>
    <w:rsid w:val="00CE78C0"/>
    <w:rsid w:val="00CF0908"/>
    <w:rsid w:val="00CF59DC"/>
    <w:rsid w:val="00D00A14"/>
    <w:rsid w:val="00D013B2"/>
    <w:rsid w:val="00D04D31"/>
    <w:rsid w:val="00D05281"/>
    <w:rsid w:val="00D05F55"/>
    <w:rsid w:val="00D12C74"/>
    <w:rsid w:val="00D163CA"/>
    <w:rsid w:val="00D17BEE"/>
    <w:rsid w:val="00D17C9C"/>
    <w:rsid w:val="00D20B9C"/>
    <w:rsid w:val="00D21F32"/>
    <w:rsid w:val="00D26573"/>
    <w:rsid w:val="00D26937"/>
    <w:rsid w:val="00D3177A"/>
    <w:rsid w:val="00D32299"/>
    <w:rsid w:val="00D41F1D"/>
    <w:rsid w:val="00D453C5"/>
    <w:rsid w:val="00D461FC"/>
    <w:rsid w:val="00D502B4"/>
    <w:rsid w:val="00D53A43"/>
    <w:rsid w:val="00D54A48"/>
    <w:rsid w:val="00D657D7"/>
    <w:rsid w:val="00D659CC"/>
    <w:rsid w:val="00D67303"/>
    <w:rsid w:val="00D7182E"/>
    <w:rsid w:val="00D7183A"/>
    <w:rsid w:val="00D7532E"/>
    <w:rsid w:val="00D753AC"/>
    <w:rsid w:val="00D75877"/>
    <w:rsid w:val="00D866B1"/>
    <w:rsid w:val="00D91C0F"/>
    <w:rsid w:val="00DA0114"/>
    <w:rsid w:val="00DA048B"/>
    <w:rsid w:val="00DA2978"/>
    <w:rsid w:val="00DA3F8D"/>
    <w:rsid w:val="00DA536F"/>
    <w:rsid w:val="00DA5AB0"/>
    <w:rsid w:val="00DA768B"/>
    <w:rsid w:val="00DA7D65"/>
    <w:rsid w:val="00DB1B2B"/>
    <w:rsid w:val="00DB2AEB"/>
    <w:rsid w:val="00DB3539"/>
    <w:rsid w:val="00DB60BA"/>
    <w:rsid w:val="00DB6F5C"/>
    <w:rsid w:val="00DC26C3"/>
    <w:rsid w:val="00DC45FB"/>
    <w:rsid w:val="00DC742A"/>
    <w:rsid w:val="00DD4264"/>
    <w:rsid w:val="00DD562B"/>
    <w:rsid w:val="00DD6431"/>
    <w:rsid w:val="00DD75B4"/>
    <w:rsid w:val="00DE2324"/>
    <w:rsid w:val="00DE4570"/>
    <w:rsid w:val="00DE52DB"/>
    <w:rsid w:val="00DE6301"/>
    <w:rsid w:val="00DF07E9"/>
    <w:rsid w:val="00DF18C5"/>
    <w:rsid w:val="00DF20A4"/>
    <w:rsid w:val="00DF65D0"/>
    <w:rsid w:val="00E00B66"/>
    <w:rsid w:val="00E01009"/>
    <w:rsid w:val="00E0260B"/>
    <w:rsid w:val="00E04019"/>
    <w:rsid w:val="00E05B90"/>
    <w:rsid w:val="00E1248E"/>
    <w:rsid w:val="00E1516B"/>
    <w:rsid w:val="00E25FBE"/>
    <w:rsid w:val="00E31B90"/>
    <w:rsid w:val="00E3738C"/>
    <w:rsid w:val="00E3795C"/>
    <w:rsid w:val="00E400D7"/>
    <w:rsid w:val="00E40D48"/>
    <w:rsid w:val="00E45EF6"/>
    <w:rsid w:val="00E5114C"/>
    <w:rsid w:val="00E545F6"/>
    <w:rsid w:val="00E54F37"/>
    <w:rsid w:val="00E57D27"/>
    <w:rsid w:val="00E61037"/>
    <w:rsid w:val="00E617A6"/>
    <w:rsid w:val="00E639BB"/>
    <w:rsid w:val="00E64631"/>
    <w:rsid w:val="00E64E1D"/>
    <w:rsid w:val="00E64E52"/>
    <w:rsid w:val="00E70472"/>
    <w:rsid w:val="00E70599"/>
    <w:rsid w:val="00E73735"/>
    <w:rsid w:val="00E7504F"/>
    <w:rsid w:val="00E7577B"/>
    <w:rsid w:val="00E76C40"/>
    <w:rsid w:val="00E844F1"/>
    <w:rsid w:val="00E86F77"/>
    <w:rsid w:val="00E876C8"/>
    <w:rsid w:val="00E922FB"/>
    <w:rsid w:val="00E93566"/>
    <w:rsid w:val="00E961B7"/>
    <w:rsid w:val="00EA04F9"/>
    <w:rsid w:val="00EA674F"/>
    <w:rsid w:val="00EB0E22"/>
    <w:rsid w:val="00EB2062"/>
    <w:rsid w:val="00EB47B3"/>
    <w:rsid w:val="00EB7597"/>
    <w:rsid w:val="00EC0DC1"/>
    <w:rsid w:val="00EC3955"/>
    <w:rsid w:val="00EC5BB9"/>
    <w:rsid w:val="00EC762E"/>
    <w:rsid w:val="00ED05DC"/>
    <w:rsid w:val="00ED070E"/>
    <w:rsid w:val="00ED4EDA"/>
    <w:rsid w:val="00ED50B5"/>
    <w:rsid w:val="00ED5AC4"/>
    <w:rsid w:val="00EE1762"/>
    <w:rsid w:val="00EE52D8"/>
    <w:rsid w:val="00EE7E5B"/>
    <w:rsid w:val="00EF0129"/>
    <w:rsid w:val="00EF0764"/>
    <w:rsid w:val="00EF29D3"/>
    <w:rsid w:val="00EF4EF9"/>
    <w:rsid w:val="00EF7D81"/>
    <w:rsid w:val="00EF7EA4"/>
    <w:rsid w:val="00F00BF4"/>
    <w:rsid w:val="00F00C17"/>
    <w:rsid w:val="00F036D8"/>
    <w:rsid w:val="00F04F21"/>
    <w:rsid w:val="00F1224D"/>
    <w:rsid w:val="00F15371"/>
    <w:rsid w:val="00F17926"/>
    <w:rsid w:val="00F22DA9"/>
    <w:rsid w:val="00F22E6C"/>
    <w:rsid w:val="00F24140"/>
    <w:rsid w:val="00F2761D"/>
    <w:rsid w:val="00F340FE"/>
    <w:rsid w:val="00F34ACB"/>
    <w:rsid w:val="00F52878"/>
    <w:rsid w:val="00F60D9F"/>
    <w:rsid w:val="00F621E2"/>
    <w:rsid w:val="00F6514D"/>
    <w:rsid w:val="00F71AF7"/>
    <w:rsid w:val="00F75615"/>
    <w:rsid w:val="00F76AB4"/>
    <w:rsid w:val="00F80AAC"/>
    <w:rsid w:val="00F8171F"/>
    <w:rsid w:val="00F84494"/>
    <w:rsid w:val="00F85162"/>
    <w:rsid w:val="00F86280"/>
    <w:rsid w:val="00F9188F"/>
    <w:rsid w:val="00F9332B"/>
    <w:rsid w:val="00F95931"/>
    <w:rsid w:val="00FA11DE"/>
    <w:rsid w:val="00FA4169"/>
    <w:rsid w:val="00FA7A06"/>
    <w:rsid w:val="00FB2E63"/>
    <w:rsid w:val="00FB4CAD"/>
    <w:rsid w:val="00FB5CCA"/>
    <w:rsid w:val="00FC1077"/>
    <w:rsid w:val="00FC10D8"/>
    <w:rsid w:val="00FC12D0"/>
    <w:rsid w:val="00FC2D9A"/>
    <w:rsid w:val="00FC34EA"/>
    <w:rsid w:val="00FC4ABC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F0CAA"/>
    <w:rsid w:val="00FF2985"/>
    <w:rsid w:val="00FF5094"/>
    <w:rsid w:val="00FF6550"/>
    <w:rsid w:val="00FF6726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E658A"/>
  <w15:docId w15:val="{BF2643AB-F770-2B4C-9207-92AFB08B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4E52"/>
    <w:pPr>
      <w:jc w:val="both"/>
    </w:pPr>
    <w:rPr>
      <w:rFonts w:ascii="Times New Roman" w:hAnsi="Times New Roman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516B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1516B2"/>
    <w:rPr>
      <w:rFonts w:ascii="Arial" w:eastAsia="Times New Roman" w:hAnsi="Arial" w:cs="Arial"/>
      <w:b/>
      <w:bCs/>
      <w:i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rsid w:val="00F8171F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ontact@nova-institut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o-based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-institut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o2-chemistry.eu/award-appl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-institut.eu" TargetMode="External"/><Relationship Id="rId14" Type="http://schemas.openxmlformats.org/officeDocument/2006/relationships/hyperlink" Target="http://www.bio-based.eu/emai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704220-3ACC-3D45-A396-A408D74D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3884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Linda Engel</dc:creator>
  <cp:lastModifiedBy>Linda Engel</cp:lastModifiedBy>
  <cp:revision>3</cp:revision>
  <cp:lastPrinted>2014-10-23T09:39:00Z</cp:lastPrinted>
  <dcterms:created xsi:type="dcterms:W3CDTF">2018-12-03T07:15:00Z</dcterms:created>
  <dcterms:modified xsi:type="dcterms:W3CDTF">2018-12-03T07:19:00Z</dcterms:modified>
</cp:coreProperties>
</file>