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F9C8" w14:textId="022C2593" w:rsidR="00256CE0" w:rsidRDefault="0063667F" w:rsidP="008E442A">
      <w:pPr>
        <w:spacing w:after="0" w:line="240" w:lineRule="auto"/>
        <w:ind w:left="0" w:right="0" w:firstLine="0"/>
        <w:rPr>
          <w:b/>
          <w:szCs w:val="24"/>
        </w:rPr>
      </w:pPr>
      <w:r w:rsidRPr="00B609ED">
        <w:rPr>
          <w:noProof/>
          <w:szCs w:val="24"/>
        </w:rPr>
        <w:drawing>
          <wp:anchor distT="0" distB="0" distL="114300" distR="114300" simplePos="0" relativeHeight="251658240" behindDoc="0" locked="0" layoutInCell="1" allowOverlap="1" wp14:anchorId="085EFFCE" wp14:editId="17945744">
            <wp:simplePos x="0" y="0"/>
            <wp:positionH relativeFrom="column">
              <wp:posOffset>4248448</wp:posOffset>
            </wp:positionH>
            <wp:positionV relativeFrom="page">
              <wp:posOffset>913987</wp:posOffset>
            </wp:positionV>
            <wp:extent cx="1772285" cy="645795"/>
            <wp:effectExtent l="0" t="0" r="0" b="1905"/>
            <wp:wrapTopAndBottom/>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2285" cy="645795"/>
                    </a:xfrm>
                    <a:prstGeom prst="rect">
                      <a:avLst/>
                    </a:prstGeom>
                  </pic:spPr>
                </pic:pic>
              </a:graphicData>
            </a:graphic>
          </wp:anchor>
        </w:drawing>
      </w:r>
      <w:r w:rsidR="004774E4">
        <w:rPr>
          <w:b/>
          <w:szCs w:val="24"/>
        </w:rPr>
        <w:t xml:space="preserve"> </w:t>
      </w:r>
    </w:p>
    <w:p w14:paraId="414EE973" w14:textId="77777777" w:rsidR="00C324C9" w:rsidRPr="00647AC4" w:rsidRDefault="00C324C9" w:rsidP="008E442A">
      <w:pPr>
        <w:spacing w:after="0" w:line="240" w:lineRule="auto"/>
        <w:ind w:left="0" w:right="0" w:firstLine="0"/>
        <w:rPr>
          <w:b/>
          <w:sz w:val="20"/>
          <w:szCs w:val="20"/>
        </w:rPr>
      </w:pPr>
    </w:p>
    <w:p w14:paraId="3836DEC3" w14:textId="77777777" w:rsidR="0062635C" w:rsidRDefault="00256CE0" w:rsidP="008E442A">
      <w:pPr>
        <w:pStyle w:val="NormalWeb"/>
        <w:tabs>
          <w:tab w:val="left" w:pos="2948"/>
        </w:tabs>
        <w:spacing w:before="0" w:beforeAutospacing="0" w:after="0" w:afterAutospacing="0"/>
        <w:jc w:val="both"/>
        <w:textAlignment w:val="baseline"/>
        <w:rPr>
          <w:rFonts w:ascii="Arial" w:eastAsia="Arial" w:hAnsi="Arial" w:cs="Arial"/>
          <w:b/>
          <w:color w:val="000000"/>
          <w:sz w:val="20"/>
          <w:szCs w:val="20"/>
        </w:rPr>
      </w:pPr>
      <w:bookmarkStart w:id="0" w:name="_Hlk66208327"/>
      <w:bookmarkStart w:id="1" w:name="_Hlk64901521"/>
      <w:bookmarkStart w:id="2" w:name="_Hlk81900176"/>
      <w:r w:rsidRPr="00F90E1F">
        <w:rPr>
          <w:rFonts w:ascii="Arial" w:eastAsia="Arial" w:hAnsi="Arial" w:cs="Arial"/>
          <w:b/>
          <w:color w:val="000000"/>
          <w:sz w:val="20"/>
          <w:szCs w:val="20"/>
        </w:rPr>
        <w:t>Pressemitteilung</w:t>
      </w:r>
      <w:bookmarkStart w:id="3" w:name="_Hlk148517292"/>
      <w:bookmarkEnd w:id="0"/>
      <w:bookmarkEnd w:id="1"/>
      <w:bookmarkEnd w:id="2"/>
    </w:p>
    <w:p w14:paraId="4BD014C3" w14:textId="77777777" w:rsidR="000D068B" w:rsidRDefault="000D068B" w:rsidP="008E442A">
      <w:pPr>
        <w:pStyle w:val="NormalWeb"/>
        <w:tabs>
          <w:tab w:val="left" w:pos="2948"/>
        </w:tabs>
        <w:spacing w:before="0" w:beforeAutospacing="0" w:after="0" w:afterAutospacing="0"/>
        <w:jc w:val="both"/>
        <w:textAlignment w:val="baseline"/>
        <w:rPr>
          <w:rFonts w:ascii="Arial" w:eastAsia="Arial" w:hAnsi="Arial" w:cs="Arial"/>
          <w:b/>
          <w:sz w:val="20"/>
          <w:szCs w:val="20"/>
        </w:rPr>
      </w:pPr>
    </w:p>
    <w:p w14:paraId="5B1AE922" w14:textId="77777777" w:rsidR="007E4669" w:rsidRDefault="007E4669" w:rsidP="008E442A">
      <w:pPr>
        <w:pStyle w:val="NormalWeb"/>
        <w:tabs>
          <w:tab w:val="left" w:pos="2948"/>
        </w:tabs>
        <w:spacing w:before="0" w:beforeAutospacing="0" w:after="0" w:afterAutospacing="0"/>
        <w:jc w:val="both"/>
        <w:textAlignment w:val="baseline"/>
        <w:rPr>
          <w:rFonts w:ascii="Arial" w:eastAsia="Arial" w:hAnsi="Arial" w:cs="Arial"/>
          <w:b/>
          <w:sz w:val="28"/>
          <w:szCs w:val="28"/>
        </w:rPr>
      </w:pPr>
      <w:r>
        <w:rPr>
          <w:rFonts w:ascii="Arial" w:eastAsia="Arial" w:hAnsi="Arial" w:cs="Arial"/>
          <w:b/>
          <w:sz w:val="28"/>
          <w:szCs w:val="28"/>
        </w:rPr>
        <w:t>Die Immobilienwirtschaft</w:t>
      </w:r>
      <w:r w:rsidR="00FF08C6">
        <w:rPr>
          <w:rFonts w:ascii="Arial" w:eastAsia="Arial" w:hAnsi="Arial" w:cs="Arial"/>
          <w:b/>
          <w:sz w:val="28"/>
          <w:szCs w:val="28"/>
        </w:rPr>
        <w:t xml:space="preserve"> leg</w:t>
      </w:r>
      <w:r w:rsidR="00F0039B">
        <w:rPr>
          <w:rFonts w:ascii="Arial" w:eastAsia="Arial" w:hAnsi="Arial" w:cs="Arial"/>
          <w:b/>
          <w:sz w:val="28"/>
          <w:szCs w:val="28"/>
        </w:rPr>
        <w:t xml:space="preserve">t </w:t>
      </w:r>
      <w:r w:rsidR="00C324C9">
        <w:rPr>
          <w:rFonts w:ascii="Arial" w:eastAsia="Arial" w:hAnsi="Arial" w:cs="Arial"/>
          <w:b/>
          <w:sz w:val="28"/>
          <w:szCs w:val="28"/>
        </w:rPr>
        <w:t>gemeinsam mit Freshfields</w:t>
      </w:r>
    </w:p>
    <w:p w14:paraId="7C0469B1" w14:textId="326EAE6B" w:rsidR="006559AD" w:rsidRDefault="00FF08C6" w:rsidP="008E442A">
      <w:pPr>
        <w:pStyle w:val="NormalWeb"/>
        <w:tabs>
          <w:tab w:val="left" w:pos="2948"/>
        </w:tabs>
        <w:spacing w:before="0" w:beforeAutospacing="0" w:after="0" w:afterAutospacing="0"/>
        <w:jc w:val="both"/>
        <w:textAlignment w:val="baseline"/>
        <w:rPr>
          <w:rFonts w:ascii="Arial" w:eastAsia="Arial" w:hAnsi="Arial" w:cs="Arial"/>
          <w:b/>
          <w:sz w:val="28"/>
          <w:szCs w:val="28"/>
        </w:rPr>
      </w:pPr>
      <w:r>
        <w:rPr>
          <w:rFonts w:ascii="Arial" w:eastAsia="Arial" w:hAnsi="Arial" w:cs="Arial"/>
          <w:b/>
          <w:sz w:val="28"/>
          <w:szCs w:val="28"/>
        </w:rPr>
        <w:t>aktualisierte</w:t>
      </w:r>
      <w:r w:rsidR="004609E2">
        <w:rPr>
          <w:rFonts w:ascii="Arial" w:eastAsia="Arial" w:hAnsi="Arial" w:cs="Arial"/>
          <w:b/>
          <w:sz w:val="28"/>
          <w:szCs w:val="28"/>
        </w:rPr>
        <w:t>s</w:t>
      </w:r>
      <w:r>
        <w:rPr>
          <w:rFonts w:ascii="Arial" w:eastAsia="Arial" w:hAnsi="Arial" w:cs="Arial"/>
          <w:b/>
          <w:sz w:val="28"/>
          <w:szCs w:val="28"/>
        </w:rPr>
        <w:t xml:space="preserve"> Handbuch </w:t>
      </w:r>
      <w:r w:rsidR="004560C4">
        <w:rPr>
          <w:rFonts w:ascii="Arial" w:eastAsia="Arial" w:hAnsi="Arial" w:cs="Arial"/>
          <w:b/>
          <w:sz w:val="28"/>
          <w:szCs w:val="28"/>
        </w:rPr>
        <w:t>„Green Lease 2.0</w:t>
      </w:r>
      <w:r w:rsidR="004609E2">
        <w:rPr>
          <w:rFonts w:ascii="Arial" w:eastAsia="Arial" w:hAnsi="Arial" w:cs="Arial"/>
          <w:b/>
          <w:sz w:val="28"/>
          <w:szCs w:val="28"/>
        </w:rPr>
        <w:t xml:space="preserve">“ </w:t>
      </w:r>
      <w:r w:rsidR="000712EB">
        <w:rPr>
          <w:rFonts w:ascii="Arial" w:eastAsia="Arial" w:hAnsi="Arial" w:cs="Arial"/>
          <w:b/>
          <w:sz w:val="28"/>
          <w:szCs w:val="28"/>
        </w:rPr>
        <w:t>vor</w:t>
      </w:r>
    </w:p>
    <w:p w14:paraId="2FBD541F" w14:textId="77777777" w:rsidR="0022148A" w:rsidRPr="00C61D48" w:rsidRDefault="0022148A" w:rsidP="008E442A">
      <w:pPr>
        <w:pStyle w:val="NormalWeb"/>
        <w:tabs>
          <w:tab w:val="left" w:pos="2948"/>
        </w:tabs>
        <w:spacing w:before="0" w:beforeAutospacing="0" w:after="0" w:afterAutospacing="0"/>
        <w:jc w:val="both"/>
        <w:textAlignment w:val="baseline"/>
        <w:rPr>
          <w:rFonts w:ascii="Arial" w:eastAsia="Arial" w:hAnsi="Arial" w:cs="Arial"/>
          <w:b/>
          <w:sz w:val="28"/>
          <w:szCs w:val="28"/>
        </w:rPr>
      </w:pPr>
    </w:p>
    <w:bookmarkEnd w:id="3"/>
    <w:p w14:paraId="5009F714" w14:textId="497BCBC4" w:rsidR="00442B93" w:rsidRDefault="00DB44FC" w:rsidP="006D4952">
      <w:pPr>
        <w:rPr>
          <w:bCs/>
        </w:rPr>
      </w:pPr>
      <w:r w:rsidRPr="00B937FE">
        <w:rPr>
          <w:b/>
        </w:rPr>
        <w:t>Berlin,</w:t>
      </w:r>
      <w:r w:rsidR="00780D28">
        <w:rPr>
          <w:b/>
        </w:rPr>
        <w:t xml:space="preserve"> 7</w:t>
      </w:r>
      <w:r w:rsidR="00FB4FCF" w:rsidRPr="00B937FE">
        <w:rPr>
          <w:b/>
        </w:rPr>
        <w:t>.</w:t>
      </w:r>
      <w:r w:rsidR="00D831E9">
        <w:rPr>
          <w:b/>
        </w:rPr>
        <w:t>3</w:t>
      </w:r>
      <w:r w:rsidRPr="00B937FE">
        <w:rPr>
          <w:b/>
        </w:rPr>
        <w:t>.202</w:t>
      </w:r>
      <w:r w:rsidR="002D6076" w:rsidRPr="00B937FE">
        <w:rPr>
          <w:b/>
        </w:rPr>
        <w:t>4</w:t>
      </w:r>
      <w:r w:rsidRPr="00B937FE">
        <w:rPr>
          <w:bCs/>
        </w:rPr>
        <w:t xml:space="preserve"> –</w:t>
      </w:r>
      <w:r w:rsidR="00EC4224">
        <w:rPr>
          <w:bCs/>
        </w:rPr>
        <w:t xml:space="preserve"> </w:t>
      </w:r>
      <w:r w:rsidR="00C051AB">
        <w:rPr>
          <w:bCs/>
        </w:rPr>
        <w:t>Wie sieht er aus, der grüne Mi</w:t>
      </w:r>
      <w:r w:rsidR="00550AF2">
        <w:rPr>
          <w:bCs/>
        </w:rPr>
        <w:t>e</w:t>
      </w:r>
      <w:r w:rsidR="00C051AB">
        <w:rPr>
          <w:bCs/>
        </w:rPr>
        <w:t>tvertrag für gewerbliche Immobilien</w:t>
      </w:r>
      <w:r w:rsidR="00190741">
        <w:rPr>
          <w:bCs/>
        </w:rPr>
        <w:t xml:space="preserve">? </w:t>
      </w:r>
      <w:r w:rsidR="00791299" w:rsidRPr="00791299">
        <w:rPr>
          <w:bCs/>
        </w:rPr>
        <w:t xml:space="preserve">„Green Lease 2.0 – vom grünen Mietvertrag zum </w:t>
      </w:r>
      <w:proofErr w:type="gramStart"/>
      <w:r w:rsidR="00791299" w:rsidRPr="00791299">
        <w:rPr>
          <w:bCs/>
        </w:rPr>
        <w:t>ESG Lease</w:t>
      </w:r>
      <w:proofErr w:type="gramEnd"/>
      <w:r w:rsidR="00791299" w:rsidRPr="00791299">
        <w:rPr>
          <w:bCs/>
        </w:rPr>
        <w:t xml:space="preserve">“ </w:t>
      </w:r>
      <w:r w:rsidR="00190741">
        <w:rPr>
          <w:bCs/>
        </w:rPr>
        <w:t xml:space="preserve">heißt das Handbuch, </w:t>
      </w:r>
      <w:r w:rsidR="000C2AD3">
        <w:rPr>
          <w:bCs/>
        </w:rPr>
        <w:t xml:space="preserve">das umfassend Antworten geben soll. Der </w:t>
      </w:r>
      <w:r w:rsidR="00190741">
        <w:rPr>
          <w:bCs/>
        </w:rPr>
        <w:t xml:space="preserve">Zentrale Immobilien Ausschuss (ZIA) </w:t>
      </w:r>
      <w:r w:rsidR="003E7AF0">
        <w:rPr>
          <w:bCs/>
        </w:rPr>
        <w:t xml:space="preserve">hat nun </w:t>
      </w:r>
      <w:r w:rsidR="00F0039B">
        <w:rPr>
          <w:bCs/>
        </w:rPr>
        <w:t xml:space="preserve">die Aktualisierung </w:t>
      </w:r>
      <w:r w:rsidR="00D00E67">
        <w:rPr>
          <w:bCs/>
        </w:rPr>
        <w:t>seiner Pionierarbeit aus dem Jahr 2018 (</w:t>
      </w:r>
      <w:r w:rsidR="00D00E67" w:rsidRPr="00EC4224">
        <w:rPr>
          <w:bCs/>
        </w:rPr>
        <w:t>„Green Lease – der grüne</w:t>
      </w:r>
      <w:r w:rsidR="00D00E67">
        <w:rPr>
          <w:bCs/>
        </w:rPr>
        <w:t xml:space="preserve"> </w:t>
      </w:r>
      <w:r w:rsidR="00D00E67" w:rsidRPr="00EC4224">
        <w:rPr>
          <w:bCs/>
        </w:rPr>
        <w:t>Mietvertrag für Deutschland“</w:t>
      </w:r>
      <w:r w:rsidR="00D00E67">
        <w:rPr>
          <w:bCs/>
        </w:rPr>
        <w:t xml:space="preserve">) </w:t>
      </w:r>
      <w:r w:rsidR="00F47825">
        <w:rPr>
          <w:bCs/>
        </w:rPr>
        <w:t>veröffentlicht</w:t>
      </w:r>
      <w:r w:rsidR="000C2AD3">
        <w:rPr>
          <w:bCs/>
        </w:rPr>
        <w:t xml:space="preserve">. </w:t>
      </w:r>
      <w:r w:rsidR="0085284B">
        <w:rPr>
          <w:bCs/>
        </w:rPr>
        <w:t>D</w:t>
      </w:r>
      <w:r w:rsidR="00A757D7">
        <w:rPr>
          <w:bCs/>
        </w:rPr>
        <w:t xml:space="preserve">ieses </w:t>
      </w:r>
      <w:r w:rsidR="00D00E67">
        <w:rPr>
          <w:bCs/>
        </w:rPr>
        <w:t xml:space="preserve">neue </w:t>
      </w:r>
      <w:r w:rsidR="0085284B">
        <w:rPr>
          <w:bCs/>
        </w:rPr>
        <w:t xml:space="preserve">Kompendium </w:t>
      </w:r>
      <w:r w:rsidR="00F0039B">
        <w:rPr>
          <w:bCs/>
        </w:rPr>
        <w:t xml:space="preserve">wurde </w:t>
      </w:r>
      <w:r w:rsidR="00D00E67">
        <w:rPr>
          <w:bCs/>
        </w:rPr>
        <w:t>– wie schon die Vor</w:t>
      </w:r>
      <w:r w:rsidR="00A318E2">
        <w:rPr>
          <w:bCs/>
        </w:rPr>
        <w:t>gänger</w:t>
      </w:r>
      <w:r w:rsidR="00D00E67">
        <w:rPr>
          <w:bCs/>
        </w:rPr>
        <w:t xml:space="preserve">version – </w:t>
      </w:r>
      <w:r w:rsidR="00F55CF9">
        <w:rPr>
          <w:bCs/>
        </w:rPr>
        <w:t>in enger Zusammenarbeit</w:t>
      </w:r>
      <w:r w:rsidR="00F0039B">
        <w:rPr>
          <w:bCs/>
        </w:rPr>
        <w:t xml:space="preserve"> mit Freshfields Bruckhaus Deringer erstellt und </w:t>
      </w:r>
      <w:r w:rsidR="0085284B">
        <w:rPr>
          <w:bCs/>
        </w:rPr>
        <w:t>soll</w:t>
      </w:r>
      <w:r w:rsidR="00BA3BAF">
        <w:rPr>
          <w:bCs/>
        </w:rPr>
        <w:t xml:space="preserve"> </w:t>
      </w:r>
      <w:r w:rsidR="00791299" w:rsidRPr="00791299">
        <w:rPr>
          <w:bCs/>
        </w:rPr>
        <w:t xml:space="preserve">neue Entwicklungen, „Best Practices“ und gesetzliche Anforderungen </w:t>
      </w:r>
      <w:r w:rsidR="00F47825">
        <w:rPr>
          <w:bCs/>
        </w:rPr>
        <w:t>an</w:t>
      </w:r>
      <w:r w:rsidR="00791299" w:rsidRPr="00791299">
        <w:rPr>
          <w:bCs/>
        </w:rPr>
        <w:t xml:space="preserve"> Nachhaltigkeit und Umweltfreundlichkeit </w:t>
      </w:r>
      <w:r w:rsidR="007E3E87">
        <w:rPr>
          <w:bCs/>
        </w:rPr>
        <w:t>für</w:t>
      </w:r>
      <w:r w:rsidR="00791299" w:rsidRPr="00791299">
        <w:rPr>
          <w:bCs/>
        </w:rPr>
        <w:t xml:space="preserve"> gewerbliche</w:t>
      </w:r>
      <w:r w:rsidR="007E3E87">
        <w:rPr>
          <w:bCs/>
        </w:rPr>
        <w:t xml:space="preserve"> </w:t>
      </w:r>
      <w:r w:rsidR="00791299" w:rsidRPr="00791299">
        <w:rPr>
          <w:bCs/>
        </w:rPr>
        <w:t>Immobilienmietverträge</w:t>
      </w:r>
      <w:r w:rsidR="007E3E87">
        <w:rPr>
          <w:bCs/>
        </w:rPr>
        <w:t xml:space="preserve"> </w:t>
      </w:r>
      <w:r w:rsidR="00F95563">
        <w:rPr>
          <w:bCs/>
        </w:rPr>
        <w:t xml:space="preserve">im Detail </w:t>
      </w:r>
      <w:r w:rsidR="0067322C">
        <w:rPr>
          <w:bCs/>
        </w:rPr>
        <w:t>aufzeigen</w:t>
      </w:r>
      <w:r w:rsidR="00791299" w:rsidRPr="00791299">
        <w:rPr>
          <w:bCs/>
        </w:rPr>
        <w:t xml:space="preserve">. </w:t>
      </w:r>
      <w:r w:rsidR="00D84982">
        <w:rPr>
          <w:bCs/>
        </w:rPr>
        <w:t>Denn s</w:t>
      </w:r>
      <w:r w:rsidR="00EC4224" w:rsidRPr="00EC4224">
        <w:rPr>
          <w:bCs/>
        </w:rPr>
        <w:t>eit</w:t>
      </w:r>
      <w:r w:rsidR="00A318E2">
        <w:rPr>
          <w:bCs/>
        </w:rPr>
        <w:t xml:space="preserve"> 2018</w:t>
      </w:r>
      <w:r w:rsidR="00EC4224" w:rsidRPr="00EC4224">
        <w:rPr>
          <w:bCs/>
        </w:rPr>
        <w:t xml:space="preserve"> ist </w:t>
      </w:r>
      <w:r w:rsidR="00FF2805">
        <w:rPr>
          <w:bCs/>
        </w:rPr>
        <w:t>in die deutsche und europäische</w:t>
      </w:r>
      <w:r w:rsidR="00A318E2">
        <w:rPr>
          <w:bCs/>
        </w:rPr>
        <w:t xml:space="preserve"> ESG</w:t>
      </w:r>
      <w:r w:rsidR="00D84982">
        <w:rPr>
          <w:bCs/>
        </w:rPr>
        <w:t>-Regulierung</w:t>
      </w:r>
      <w:r w:rsidR="00A318E2">
        <w:rPr>
          <w:bCs/>
        </w:rPr>
        <w:t xml:space="preserve"> </w:t>
      </w:r>
      <w:r w:rsidR="00EF2463">
        <w:rPr>
          <w:bCs/>
        </w:rPr>
        <w:t xml:space="preserve">insgesamt </w:t>
      </w:r>
      <w:r w:rsidR="00FC4E7C">
        <w:rPr>
          <w:bCs/>
        </w:rPr>
        <w:t>sehr viel</w:t>
      </w:r>
      <w:r w:rsidR="00EC4224" w:rsidRPr="00EC4224">
        <w:rPr>
          <w:bCs/>
        </w:rPr>
        <w:t xml:space="preserve"> in Bewegung</w:t>
      </w:r>
      <w:r w:rsidR="00FF08C6">
        <w:rPr>
          <w:bCs/>
        </w:rPr>
        <w:t xml:space="preserve"> </w:t>
      </w:r>
      <w:r w:rsidR="00EC4224" w:rsidRPr="00EC4224">
        <w:rPr>
          <w:bCs/>
        </w:rPr>
        <w:t>gekommen</w:t>
      </w:r>
      <w:r w:rsidR="003B3901">
        <w:rPr>
          <w:bCs/>
        </w:rPr>
        <w:t>, was in der Aktualisierung aufgegriffen wird</w:t>
      </w:r>
      <w:r w:rsidR="00EC4224" w:rsidRPr="00EC4224">
        <w:rPr>
          <w:bCs/>
        </w:rPr>
        <w:t xml:space="preserve">. </w:t>
      </w:r>
    </w:p>
    <w:p w14:paraId="7B00B032" w14:textId="77777777" w:rsidR="00F0039B" w:rsidRDefault="00F0039B" w:rsidP="006D4952">
      <w:pPr>
        <w:rPr>
          <w:bCs/>
        </w:rPr>
      </w:pPr>
    </w:p>
    <w:p w14:paraId="47497492" w14:textId="2D44FDD0" w:rsidR="00733B46" w:rsidRDefault="00017C7E" w:rsidP="00285A4B">
      <w:pPr>
        <w:rPr>
          <w:bCs/>
        </w:rPr>
      </w:pPr>
      <w:r>
        <w:rPr>
          <w:bCs/>
        </w:rPr>
        <w:t>„</w:t>
      </w:r>
      <w:r w:rsidRPr="00017C7E">
        <w:rPr>
          <w:bCs/>
        </w:rPr>
        <w:t xml:space="preserve">Die Immobilienbranche hat </w:t>
      </w:r>
      <w:r>
        <w:rPr>
          <w:bCs/>
        </w:rPr>
        <w:t>längst verinnerlicht</w:t>
      </w:r>
      <w:r w:rsidRPr="00017C7E">
        <w:rPr>
          <w:bCs/>
        </w:rPr>
        <w:t>, dass sie</w:t>
      </w:r>
      <w:r w:rsidR="00660A60">
        <w:rPr>
          <w:bCs/>
        </w:rPr>
        <w:t xml:space="preserve"> </w:t>
      </w:r>
      <w:r w:rsidRPr="00017C7E">
        <w:rPr>
          <w:bCs/>
        </w:rPr>
        <w:t xml:space="preserve">eine Schlüsselrolle beim Reduzieren des ökologischen Fußabdrucks </w:t>
      </w:r>
      <w:r w:rsidR="00230935">
        <w:rPr>
          <w:bCs/>
        </w:rPr>
        <w:t>spielt“, sagt ZIA</w:t>
      </w:r>
      <w:r w:rsidR="00EC5994">
        <w:rPr>
          <w:bCs/>
        </w:rPr>
        <w:t>-</w:t>
      </w:r>
      <w:r w:rsidR="00230935">
        <w:rPr>
          <w:bCs/>
        </w:rPr>
        <w:t>Hauptgeschäftsfüh</w:t>
      </w:r>
      <w:r w:rsidR="008E6A76">
        <w:rPr>
          <w:bCs/>
        </w:rPr>
        <w:t>r</w:t>
      </w:r>
      <w:r w:rsidR="00230935">
        <w:rPr>
          <w:bCs/>
        </w:rPr>
        <w:t xml:space="preserve">erin Aygül Özkan. </w:t>
      </w:r>
      <w:r w:rsidR="00660A60">
        <w:rPr>
          <w:bCs/>
        </w:rPr>
        <w:t>„</w:t>
      </w:r>
      <w:r w:rsidR="00747872" w:rsidRPr="00747872">
        <w:rPr>
          <w:bCs/>
        </w:rPr>
        <w:t>D</w:t>
      </w:r>
      <w:r w:rsidR="008B3C90">
        <w:rPr>
          <w:bCs/>
        </w:rPr>
        <w:t xml:space="preserve">as </w:t>
      </w:r>
      <w:r w:rsidR="00EC365C">
        <w:rPr>
          <w:bCs/>
        </w:rPr>
        <w:t>Nachschlagewerk</w:t>
      </w:r>
      <w:r w:rsidR="00747872" w:rsidRPr="00747872">
        <w:rPr>
          <w:bCs/>
        </w:rPr>
        <w:t xml:space="preserve"> Green Lease </w:t>
      </w:r>
      <w:r w:rsidR="008B3C90">
        <w:rPr>
          <w:bCs/>
        </w:rPr>
        <w:t xml:space="preserve">2.0 </w:t>
      </w:r>
      <w:r w:rsidR="00747872" w:rsidRPr="00747872">
        <w:rPr>
          <w:bCs/>
        </w:rPr>
        <w:t xml:space="preserve">ist buchstäblich </w:t>
      </w:r>
      <w:r w:rsidR="00012C59">
        <w:rPr>
          <w:bCs/>
        </w:rPr>
        <w:t>ein</w:t>
      </w:r>
      <w:r w:rsidR="00747872" w:rsidRPr="00747872">
        <w:rPr>
          <w:bCs/>
        </w:rPr>
        <w:t xml:space="preserve"> handfester Beleg</w:t>
      </w:r>
      <w:r w:rsidR="00121F0B">
        <w:rPr>
          <w:bCs/>
        </w:rPr>
        <w:t xml:space="preserve">, dass </w:t>
      </w:r>
      <w:r w:rsidR="00121F0B" w:rsidRPr="00121F0B">
        <w:rPr>
          <w:bCs/>
        </w:rPr>
        <w:t xml:space="preserve">die Branche </w:t>
      </w:r>
      <w:r w:rsidR="00121F0B">
        <w:rPr>
          <w:bCs/>
        </w:rPr>
        <w:t xml:space="preserve">dieses Ziel, dem sie sich </w:t>
      </w:r>
      <w:r w:rsidR="00121F0B" w:rsidRPr="00121F0B">
        <w:rPr>
          <w:bCs/>
        </w:rPr>
        <w:t>seit Jahren verschrieben</w:t>
      </w:r>
      <w:r w:rsidR="00121F0B">
        <w:rPr>
          <w:bCs/>
        </w:rPr>
        <w:t xml:space="preserve"> </w:t>
      </w:r>
      <w:r w:rsidR="008B3C90">
        <w:rPr>
          <w:bCs/>
        </w:rPr>
        <w:t xml:space="preserve">hat, </w:t>
      </w:r>
      <w:r w:rsidR="00D978AF">
        <w:rPr>
          <w:bCs/>
        </w:rPr>
        <w:t xml:space="preserve">weiterhin </w:t>
      </w:r>
      <w:r w:rsidR="00660A60">
        <w:rPr>
          <w:bCs/>
        </w:rPr>
        <w:t xml:space="preserve">sehr konkret </w:t>
      </w:r>
      <w:r w:rsidR="00D978AF">
        <w:rPr>
          <w:bCs/>
        </w:rPr>
        <w:t xml:space="preserve">und intensiv </w:t>
      </w:r>
      <w:r w:rsidR="005D709A">
        <w:rPr>
          <w:bCs/>
        </w:rPr>
        <w:t>vorantreibt</w:t>
      </w:r>
      <w:r w:rsidR="00747872" w:rsidRPr="00747872">
        <w:rPr>
          <w:bCs/>
        </w:rPr>
        <w:t>.</w:t>
      </w:r>
      <w:r w:rsidR="005D709A">
        <w:rPr>
          <w:bCs/>
        </w:rPr>
        <w:t>“</w:t>
      </w:r>
      <w:r w:rsidR="00285A4B">
        <w:rPr>
          <w:bCs/>
        </w:rPr>
        <w:t xml:space="preserve"> </w:t>
      </w:r>
      <w:r w:rsidR="002C068F">
        <w:rPr>
          <w:bCs/>
        </w:rPr>
        <w:t xml:space="preserve">Der ZIA </w:t>
      </w:r>
      <w:r w:rsidR="00A92FC2">
        <w:rPr>
          <w:bCs/>
        </w:rPr>
        <w:t>will</w:t>
      </w:r>
      <w:r w:rsidR="002C068F">
        <w:rPr>
          <w:bCs/>
        </w:rPr>
        <w:t xml:space="preserve"> a</w:t>
      </w:r>
      <w:r w:rsidR="002C068F" w:rsidRPr="002C068F">
        <w:rPr>
          <w:bCs/>
        </w:rPr>
        <w:t xml:space="preserve">ls Spitzenverband der Immobilienwirtschaft </w:t>
      </w:r>
      <w:r w:rsidR="00380895">
        <w:rPr>
          <w:bCs/>
        </w:rPr>
        <w:t>„</w:t>
      </w:r>
      <w:r w:rsidR="002C068F" w:rsidRPr="002C068F">
        <w:rPr>
          <w:bCs/>
        </w:rPr>
        <w:t xml:space="preserve">der Branche </w:t>
      </w:r>
      <w:r w:rsidR="00F0039B">
        <w:rPr>
          <w:bCs/>
        </w:rPr>
        <w:t xml:space="preserve">ein </w:t>
      </w:r>
      <w:r w:rsidR="002C068F" w:rsidRPr="002C068F">
        <w:rPr>
          <w:bCs/>
        </w:rPr>
        <w:t xml:space="preserve">Hilfsmittel an die Hand geben, </w:t>
      </w:r>
      <w:r w:rsidR="009A0859">
        <w:rPr>
          <w:bCs/>
        </w:rPr>
        <w:t>um</w:t>
      </w:r>
      <w:r w:rsidR="002C068F" w:rsidRPr="002C068F">
        <w:rPr>
          <w:bCs/>
        </w:rPr>
        <w:t xml:space="preserve"> eine zeitgemäße vertragliche Gestaltung </w:t>
      </w:r>
      <w:r w:rsidR="009A0859">
        <w:rPr>
          <w:bCs/>
        </w:rPr>
        <w:t>der Fragen</w:t>
      </w:r>
      <w:r w:rsidR="002C068F" w:rsidRPr="002C068F">
        <w:rPr>
          <w:bCs/>
        </w:rPr>
        <w:t xml:space="preserve"> nachhaltige</w:t>
      </w:r>
      <w:r w:rsidR="009A0859">
        <w:rPr>
          <w:bCs/>
        </w:rPr>
        <w:t>r</w:t>
      </w:r>
      <w:r w:rsidR="002C068F" w:rsidRPr="002C068F">
        <w:rPr>
          <w:bCs/>
        </w:rPr>
        <w:t xml:space="preserve"> Nutzung und Bewirtschaftung von Gebäuden </w:t>
      </w:r>
      <w:r w:rsidR="007E4669">
        <w:rPr>
          <w:bCs/>
        </w:rPr>
        <w:t xml:space="preserve">zu </w:t>
      </w:r>
      <w:r w:rsidR="009A0859">
        <w:rPr>
          <w:bCs/>
        </w:rPr>
        <w:t>erleichtern</w:t>
      </w:r>
      <w:r w:rsidR="00380895">
        <w:rPr>
          <w:bCs/>
        </w:rPr>
        <w:t>“.</w:t>
      </w:r>
      <w:r w:rsidR="00BC02B9">
        <w:rPr>
          <w:bCs/>
        </w:rPr>
        <w:t xml:space="preserve"> </w:t>
      </w:r>
    </w:p>
    <w:p w14:paraId="3602A4E3" w14:textId="77777777" w:rsidR="00F0039B" w:rsidRDefault="00F0039B" w:rsidP="00285A4B">
      <w:pPr>
        <w:rPr>
          <w:bCs/>
        </w:rPr>
      </w:pPr>
    </w:p>
    <w:p w14:paraId="73F1C581" w14:textId="77777777" w:rsidR="00733B46" w:rsidRPr="00B62ECB" w:rsidRDefault="00733B46" w:rsidP="00733B46">
      <w:pPr>
        <w:rPr>
          <w:bCs/>
          <w:u w:val="single"/>
        </w:rPr>
      </w:pPr>
      <w:r w:rsidRPr="00B62ECB">
        <w:rPr>
          <w:bCs/>
          <w:u w:val="single"/>
        </w:rPr>
        <w:t xml:space="preserve">Im Green Lease 2.0 finden sich zum Beispiel: </w:t>
      </w:r>
    </w:p>
    <w:p w14:paraId="23EFC9AE" w14:textId="3C296028" w:rsidR="002B36A9" w:rsidRPr="00B00ADF" w:rsidRDefault="00733B46" w:rsidP="00733B46">
      <w:pPr>
        <w:pStyle w:val="ListParagraph"/>
        <w:numPr>
          <w:ilvl w:val="0"/>
          <w:numId w:val="26"/>
        </w:numPr>
        <w:rPr>
          <w:rFonts w:ascii="Arial" w:hAnsi="Arial" w:cs="Arial"/>
          <w:bCs/>
          <w:sz w:val="24"/>
          <w:szCs w:val="24"/>
        </w:rPr>
      </w:pPr>
      <w:r w:rsidRPr="00B00ADF">
        <w:rPr>
          <w:rFonts w:ascii="Arial" w:hAnsi="Arial" w:cs="Arial"/>
          <w:bCs/>
          <w:sz w:val="24"/>
          <w:szCs w:val="24"/>
        </w:rPr>
        <w:t>B</w:t>
      </w:r>
      <w:r w:rsidR="002B36A9" w:rsidRPr="00B00ADF">
        <w:rPr>
          <w:rFonts w:ascii="Arial" w:hAnsi="Arial" w:cs="Arial"/>
          <w:bCs/>
          <w:sz w:val="24"/>
          <w:szCs w:val="24"/>
        </w:rPr>
        <w:t>ewährte Vertragsklauseln, etwa zum Datenaustausch</w:t>
      </w:r>
      <w:r w:rsidR="00A318E2">
        <w:rPr>
          <w:rFonts w:ascii="Arial" w:hAnsi="Arial" w:cs="Arial"/>
          <w:bCs/>
          <w:sz w:val="24"/>
          <w:szCs w:val="24"/>
        </w:rPr>
        <w:t xml:space="preserve"> bei Verbrauchsdaten</w:t>
      </w:r>
      <w:r w:rsidR="005B3EF5" w:rsidRPr="00B00ADF">
        <w:rPr>
          <w:rFonts w:ascii="Arial" w:hAnsi="Arial" w:cs="Arial"/>
          <w:bCs/>
          <w:sz w:val="24"/>
          <w:szCs w:val="24"/>
        </w:rPr>
        <w:br/>
      </w:r>
    </w:p>
    <w:p w14:paraId="4118D9D9" w14:textId="7201E32B" w:rsidR="002B36A9" w:rsidRPr="00B00ADF" w:rsidRDefault="00E25C10" w:rsidP="002B36A9">
      <w:pPr>
        <w:pStyle w:val="ListParagraph"/>
        <w:numPr>
          <w:ilvl w:val="0"/>
          <w:numId w:val="26"/>
        </w:numPr>
        <w:rPr>
          <w:rFonts w:ascii="Arial" w:hAnsi="Arial" w:cs="Arial"/>
          <w:bCs/>
          <w:sz w:val="24"/>
          <w:szCs w:val="24"/>
        </w:rPr>
      </w:pPr>
      <w:r w:rsidRPr="00B00ADF">
        <w:rPr>
          <w:rFonts w:ascii="Arial" w:hAnsi="Arial" w:cs="Arial"/>
          <w:bCs/>
          <w:sz w:val="24"/>
          <w:szCs w:val="24"/>
        </w:rPr>
        <w:t xml:space="preserve">Formulierungen für </w:t>
      </w:r>
      <w:r w:rsidR="002B36A9" w:rsidRPr="00B00ADF">
        <w:rPr>
          <w:rFonts w:ascii="Arial" w:hAnsi="Arial" w:cs="Arial"/>
          <w:bCs/>
          <w:sz w:val="24"/>
          <w:szCs w:val="24"/>
        </w:rPr>
        <w:t xml:space="preserve">gemeinsame Einsparziele </w:t>
      </w:r>
      <w:r w:rsidR="00F55CF9">
        <w:rPr>
          <w:rFonts w:ascii="Arial" w:hAnsi="Arial" w:cs="Arial"/>
          <w:bCs/>
          <w:sz w:val="24"/>
          <w:szCs w:val="24"/>
        </w:rPr>
        <w:t>und die Förderung nachhaltiger Energiequellen</w:t>
      </w:r>
      <w:r w:rsidR="00F55CF9" w:rsidRPr="00B00ADF">
        <w:rPr>
          <w:rFonts w:ascii="Arial" w:hAnsi="Arial" w:cs="Arial"/>
          <w:bCs/>
          <w:sz w:val="24"/>
          <w:szCs w:val="24"/>
        </w:rPr>
        <w:t xml:space="preserve"> </w:t>
      </w:r>
      <w:r w:rsidR="005B3EF5" w:rsidRPr="00B00ADF">
        <w:rPr>
          <w:rFonts w:ascii="Arial" w:hAnsi="Arial" w:cs="Arial"/>
          <w:bCs/>
          <w:sz w:val="24"/>
          <w:szCs w:val="24"/>
        </w:rPr>
        <w:br/>
      </w:r>
    </w:p>
    <w:p w14:paraId="716A382A" w14:textId="6568CD69" w:rsidR="002B36A9" w:rsidRPr="00B00ADF" w:rsidRDefault="002B36A9" w:rsidP="002B36A9">
      <w:pPr>
        <w:pStyle w:val="ListParagraph"/>
        <w:numPr>
          <w:ilvl w:val="0"/>
          <w:numId w:val="26"/>
        </w:numPr>
        <w:rPr>
          <w:rFonts w:ascii="Arial" w:hAnsi="Arial" w:cs="Arial"/>
          <w:bCs/>
          <w:sz w:val="24"/>
          <w:szCs w:val="24"/>
        </w:rPr>
      </w:pPr>
      <w:r w:rsidRPr="00B00ADF">
        <w:rPr>
          <w:rFonts w:ascii="Arial" w:hAnsi="Arial" w:cs="Arial"/>
          <w:bCs/>
          <w:sz w:val="24"/>
          <w:szCs w:val="24"/>
        </w:rPr>
        <w:lastRenderedPageBreak/>
        <w:t>Empfehlungen zur Einführung von Umweltstandards</w:t>
      </w:r>
      <w:r w:rsidR="00252121" w:rsidRPr="00B00ADF">
        <w:rPr>
          <w:rFonts w:ascii="Arial" w:hAnsi="Arial" w:cs="Arial"/>
          <w:bCs/>
          <w:sz w:val="24"/>
          <w:szCs w:val="24"/>
        </w:rPr>
        <w:t xml:space="preserve">, </w:t>
      </w:r>
      <w:r w:rsidRPr="00B00ADF">
        <w:rPr>
          <w:rFonts w:ascii="Arial" w:hAnsi="Arial" w:cs="Arial"/>
          <w:bCs/>
          <w:sz w:val="24"/>
          <w:szCs w:val="24"/>
        </w:rPr>
        <w:t xml:space="preserve">insbesondere bei Baumaßnahmen </w:t>
      </w:r>
      <w:r w:rsidR="005B3EF5" w:rsidRPr="00B00ADF">
        <w:rPr>
          <w:rFonts w:ascii="Arial" w:hAnsi="Arial" w:cs="Arial"/>
          <w:bCs/>
          <w:sz w:val="24"/>
          <w:szCs w:val="24"/>
        </w:rPr>
        <w:br/>
      </w:r>
    </w:p>
    <w:p w14:paraId="6413B97C" w14:textId="4D74E407" w:rsidR="00B62ECB" w:rsidRPr="00B00ADF" w:rsidRDefault="00252121" w:rsidP="00221A53">
      <w:pPr>
        <w:pStyle w:val="ListParagraph"/>
        <w:numPr>
          <w:ilvl w:val="0"/>
          <w:numId w:val="26"/>
        </w:numPr>
        <w:rPr>
          <w:bCs/>
          <w:sz w:val="24"/>
          <w:szCs w:val="24"/>
        </w:rPr>
      </w:pPr>
      <w:r w:rsidRPr="00B00ADF">
        <w:rPr>
          <w:rFonts w:ascii="Arial" w:hAnsi="Arial" w:cs="Arial"/>
          <w:bCs/>
          <w:sz w:val="24"/>
          <w:szCs w:val="24"/>
        </w:rPr>
        <w:t>P</w:t>
      </w:r>
      <w:r w:rsidR="002B36A9" w:rsidRPr="00B00ADF">
        <w:rPr>
          <w:rFonts w:ascii="Arial" w:hAnsi="Arial" w:cs="Arial"/>
          <w:bCs/>
          <w:sz w:val="24"/>
          <w:szCs w:val="24"/>
        </w:rPr>
        <w:t xml:space="preserve">raktische Ratschläge zur Umsetzung </w:t>
      </w:r>
      <w:r w:rsidRPr="00B00ADF">
        <w:rPr>
          <w:rFonts w:ascii="Arial" w:hAnsi="Arial" w:cs="Arial"/>
          <w:bCs/>
          <w:sz w:val="24"/>
          <w:szCs w:val="24"/>
        </w:rPr>
        <w:t>zusätzlicher</w:t>
      </w:r>
      <w:r w:rsidR="002B36A9" w:rsidRPr="00B00ADF">
        <w:rPr>
          <w:rFonts w:ascii="Arial" w:hAnsi="Arial" w:cs="Arial"/>
          <w:bCs/>
          <w:sz w:val="24"/>
          <w:szCs w:val="24"/>
        </w:rPr>
        <w:t xml:space="preserve"> ökologische</w:t>
      </w:r>
      <w:r w:rsidRPr="00B00ADF">
        <w:rPr>
          <w:rFonts w:ascii="Arial" w:hAnsi="Arial" w:cs="Arial"/>
          <w:bCs/>
          <w:sz w:val="24"/>
          <w:szCs w:val="24"/>
        </w:rPr>
        <w:t>r</w:t>
      </w:r>
      <w:r w:rsidR="002B36A9" w:rsidRPr="00B00ADF">
        <w:rPr>
          <w:rFonts w:ascii="Arial" w:hAnsi="Arial" w:cs="Arial"/>
          <w:bCs/>
          <w:sz w:val="24"/>
          <w:szCs w:val="24"/>
        </w:rPr>
        <w:t xml:space="preserve"> und soziale</w:t>
      </w:r>
      <w:r w:rsidRPr="00B00ADF">
        <w:rPr>
          <w:rFonts w:ascii="Arial" w:hAnsi="Arial" w:cs="Arial"/>
          <w:bCs/>
          <w:sz w:val="24"/>
          <w:szCs w:val="24"/>
        </w:rPr>
        <w:t>r</w:t>
      </w:r>
      <w:r w:rsidR="002B36A9" w:rsidRPr="00B00ADF">
        <w:rPr>
          <w:rFonts w:ascii="Arial" w:hAnsi="Arial" w:cs="Arial"/>
          <w:bCs/>
          <w:sz w:val="24"/>
          <w:szCs w:val="24"/>
        </w:rPr>
        <w:t xml:space="preserve"> Standards </w:t>
      </w:r>
      <w:r w:rsidR="00F55CF9">
        <w:rPr>
          <w:rFonts w:ascii="Arial" w:hAnsi="Arial" w:cs="Arial"/>
          <w:bCs/>
          <w:sz w:val="24"/>
          <w:szCs w:val="24"/>
        </w:rPr>
        <w:t xml:space="preserve">für nachhaltigere Immobilien </w:t>
      </w:r>
      <w:r w:rsidR="002B36A9" w:rsidRPr="00B00ADF">
        <w:rPr>
          <w:rFonts w:ascii="Arial" w:hAnsi="Arial" w:cs="Arial"/>
          <w:bCs/>
          <w:sz w:val="24"/>
          <w:szCs w:val="24"/>
        </w:rPr>
        <w:t xml:space="preserve"> </w:t>
      </w:r>
    </w:p>
    <w:p w14:paraId="773F014E" w14:textId="53F40E53" w:rsidR="00BC02B9" w:rsidRPr="00B62ECB" w:rsidRDefault="00F0039B" w:rsidP="00244731">
      <w:pPr>
        <w:spacing w:line="360" w:lineRule="auto"/>
        <w:rPr>
          <w:bCs/>
        </w:rPr>
      </w:pPr>
      <w:r>
        <w:rPr>
          <w:bCs/>
        </w:rPr>
        <w:t xml:space="preserve">Der ZIA und Freshfields Bruckhaus Deringer </w:t>
      </w:r>
      <w:r w:rsidR="007E4669">
        <w:rPr>
          <w:bCs/>
        </w:rPr>
        <w:t>wollen mit diesem</w:t>
      </w:r>
      <w:r w:rsidR="00E378D2" w:rsidRPr="00B62ECB">
        <w:rPr>
          <w:bCs/>
        </w:rPr>
        <w:t xml:space="preserve"> Leitfaden </w:t>
      </w:r>
      <w:r w:rsidR="00B00ADF">
        <w:rPr>
          <w:bCs/>
        </w:rPr>
        <w:t>sowohl die Mieter- als auch die Vermieterseite</w:t>
      </w:r>
      <w:r w:rsidR="00E378D2" w:rsidRPr="00B62ECB">
        <w:rPr>
          <w:bCs/>
        </w:rPr>
        <w:t xml:space="preserve"> unterstützen, verantwortungsvolle Entscheidungen zu treffen und gemeinsam einen</w:t>
      </w:r>
      <w:r>
        <w:rPr>
          <w:bCs/>
        </w:rPr>
        <w:t xml:space="preserve"> </w:t>
      </w:r>
      <w:r w:rsidR="00B00ADF">
        <w:rPr>
          <w:bCs/>
        </w:rPr>
        <w:t>starken</w:t>
      </w:r>
      <w:r w:rsidR="00B00ADF" w:rsidRPr="00B62ECB">
        <w:rPr>
          <w:bCs/>
        </w:rPr>
        <w:t xml:space="preserve"> </w:t>
      </w:r>
      <w:r w:rsidR="00E378D2" w:rsidRPr="00B62ECB">
        <w:rPr>
          <w:bCs/>
        </w:rPr>
        <w:t>Beitrag zur Nachhaltigkeit zu leisten</w:t>
      </w:r>
      <w:r w:rsidR="0081422A">
        <w:rPr>
          <w:bCs/>
        </w:rPr>
        <w:t>. Sie sollen</w:t>
      </w:r>
      <w:r w:rsidR="00E378D2" w:rsidRPr="00B62ECB">
        <w:rPr>
          <w:bCs/>
        </w:rPr>
        <w:t xml:space="preserve"> gleichzeitig von langfristigen Vorteilen wie Kosteneinsparungen, einem verbesserten gesundheitlichen und sozialen Umfeld </w:t>
      </w:r>
      <w:r w:rsidR="00F0281B" w:rsidRPr="00B62ECB">
        <w:rPr>
          <w:bCs/>
        </w:rPr>
        <w:t xml:space="preserve">sowie </w:t>
      </w:r>
      <w:r w:rsidR="00E378D2" w:rsidRPr="00B62ECB">
        <w:rPr>
          <w:bCs/>
        </w:rPr>
        <w:t>höherer (energetischer) Effizienz beim Betrieb von Gebäuden profitieren.</w:t>
      </w:r>
      <w:r w:rsidR="00F0281B" w:rsidRPr="00B62ECB">
        <w:rPr>
          <w:bCs/>
        </w:rPr>
        <w:t xml:space="preserve"> Die</w:t>
      </w:r>
      <w:r w:rsidR="00BC02B9" w:rsidRPr="00B62ECB">
        <w:rPr>
          <w:bCs/>
        </w:rPr>
        <w:t xml:space="preserve"> Vertragsparteien </w:t>
      </w:r>
      <w:r w:rsidR="007611FD">
        <w:rPr>
          <w:bCs/>
        </w:rPr>
        <w:t>sollen, so die Idee des Handbuchs,</w:t>
      </w:r>
      <w:r w:rsidR="002F5FEF" w:rsidRPr="00B62ECB">
        <w:rPr>
          <w:bCs/>
        </w:rPr>
        <w:t xml:space="preserve"> </w:t>
      </w:r>
      <w:r w:rsidR="00BC02B9" w:rsidRPr="00B62ECB">
        <w:rPr>
          <w:bCs/>
        </w:rPr>
        <w:t xml:space="preserve">ihren eigenen Green Lease oder ESG-Lease individuell </w:t>
      </w:r>
      <w:r w:rsidR="002F5FEF" w:rsidRPr="00B62ECB">
        <w:rPr>
          <w:bCs/>
        </w:rPr>
        <w:t xml:space="preserve">nach den eigenen Bedürfnissen </w:t>
      </w:r>
      <w:r w:rsidR="00800DF2" w:rsidRPr="00B62ECB">
        <w:rPr>
          <w:bCs/>
        </w:rPr>
        <w:t>„</w:t>
      </w:r>
      <w:r w:rsidR="002F5FEF" w:rsidRPr="00B62ECB">
        <w:rPr>
          <w:bCs/>
        </w:rPr>
        <w:t>k</w:t>
      </w:r>
      <w:r w:rsidR="00800DF2" w:rsidRPr="00B62ECB">
        <w:rPr>
          <w:bCs/>
        </w:rPr>
        <w:t>omponieren“</w:t>
      </w:r>
      <w:r w:rsidR="007611FD">
        <w:rPr>
          <w:bCs/>
        </w:rPr>
        <w:t xml:space="preserve"> können</w:t>
      </w:r>
      <w:r w:rsidR="00BC02B9" w:rsidRPr="00B62ECB">
        <w:rPr>
          <w:bCs/>
        </w:rPr>
        <w:t xml:space="preserve">. </w:t>
      </w:r>
    </w:p>
    <w:p w14:paraId="60137C3F" w14:textId="77777777" w:rsidR="00F0039B" w:rsidRDefault="00F0039B" w:rsidP="00800DF2">
      <w:pPr>
        <w:rPr>
          <w:bCs/>
        </w:rPr>
      </w:pPr>
    </w:p>
    <w:p w14:paraId="1BCA39A4" w14:textId="54D666F5" w:rsidR="002D4FE3" w:rsidRDefault="008C140C" w:rsidP="00800DF2">
      <w:pPr>
        <w:rPr>
          <w:bCs/>
        </w:rPr>
      </w:pPr>
      <w:r w:rsidRPr="008C140C">
        <w:rPr>
          <w:bCs/>
        </w:rPr>
        <w:t>Dr. Julia Haas, Partnerin von Freshfields Bruckhaus Deringer</w:t>
      </w:r>
      <w:r>
        <w:rPr>
          <w:bCs/>
        </w:rPr>
        <w:t xml:space="preserve">, fasst </w:t>
      </w:r>
      <w:r w:rsidR="0063491B">
        <w:rPr>
          <w:bCs/>
        </w:rPr>
        <w:t>das Kernziel des neuen Handbuchs</w:t>
      </w:r>
      <w:r>
        <w:rPr>
          <w:bCs/>
        </w:rPr>
        <w:t xml:space="preserve"> so zusammen: „</w:t>
      </w:r>
      <w:r w:rsidR="00C514F5">
        <w:rPr>
          <w:bCs/>
        </w:rPr>
        <w:t xml:space="preserve">Mit dem </w:t>
      </w:r>
      <w:r w:rsidR="002D4FE3" w:rsidRPr="002D4FE3">
        <w:rPr>
          <w:bCs/>
        </w:rPr>
        <w:t>Green</w:t>
      </w:r>
      <w:r>
        <w:rPr>
          <w:bCs/>
        </w:rPr>
        <w:t xml:space="preserve"> L</w:t>
      </w:r>
      <w:r w:rsidR="002D4FE3" w:rsidRPr="002D4FE3">
        <w:rPr>
          <w:bCs/>
        </w:rPr>
        <w:t>e</w:t>
      </w:r>
      <w:r>
        <w:rPr>
          <w:bCs/>
        </w:rPr>
        <w:t>a</w:t>
      </w:r>
      <w:r w:rsidR="002D4FE3" w:rsidRPr="002D4FE3">
        <w:rPr>
          <w:bCs/>
        </w:rPr>
        <w:t>s</w:t>
      </w:r>
      <w:r>
        <w:rPr>
          <w:bCs/>
        </w:rPr>
        <w:t>e</w:t>
      </w:r>
      <w:r w:rsidR="002D4FE3" w:rsidRPr="002D4FE3">
        <w:rPr>
          <w:bCs/>
        </w:rPr>
        <w:t xml:space="preserve"> 2.0 wird ein weiterer wichtiger Meilenstein bei der nachhaltigen Nutzung und Bewirtschaftung von Immobilien erreicht.</w:t>
      </w:r>
      <w:r w:rsidRPr="008C140C">
        <w:rPr>
          <w:bCs/>
        </w:rPr>
        <w:t xml:space="preserve"> Denn das Handbuch fokussiert sich </w:t>
      </w:r>
      <w:r w:rsidR="00C514F5">
        <w:rPr>
          <w:bCs/>
        </w:rPr>
        <w:t>nicht ausschließlich</w:t>
      </w:r>
      <w:r w:rsidRPr="008C140C">
        <w:rPr>
          <w:bCs/>
        </w:rPr>
        <w:t xml:space="preserve"> auf seine ökologischen Kernelemente</w:t>
      </w:r>
      <w:r w:rsidR="00C514F5">
        <w:rPr>
          <w:bCs/>
        </w:rPr>
        <w:t>, sondern</w:t>
      </w:r>
      <w:r w:rsidRPr="008C140C">
        <w:rPr>
          <w:bCs/>
        </w:rPr>
        <w:t xml:space="preserve"> </w:t>
      </w:r>
      <w:r w:rsidR="00E820FE">
        <w:rPr>
          <w:bCs/>
        </w:rPr>
        <w:t>erweitert den Blick auch für</w:t>
      </w:r>
      <w:r w:rsidRPr="008C140C">
        <w:rPr>
          <w:bCs/>
        </w:rPr>
        <w:t xml:space="preserve"> neue Aspekte</w:t>
      </w:r>
      <w:r w:rsidR="0018798F">
        <w:rPr>
          <w:bCs/>
        </w:rPr>
        <w:t xml:space="preserve"> der praktischen </w:t>
      </w:r>
      <w:r w:rsidR="00D87EF9">
        <w:rPr>
          <w:bCs/>
        </w:rPr>
        <w:t xml:space="preserve">Umsetzung </w:t>
      </w:r>
      <w:r w:rsidR="0018798F">
        <w:rPr>
          <w:bCs/>
        </w:rPr>
        <w:t>von ,</w:t>
      </w:r>
      <w:proofErr w:type="spellStart"/>
      <w:r w:rsidR="0018798F">
        <w:rPr>
          <w:bCs/>
        </w:rPr>
        <w:t>Social</w:t>
      </w:r>
      <w:proofErr w:type="spellEnd"/>
      <w:r w:rsidR="0018798F">
        <w:rPr>
          <w:bCs/>
        </w:rPr>
        <w:t>‘ und ,</w:t>
      </w:r>
      <w:proofErr w:type="spellStart"/>
      <w:r w:rsidR="0018798F">
        <w:rPr>
          <w:bCs/>
        </w:rPr>
        <w:t>Governance</w:t>
      </w:r>
      <w:proofErr w:type="spellEnd"/>
      <w:r w:rsidR="0018798F">
        <w:rPr>
          <w:bCs/>
        </w:rPr>
        <w:t>‘</w:t>
      </w:r>
      <w:r w:rsidR="00D87EF9">
        <w:rPr>
          <w:bCs/>
        </w:rPr>
        <w:t>-Zielen</w:t>
      </w:r>
      <w:r w:rsidR="0018798F">
        <w:rPr>
          <w:bCs/>
        </w:rPr>
        <w:t>.“</w:t>
      </w:r>
    </w:p>
    <w:p w14:paraId="2704BCAF" w14:textId="77777777" w:rsidR="00545D36" w:rsidRDefault="00545D36" w:rsidP="008E442A">
      <w:pPr>
        <w:spacing w:after="0" w:line="390" w:lineRule="atLeast"/>
        <w:ind w:right="0"/>
        <w:textAlignment w:val="baseline"/>
        <w:rPr>
          <w:rFonts w:eastAsia="Times New Roman"/>
          <w:color w:val="242424"/>
          <w:szCs w:val="24"/>
        </w:rPr>
      </w:pPr>
    </w:p>
    <w:p w14:paraId="5467FB2B" w14:textId="7CE63824" w:rsidR="00540FC8" w:rsidRDefault="00540FC8" w:rsidP="008E442A">
      <w:pPr>
        <w:spacing w:after="0" w:line="390" w:lineRule="atLeast"/>
        <w:ind w:right="0"/>
        <w:textAlignment w:val="baseline"/>
        <w:rPr>
          <w:rFonts w:eastAsia="Times New Roman"/>
          <w:color w:val="242424"/>
          <w:szCs w:val="24"/>
        </w:rPr>
      </w:pPr>
      <w:r w:rsidRPr="00545D36">
        <w:rPr>
          <w:rFonts w:eastAsia="Times New Roman"/>
          <w:color w:val="242424"/>
          <w:szCs w:val="24"/>
        </w:rPr>
        <w:t>Link zu</w:t>
      </w:r>
      <w:r w:rsidR="00263C6D" w:rsidRPr="00545D36">
        <w:rPr>
          <w:rFonts w:eastAsia="Times New Roman"/>
          <w:color w:val="242424"/>
          <w:szCs w:val="24"/>
        </w:rPr>
        <w:t>m Handbuch</w:t>
      </w:r>
      <w:r w:rsidRPr="00545D36">
        <w:rPr>
          <w:rFonts w:eastAsia="Times New Roman"/>
          <w:color w:val="242424"/>
          <w:szCs w:val="24"/>
        </w:rPr>
        <w:t>:</w:t>
      </w:r>
      <w:r>
        <w:rPr>
          <w:rFonts w:eastAsia="Times New Roman"/>
          <w:color w:val="242424"/>
          <w:szCs w:val="24"/>
        </w:rPr>
        <w:t xml:space="preserve"> </w:t>
      </w:r>
      <w:hyperlink r:id="rId12" w:history="1">
        <w:r w:rsidR="00545D36" w:rsidRPr="004576EA">
          <w:rPr>
            <w:rStyle w:val="Hyperlink"/>
            <w:rFonts w:eastAsia="Times New Roman"/>
            <w:szCs w:val="24"/>
          </w:rPr>
          <w:t>https://zia-deutschland.de/project/green-lease-2-0-vom-grunen-mietvertrag-zum-esg-lease/</w:t>
        </w:r>
      </w:hyperlink>
      <w:r w:rsidR="00545D36">
        <w:rPr>
          <w:rFonts w:eastAsia="Times New Roman"/>
          <w:color w:val="242424"/>
          <w:szCs w:val="24"/>
        </w:rPr>
        <w:t xml:space="preserve"> </w:t>
      </w:r>
    </w:p>
    <w:p w14:paraId="54161561" w14:textId="77777777" w:rsidR="00545D36" w:rsidRDefault="00545D36" w:rsidP="008E442A">
      <w:pPr>
        <w:pStyle w:val="NormalWeb"/>
        <w:tabs>
          <w:tab w:val="left" w:pos="2948"/>
        </w:tabs>
        <w:spacing w:before="0" w:beforeAutospacing="0" w:after="0" w:afterAutospacing="0"/>
        <w:jc w:val="both"/>
        <w:textAlignment w:val="baseline"/>
      </w:pPr>
    </w:p>
    <w:p w14:paraId="02D421B5" w14:textId="77777777" w:rsidR="00545D36" w:rsidRDefault="00545D36" w:rsidP="008E442A">
      <w:pPr>
        <w:pStyle w:val="NormalWeb"/>
        <w:tabs>
          <w:tab w:val="left" w:pos="2948"/>
        </w:tabs>
        <w:spacing w:before="0" w:beforeAutospacing="0" w:after="0" w:afterAutospacing="0"/>
        <w:jc w:val="both"/>
        <w:textAlignment w:val="baseline"/>
      </w:pPr>
    </w:p>
    <w:p w14:paraId="578AA4EF" w14:textId="77777777" w:rsidR="00545D36" w:rsidRDefault="00545D36" w:rsidP="008E442A">
      <w:pPr>
        <w:pStyle w:val="NormalWeb"/>
        <w:tabs>
          <w:tab w:val="left" w:pos="2948"/>
        </w:tabs>
        <w:spacing w:before="0" w:beforeAutospacing="0" w:after="0" w:afterAutospacing="0"/>
        <w:jc w:val="both"/>
        <w:textAlignment w:val="baseline"/>
      </w:pPr>
    </w:p>
    <w:p w14:paraId="50BAF2FA" w14:textId="1F1DDBEC" w:rsidR="003C5414" w:rsidRPr="006509A0" w:rsidRDefault="00E83184" w:rsidP="008E442A">
      <w:pPr>
        <w:pStyle w:val="NormalWeb"/>
        <w:tabs>
          <w:tab w:val="left" w:pos="2948"/>
        </w:tabs>
        <w:spacing w:before="0" w:beforeAutospacing="0" w:after="0" w:afterAutospacing="0"/>
        <w:jc w:val="both"/>
        <w:textAlignment w:val="baseline"/>
      </w:pPr>
      <w:r w:rsidRPr="00433B5B">
        <w:t>---</w:t>
      </w:r>
      <w:r w:rsidR="003C5414">
        <w:br/>
      </w:r>
    </w:p>
    <w:p w14:paraId="1726E80B" w14:textId="4AA0B2DB" w:rsidR="006509A0" w:rsidRDefault="002F12C0" w:rsidP="008E442A">
      <w:pPr>
        <w:pStyle w:val="NormalWeb"/>
        <w:tabs>
          <w:tab w:val="left" w:pos="2948"/>
        </w:tabs>
        <w:spacing w:before="0" w:beforeAutospacing="0" w:after="0" w:afterAutospacing="0"/>
        <w:jc w:val="both"/>
        <w:textAlignment w:val="baseline"/>
        <w:rPr>
          <w:rFonts w:ascii="Arial" w:hAnsi="Arial" w:cs="Arial"/>
          <w:b/>
          <w:sz w:val="18"/>
          <w:szCs w:val="18"/>
        </w:rPr>
      </w:pPr>
      <w:r w:rsidRPr="00D543C7">
        <w:rPr>
          <w:rFonts w:ascii="Arial" w:hAnsi="Arial" w:cs="Arial"/>
          <w:b/>
          <w:sz w:val="18"/>
          <w:szCs w:val="18"/>
        </w:rPr>
        <w:t>Der</w:t>
      </w:r>
      <w:r w:rsidR="006509A0">
        <w:rPr>
          <w:rFonts w:ascii="Arial" w:hAnsi="Arial" w:cs="Arial"/>
          <w:b/>
          <w:sz w:val="18"/>
          <w:szCs w:val="18"/>
        </w:rPr>
        <w:t xml:space="preserve"> </w:t>
      </w:r>
      <w:r w:rsidRPr="00D543C7">
        <w:rPr>
          <w:rFonts w:ascii="Arial" w:hAnsi="Arial" w:cs="Arial"/>
          <w:b/>
          <w:sz w:val="18"/>
          <w:szCs w:val="18"/>
        </w:rPr>
        <w:t>ZIA</w:t>
      </w:r>
    </w:p>
    <w:p w14:paraId="6B18278C" w14:textId="1DE28C23" w:rsidR="003C5414" w:rsidRDefault="0004243A" w:rsidP="008E442A">
      <w:pPr>
        <w:pStyle w:val="NormalWeb"/>
        <w:tabs>
          <w:tab w:val="left" w:pos="2948"/>
        </w:tabs>
        <w:spacing w:before="0" w:beforeAutospacing="0" w:after="0" w:afterAutospacing="0"/>
        <w:jc w:val="both"/>
        <w:textAlignment w:val="baseline"/>
        <w:rPr>
          <w:rFonts w:ascii="Arial" w:hAnsi="Arial" w:cs="Arial"/>
          <w:b/>
          <w:sz w:val="18"/>
          <w:szCs w:val="18"/>
        </w:rPr>
      </w:pPr>
      <w:r>
        <w:rPr>
          <w:rFonts w:ascii="Arial" w:hAnsi="Arial" w:cs="Arial"/>
          <w:b/>
          <w:sz w:val="18"/>
          <w:szCs w:val="18"/>
        </w:rPr>
        <w:br/>
      </w:r>
    </w:p>
    <w:p w14:paraId="6B72B075" w14:textId="678C2693" w:rsidR="002F12C0" w:rsidRPr="003C5414" w:rsidRDefault="002F12C0" w:rsidP="008E442A">
      <w:pPr>
        <w:pStyle w:val="NormalWeb"/>
        <w:tabs>
          <w:tab w:val="left" w:pos="2948"/>
        </w:tabs>
        <w:spacing w:before="0" w:beforeAutospacing="0" w:after="0" w:afterAutospacing="0"/>
        <w:jc w:val="both"/>
        <w:textAlignment w:val="baseline"/>
      </w:pPr>
      <w:r w:rsidRPr="00D543C7">
        <w:rPr>
          <w:rFonts w:ascii="Arial" w:hAnsi="Arial" w:cs="Arial"/>
          <w:bCs/>
          <w:sz w:val="18"/>
          <w:szCs w:val="18"/>
        </w:rPr>
        <w:t>Der Zentrale Immobilien Ausschuss e.V. (ZIA) ist der Spitzenverband der Immobilienwirtschaft. Er spricht durch seine Mitglieder, darunter 3</w:t>
      </w:r>
      <w:r w:rsidR="0030240D" w:rsidRPr="00D543C7">
        <w:rPr>
          <w:rFonts w:ascii="Arial" w:hAnsi="Arial" w:cs="Arial"/>
          <w:bCs/>
          <w:sz w:val="18"/>
          <w:szCs w:val="18"/>
        </w:rPr>
        <w:t>3</w:t>
      </w:r>
      <w:r w:rsidRPr="00D543C7">
        <w:rPr>
          <w:rFonts w:ascii="Arial" w:hAnsi="Arial" w:cs="Arial"/>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w:t>
      </w:r>
      <w:r w:rsidR="005F60A4" w:rsidRPr="005F60A4">
        <w:rPr>
          <w:rFonts w:ascii="Arial" w:hAnsi="Arial" w:cs="Arial"/>
          <w:bCs/>
          <w:sz w:val="18"/>
          <w:szCs w:val="18"/>
        </w:rPr>
        <w:t xml:space="preserve"> mit Präsenz in Brüssel, Wien und Zürich </w:t>
      </w:r>
      <w:r w:rsidRPr="00D543C7">
        <w:rPr>
          <w:rFonts w:ascii="Arial" w:hAnsi="Arial" w:cs="Arial"/>
          <w:bCs/>
          <w:sz w:val="18"/>
          <w:szCs w:val="18"/>
        </w:rPr>
        <w:t>– und im Bundesverband der deutschen Industrie (BDI). Präsident des Verbandes ist Dr. Andreas Mattner.</w:t>
      </w:r>
    </w:p>
    <w:p w14:paraId="5DFCC2D2" w14:textId="77777777" w:rsidR="001751CE" w:rsidRDefault="001751CE" w:rsidP="008E442A">
      <w:pPr>
        <w:spacing w:after="0" w:line="240" w:lineRule="auto"/>
        <w:ind w:left="0" w:right="0" w:firstLine="0"/>
        <w:rPr>
          <w:b/>
          <w:color w:val="000000" w:themeColor="text1"/>
          <w:sz w:val="18"/>
          <w:szCs w:val="20"/>
        </w:rPr>
      </w:pPr>
    </w:p>
    <w:p w14:paraId="29E86647" w14:textId="1A197727" w:rsidR="002F12C0" w:rsidRPr="00D543C7" w:rsidRDefault="002F12C0" w:rsidP="008E442A">
      <w:pPr>
        <w:spacing w:after="0" w:line="240" w:lineRule="auto"/>
        <w:ind w:left="0" w:right="0" w:firstLine="0"/>
        <w:rPr>
          <w:color w:val="000000" w:themeColor="text1"/>
          <w:sz w:val="22"/>
          <w:szCs w:val="20"/>
        </w:rPr>
      </w:pPr>
      <w:r w:rsidRPr="00D543C7">
        <w:rPr>
          <w:b/>
          <w:color w:val="000000" w:themeColor="text1"/>
          <w:sz w:val="18"/>
          <w:szCs w:val="20"/>
        </w:rPr>
        <w:t xml:space="preserve">Kontakt </w:t>
      </w:r>
    </w:p>
    <w:p w14:paraId="53A86950" w14:textId="77777777" w:rsidR="002F12C0" w:rsidRPr="00D543C7" w:rsidRDefault="002F12C0" w:rsidP="008E442A">
      <w:pPr>
        <w:spacing w:after="0" w:line="240" w:lineRule="auto"/>
        <w:ind w:left="0" w:right="0" w:firstLine="0"/>
        <w:rPr>
          <w:color w:val="000000" w:themeColor="text1"/>
          <w:sz w:val="22"/>
          <w:szCs w:val="20"/>
        </w:rPr>
      </w:pPr>
      <w:r w:rsidRPr="00D543C7">
        <w:rPr>
          <w:color w:val="000000" w:themeColor="text1"/>
          <w:sz w:val="18"/>
          <w:szCs w:val="20"/>
        </w:rPr>
        <w:t xml:space="preserve">ZIA Zentraler Immobilien Ausschuss e.V. </w:t>
      </w:r>
    </w:p>
    <w:p w14:paraId="7EDD12C0" w14:textId="77777777" w:rsidR="002F12C0" w:rsidRPr="00D543C7" w:rsidRDefault="002F12C0" w:rsidP="008E442A">
      <w:pPr>
        <w:spacing w:after="0" w:line="240" w:lineRule="auto"/>
        <w:ind w:left="0" w:right="0" w:firstLine="0"/>
        <w:rPr>
          <w:color w:val="000000" w:themeColor="text1"/>
          <w:sz w:val="22"/>
          <w:szCs w:val="20"/>
        </w:rPr>
      </w:pPr>
      <w:r w:rsidRPr="00D543C7">
        <w:rPr>
          <w:color w:val="000000" w:themeColor="text1"/>
          <w:sz w:val="18"/>
          <w:szCs w:val="20"/>
        </w:rPr>
        <w:t xml:space="preserve">Leipziger Platz 9 </w:t>
      </w:r>
    </w:p>
    <w:p w14:paraId="02255726" w14:textId="77777777" w:rsidR="002F12C0" w:rsidRPr="00D543C7" w:rsidRDefault="002F12C0" w:rsidP="008E442A">
      <w:pPr>
        <w:spacing w:after="0" w:line="240" w:lineRule="auto"/>
        <w:ind w:left="0" w:right="0" w:firstLine="0"/>
        <w:rPr>
          <w:color w:val="000000" w:themeColor="text1"/>
          <w:sz w:val="22"/>
          <w:szCs w:val="20"/>
        </w:rPr>
      </w:pPr>
      <w:r w:rsidRPr="00D543C7">
        <w:rPr>
          <w:color w:val="000000" w:themeColor="text1"/>
          <w:sz w:val="18"/>
          <w:szCs w:val="20"/>
        </w:rPr>
        <w:t xml:space="preserve">10117 Berlin </w:t>
      </w:r>
    </w:p>
    <w:p w14:paraId="6D8D08F8" w14:textId="5A509481" w:rsidR="002F12C0" w:rsidRPr="00D543C7" w:rsidRDefault="002F12C0" w:rsidP="008E442A">
      <w:pPr>
        <w:spacing w:after="0" w:line="240" w:lineRule="auto"/>
        <w:ind w:left="0" w:right="0" w:firstLine="0"/>
        <w:rPr>
          <w:color w:val="000000" w:themeColor="text1"/>
          <w:sz w:val="22"/>
          <w:szCs w:val="20"/>
        </w:rPr>
      </w:pPr>
      <w:r w:rsidRPr="00D543C7">
        <w:rPr>
          <w:color w:val="000000" w:themeColor="text1"/>
          <w:sz w:val="18"/>
          <w:szCs w:val="20"/>
        </w:rPr>
        <w:t xml:space="preserve">Tel.: 030/20 21 585 </w:t>
      </w:r>
      <w:r w:rsidR="00C50A2E" w:rsidRPr="00D543C7">
        <w:rPr>
          <w:color w:val="000000" w:themeColor="text1"/>
          <w:sz w:val="18"/>
          <w:szCs w:val="20"/>
        </w:rPr>
        <w:t>17</w:t>
      </w:r>
    </w:p>
    <w:p w14:paraId="2DB897A9" w14:textId="7AAE74F4" w:rsidR="004878C5" w:rsidRPr="00D543C7" w:rsidRDefault="002F12C0" w:rsidP="008E442A">
      <w:pPr>
        <w:spacing w:after="0" w:line="240" w:lineRule="auto"/>
        <w:ind w:left="0" w:right="0" w:firstLine="0"/>
        <w:rPr>
          <w:color w:val="0000FF"/>
          <w:sz w:val="18"/>
          <w:szCs w:val="20"/>
          <w:u w:val="single" w:color="0000FF"/>
        </w:rPr>
      </w:pPr>
      <w:r w:rsidRPr="00D543C7">
        <w:rPr>
          <w:color w:val="000000" w:themeColor="text1"/>
          <w:sz w:val="18"/>
          <w:szCs w:val="20"/>
        </w:rPr>
        <w:t xml:space="preserve">E-Mail: </w:t>
      </w:r>
      <w:hyperlink r:id="rId13" w:history="1">
        <w:r w:rsidRPr="00D543C7">
          <w:rPr>
            <w:rStyle w:val="Hyperlink"/>
            <w:sz w:val="18"/>
            <w:szCs w:val="20"/>
          </w:rPr>
          <w:t>presse@zia-deutschland.de</w:t>
        </w:r>
      </w:hyperlink>
      <w:r w:rsidRPr="00D543C7">
        <w:rPr>
          <w:color w:val="000000" w:themeColor="text1"/>
          <w:sz w:val="18"/>
          <w:szCs w:val="20"/>
        </w:rPr>
        <w:t xml:space="preserve">  </w:t>
      </w:r>
      <w:r w:rsidRPr="00D543C7">
        <w:rPr>
          <w:sz w:val="18"/>
          <w:szCs w:val="20"/>
        </w:rPr>
        <w:t xml:space="preserve">Internet: </w:t>
      </w:r>
      <w:hyperlink r:id="rId14">
        <w:r w:rsidRPr="00D543C7">
          <w:rPr>
            <w:color w:val="0000FF"/>
            <w:sz w:val="18"/>
            <w:szCs w:val="20"/>
            <w:u w:val="single" w:color="0000FF"/>
          </w:rPr>
          <w:t>www.zia</w:t>
        </w:r>
      </w:hyperlink>
      <w:hyperlink r:id="rId15">
        <w:r w:rsidRPr="00D543C7">
          <w:rPr>
            <w:color w:val="0000FF"/>
            <w:sz w:val="18"/>
            <w:szCs w:val="20"/>
            <w:u w:val="single" w:color="0000FF"/>
          </w:rPr>
          <w:t>-</w:t>
        </w:r>
      </w:hyperlink>
      <w:r w:rsidRPr="00D543C7">
        <w:rPr>
          <w:rFonts w:eastAsia="Times New Roman"/>
          <w:snapToGrid w:val="0"/>
          <w:w w:val="0"/>
          <w:sz w:val="2"/>
          <w:szCs w:val="2"/>
          <w:u w:color="000000"/>
          <w:bdr w:val="none" w:sz="0" w:space="0" w:color="000000"/>
          <w:shd w:val="clear" w:color="000000" w:fill="000000"/>
          <w:lang w:val="x-none" w:eastAsia="x-none" w:bidi="x-none"/>
        </w:rPr>
        <w:t xml:space="preserve"> </w:t>
      </w:r>
      <w:r w:rsidRPr="00D543C7">
        <w:rPr>
          <w:color w:val="0000FF"/>
          <w:sz w:val="18"/>
          <w:szCs w:val="20"/>
          <w:u w:val="single" w:color="0000FF"/>
        </w:rPr>
        <w:t>deutschland.d</w:t>
      </w:r>
      <w:r w:rsidR="00366160" w:rsidRPr="00D543C7">
        <w:rPr>
          <w:color w:val="0000FF"/>
          <w:sz w:val="18"/>
          <w:szCs w:val="20"/>
          <w:u w:val="single" w:color="0000FF"/>
        </w:rPr>
        <w:t>e</w:t>
      </w:r>
    </w:p>
    <w:sectPr w:rsidR="004878C5" w:rsidRPr="00D543C7" w:rsidSect="00481BA2">
      <w:pgSz w:w="11906" w:h="16838"/>
      <w:pgMar w:top="141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0514B" w14:textId="77777777" w:rsidR="00481BA2" w:rsidRDefault="00481BA2" w:rsidP="002C7EB9">
      <w:pPr>
        <w:spacing w:after="0" w:line="240" w:lineRule="auto"/>
      </w:pPr>
      <w:r>
        <w:separator/>
      </w:r>
    </w:p>
  </w:endnote>
  <w:endnote w:type="continuationSeparator" w:id="0">
    <w:p w14:paraId="3AEC6154" w14:textId="77777777" w:rsidR="00481BA2" w:rsidRDefault="00481BA2" w:rsidP="002C7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B48EE" w14:textId="77777777" w:rsidR="00481BA2" w:rsidRDefault="00481BA2" w:rsidP="002C7EB9">
      <w:pPr>
        <w:spacing w:after="0" w:line="240" w:lineRule="auto"/>
      </w:pPr>
      <w:r>
        <w:separator/>
      </w:r>
    </w:p>
  </w:footnote>
  <w:footnote w:type="continuationSeparator" w:id="0">
    <w:p w14:paraId="0723A1BC" w14:textId="77777777" w:rsidR="00481BA2" w:rsidRDefault="00481BA2" w:rsidP="002C7E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09F8"/>
    <w:multiLevelType w:val="hybridMultilevel"/>
    <w:tmpl w:val="BD5616F0"/>
    <w:lvl w:ilvl="0" w:tplc="D28013C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577AD3"/>
    <w:multiLevelType w:val="hybridMultilevel"/>
    <w:tmpl w:val="9C5013A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C4624D"/>
    <w:multiLevelType w:val="hybridMultilevel"/>
    <w:tmpl w:val="FD8A4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050A1F"/>
    <w:multiLevelType w:val="hybridMultilevel"/>
    <w:tmpl w:val="E86C1440"/>
    <w:lvl w:ilvl="0" w:tplc="05AE61F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7" w15:restartNumberingAfterBreak="0">
    <w:nsid w:val="28527AF4"/>
    <w:multiLevelType w:val="hybridMultilevel"/>
    <w:tmpl w:val="B28E94D2"/>
    <w:lvl w:ilvl="0" w:tplc="EB4A39B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8"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E4314F"/>
    <w:multiLevelType w:val="hybridMultilevel"/>
    <w:tmpl w:val="3DBA6332"/>
    <w:lvl w:ilvl="0" w:tplc="6974FC8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21449CE"/>
    <w:multiLevelType w:val="hybridMultilevel"/>
    <w:tmpl w:val="165AD464"/>
    <w:lvl w:ilvl="0" w:tplc="4B0A5186">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6ED4473"/>
    <w:multiLevelType w:val="hybridMultilevel"/>
    <w:tmpl w:val="9D70579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7486695"/>
    <w:multiLevelType w:val="hybridMultilevel"/>
    <w:tmpl w:val="4072D26A"/>
    <w:lvl w:ilvl="0" w:tplc="D4FA0A8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760705"/>
    <w:multiLevelType w:val="multilevel"/>
    <w:tmpl w:val="DF50A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3C53EDD"/>
    <w:multiLevelType w:val="hybridMultilevel"/>
    <w:tmpl w:val="C9429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05D71B1"/>
    <w:multiLevelType w:val="hybridMultilevel"/>
    <w:tmpl w:val="E9E0F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E90B23"/>
    <w:multiLevelType w:val="multilevel"/>
    <w:tmpl w:val="EDE87D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9539038">
    <w:abstractNumId w:val="15"/>
  </w:num>
  <w:num w:numId="2" w16cid:durableId="1907447735">
    <w:abstractNumId w:val="19"/>
  </w:num>
  <w:num w:numId="3" w16cid:durableId="1292397693">
    <w:abstractNumId w:val="11"/>
  </w:num>
  <w:num w:numId="4" w16cid:durableId="2045860737">
    <w:abstractNumId w:val="2"/>
  </w:num>
  <w:num w:numId="5" w16cid:durableId="681783552">
    <w:abstractNumId w:val="8"/>
  </w:num>
  <w:num w:numId="6" w16cid:durableId="12355544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33644867">
    <w:abstractNumId w:val="17"/>
  </w:num>
  <w:num w:numId="8" w16cid:durableId="1959486038">
    <w:abstractNumId w:val="9"/>
  </w:num>
  <w:num w:numId="9" w16cid:durableId="740759226">
    <w:abstractNumId w:val="23"/>
  </w:num>
  <w:num w:numId="10" w16cid:durableId="467817998">
    <w:abstractNumId w:val="20"/>
  </w:num>
  <w:num w:numId="11" w16cid:durableId="2074739434">
    <w:abstractNumId w:val="3"/>
  </w:num>
  <w:num w:numId="12" w16cid:durableId="1905794035">
    <w:abstractNumId w:val="1"/>
  </w:num>
  <w:num w:numId="13" w16cid:durableId="841121405">
    <w:abstractNumId w:val="18"/>
  </w:num>
  <w:num w:numId="14" w16cid:durableId="1679307448">
    <w:abstractNumId w:val="6"/>
  </w:num>
  <w:num w:numId="15" w16cid:durableId="1149595483">
    <w:abstractNumId w:val="7"/>
  </w:num>
  <w:num w:numId="16" w16cid:durableId="1787502992">
    <w:abstractNumId w:val="22"/>
  </w:num>
  <w:num w:numId="17" w16cid:durableId="1581016431">
    <w:abstractNumId w:val="10"/>
  </w:num>
  <w:num w:numId="18" w16cid:durableId="1533181078">
    <w:abstractNumId w:val="21"/>
  </w:num>
  <w:num w:numId="19" w16cid:durableId="1082531655">
    <w:abstractNumId w:val="4"/>
  </w:num>
  <w:num w:numId="20" w16cid:durableId="1225876965">
    <w:abstractNumId w:val="13"/>
  </w:num>
  <w:num w:numId="21" w16cid:durableId="835533283">
    <w:abstractNumId w:val="14"/>
  </w:num>
  <w:num w:numId="22" w16cid:durableId="909313571">
    <w:abstractNumId w:val="0"/>
  </w:num>
  <w:num w:numId="23" w16cid:durableId="963969746">
    <w:abstractNumId w:val="16"/>
  </w:num>
  <w:num w:numId="24" w16cid:durableId="1309438717">
    <w:abstractNumId w:val="24"/>
  </w:num>
  <w:num w:numId="25" w16cid:durableId="359815702">
    <w:abstractNumId w:val="5"/>
  </w:num>
  <w:num w:numId="26" w16cid:durableId="7144302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E0"/>
    <w:rsid w:val="00002042"/>
    <w:rsid w:val="00002A50"/>
    <w:rsid w:val="00006FCD"/>
    <w:rsid w:val="00007464"/>
    <w:rsid w:val="00007D48"/>
    <w:rsid w:val="0001244D"/>
    <w:rsid w:val="00012C59"/>
    <w:rsid w:val="00017C7E"/>
    <w:rsid w:val="00022E29"/>
    <w:rsid w:val="0002440F"/>
    <w:rsid w:val="0002451D"/>
    <w:rsid w:val="000248A5"/>
    <w:rsid w:val="00030D62"/>
    <w:rsid w:val="000317F1"/>
    <w:rsid w:val="00033465"/>
    <w:rsid w:val="00033842"/>
    <w:rsid w:val="0003626A"/>
    <w:rsid w:val="0004045E"/>
    <w:rsid w:val="00041037"/>
    <w:rsid w:val="000418D4"/>
    <w:rsid w:val="0004243A"/>
    <w:rsid w:val="00045DA2"/>
    <w:rsid w:val="000465AE"/>
    <w:rsid w:val="000506BE"/>
    <w:rsid w:val="000523B9"/>
    <w:rsid w:val="000530CB"/>
    <w:rsid w:val="00053967"/>
    <w:rsid w:val="000604AA"/>
    <w:rsid w:val="000613EB"/>
    <w:rsid w:val="0006340A"/>
    <w:rsid w:val="000659A4"/>
    <w:rsid w:val="000660C7"/>
    <w:rsid w:val="00067FD0"/>
    <w:rsid w:val="000712EB"/>
    <w:rsid w:val="00071F26"/>
    <w:rsid w:val="000769BE"/>
    <w:rsid w:val="0007782E"/>
    <w:rsid w:val="00082A2B"/>
    <w:rsid w:val="00082C51"/>
    <w:rsid w:val="00083459"/>
    <w:rsid w:val="00085465"/>
    <w:rsid w:val="0008576A"/>
    <w:rsid w:val="00086DC7"/>
    <w:rsid w:val="000906EF"/>
    <w:rsid w:val="00090A37"/>
    <w:rsid w:val="000976B5"/>
    <w:rsid w:val="000A0B81"/>
    <w:rsid w:val="000A1AED"/>
    <w:rsid w:val="000A240F"/>
    <w:rsid w:val="000A3B97"/>
    <w:rsid w:val="000A453B"/>
    <w:rsid w:val="000B010B"/>
    <w:rsid w:val="000B2989"/>
    <w:rsid w:val="000B494E"/>
    <w:rsid w:val="000B497B"/>
    <w:rsid w:val="000B5704"/>
    <w:rsid w:val="000B7391"/>
    <w:rsid w:val="000B757C"/>
    <w:rsid w:val="000C0F6C"/>
    <w:rsid w:val="000C2AD3"/>
    <w:rsid w:val="000C335C"/>
    <w:rsid w:val="000C76DD"/>
    <w:rsid w:val="000D0503"/>
    <w:rsid w:val="000D068B"/>
    <w:rsid w:val="000D1292"/>
    <w:rsid w:val="000D1601"/>
    <w:rsid w:val="000D4181"/>
    <w:rsid w:val="000D51BD"/>
    <w:rsid w:val="000D5FE7"/>
    <w:rsid w:val="000D7E65"/>
    <w:rsid w:val="000E0505"/>
    <w:rsid w:val="000E2759"/>
    <w:rsid w:val="000E2AD1"/>
    <w:rsid w:val="000E2CC8"/>
    <w:rsid w:val="000E33AF"/>
    <w:rsid w:val="000E468C"/>
    <w:rsid w:val="000E4935"/>
    <w:rsid w:val="000E5C95"/>
    <w:rsid w:val="000F1945"/>
    <w:rsid w:val="000F1A05"/>
    <w:rsid w:val="000F30A4"/>
    <w:rsid w:val="000F30AE"/>
    <w:rsid w:val="000F4898"/>
    <w:rsid w:val="000F506B"/>
    <w:rsid w:val="000F5FF8"/>
    <w:rsid w:val="001015E7"/>
    <w:rsid w:val="00101AB6"/>
    <w:rsid w:val="00102EFC"/>
    <w:rsid w:val="001050EB"/>
    <w:rsid w:val="001056FE"/>
    <w:rsid w:val="001109DA"/>
    <w:rsid w:val="00111D9F"/>
    <w:rsid w:val="00113A6C"/>
    <w:rsid w:val="001141D0"/>
    <w:rsid w:val="00114951"/>
    <w:rsid w:val="00115AD5"/>
    <w:rsid w:val="001179F9"/>
    <w:rsid w:val="00121927"/>
    <w:rsid w:val="00121F0B"/>
    <w:rsid w:val="0012316F"/>
    <w:rsid w:val="00123675"/>
    <w:rsid w:val="00125CC4"/>
    <w:rsid w:val="00126AAC"/>
    <w:rsid w:val="001270E2"/>
    <w:rsid w:val="00131345"/>
    <w:rsid w:val="001316BA"/>
    <w:rsid w:val="00131F48"/>
    <w:rsid w:val="00135771"/>
    <w:rsid w:val="00135C38"/>
    <w:rsid w:val="00136B1F"/>
    <w:rsid w:val="00137641"/>
    <w:rsid w:val="00140999"/>
    <w:rsid w:val="00142ABE"/>
    <w:rsid w:val="00150470"/>
    <w:rsid w:val="00151E60"/>
    <w:rsid w:val="00152B87"/>
    <w:rsid w:val="00153B3F"/>
    <w:rsid w:val="00155B20"/>
    <w:rsid w:val="001573E2"/>
    <w:rsid w:val="00157A6F"/>
    <w:rsid w:val="001606B4"/>
    <w:rsid w:val="001678C1"/>
    <w:rsid w:val="00170388"/>
    <w:rsid w:val="00170936"/>
    <w:rsid w:val="00171450"/>
    <w:rsid w:val="00172683"/>
    <w:rsid w:val="001726C7"/>
    <w:rsid w:val="00174F5A"/>
    <w:rsid w:val="001751CE"/>
    <w:rsid w:val="00175336"/>
    <w:rsid w:val="001758E7"/>
    <w:rsid w:val="00176562"/>
    <w:rsid w:val="0017754D"/>
    <w:rsid w:val="00181D06"/>
    <w:rsid w:val="00182AE1"/>
    <w:rsid w:val="00183801"/>
    <w:rsid w:val="00184179"/>
    <w:rsid w:val="0018798F"/>
    <w:rsid w:val="00190741"/>
    <w:rsid w:val="001950EE"/>
    <w:rsid w:val="00195382"/>
    <w:rsid w:val="001954E7"/>
    <w:rsid w:val="00195CC9"/>
    <w:rsid w:val="001967F7"/>
    <w:rsid w:val="00196B02"/>
    <w:rsid w:val="00196D0F"/>
    <w:rsid w:val="001A2845"/>
    <w:rsid w:val="001A3B0B"/>
    <w:rsid w:val="001A4EEE"/>
    <w:rsid w:val="001A7E31"/>
    <w:rsid w:val="001B0B4C"/>
    <w:rsid w:val="001B10D4"/>
    <w:rsid w:val="001B31FF"/>
    <w:rsid w:val="001B48A9"/>
    <w:rsid w:val="001B74A7"/>
    <w:rsid w:val="001C2C1B"/>
    <w:rsid w:val="001C4411"/>
    <w:rsid w:val="001C4820"/>
    <w:rsid w:val="001C55FB"/>
    <w:rsid w:val="001C5BBD"/>
    <w:rsid w:val="001C5D0E"/>
    <w:rsid w:val="001C5E0B"/>
    <w:rsid w:val="001C663B"/>
    <w:rsid w:val="001C7401"/>
    <w:rsid w:val="001C7877"/>
    <w:rsid w:val="001C7C21"/>
    <w:rsid w:val="001D0511"/>
    <w:rsid w:val="001D13E3"/>
    <w:rsid w:val="001D1EED"/>
    <w:rsid w:val="001D1FA4"/>
    <w:rsid w:val="001D45DD"/>
    <w:rsid w:val="001D57E6"/>
    <w:rsid w:val="001D5E22"/>
    <w:rsid w:val="001E04F6"/>
    <w:rsid w:val="001F0BBB"/>
    <w:rsid w:val="001F20A2"/>
    <w:rsid w:val="001F54C7"/>
    <w:rsid w:val="001F6533"/>
    <w:rsid w:val="001F68D0"/>
    <w:rsid w:val="001F74CE"/>
    <w:rsid w:val="002000A6"/>
    <w:rsid w:val="002019BD"/>
    <w:rsid w:val="00202230"/>
    <w:rsid w:val="0020338C"/>
    <w:rsid w:val="002035AD"/>
    <w:rsid w:val="00203CB6"/>
    <w:rsid w:val="00203DDA"/>
    <w:rsid w:val="00205672"/>
    <w:rsid w:val="002061B8"/>
    <w:rsid w:val="00206958"/>
    <w:rsid w:val="0021054B"/>
    <w:rsid w:val="00214775"/>
    <w:rsid w:val="00214D40"/>
    <w:rsid w:val="0022136B"/>
    <w:rsid w:val="0022148A"/>
    <w:rsid w:val="00223280"/>
    <w:rsid w:val="00224E35"/>
    <w:rsid w:val="00225570"/>
    <w:rsid w:val="00225AB0"/>
    <w:rsid w:val="00226CFD"/>
    <w:rsid w:val="00230935"/>
    <w:rsid w:val="002318FF"/>
    <w:rsid w:val="002339DE"/>
    <w:rsid w:val="00234236"/>
    <w:rsid w:val="002343B4"/>
    <w:rsid w:val="00237D3C"/>
    <w:rsid w:val="00237E1F"/>
    <w:rsid w:val="00240EBF"/>
    <w:rsid w:val="00243E75"/>
    <w:rsid w:val="00244731"/>
    <w:rsid w:val="002454A0"/>
    <w:rsid w:val="00246846"/>
    <w:rsid w:val="00250857"/>
    <w:rsid w:val="00252121"/>
    <w:rsid w:val="00252272"/>
    <w:rsid w:val="00253FA3"/>
    <w:rsid w:val="00254884"/>
    <w:rsid w:val="00255138"/>
    <w:rsid w:val="0025616C"/>
    <w:rsid w:val="00256CE0"/>
    <w:rsid w:val="00263C6D"/>
    <w:rsid w:val="00265595"/>
    <w:rsid w:val="00266578"/>
    <w:rsid w:val="00266585"/>
    <w:rsid w:val="0027149D"/>
    <w:rsid w:val="00275EF4"/>
    <w:rsid w:val="002778E8"/>
    <w:rsid w:val="002801B9"/>
    <w:rsid w:val="0028091B"/>
    <w:rsid w:val="00280E74"/>
    <w:rsid w:val="00282EA2"/>
    <w:rsid w:val="00285A4B"/>
    <w:rsid w:val="00286D9B"/>
    <w:rsid w:val="00287D1F"/>
    <w:rsid w:val="00292F50"/>
    <w:rsid w:val="0029319D"/>
    <w:rsid w:val="002951A2"/>
    <w:rsid w:val="002960B1"/>
    <w:rsid w:val="00296A50"/>
    <w:rsid w:val="00296FB8"/>
    <w:rsid w:val="00297BAF"/>
    <w:rsid w:val="002A18CF"/>
    <w:rsid w:val="002A3B9C"/>
    <w:rsid w:val="002A3BDA"/>
    <w:rsid w:val="002A4286"/>
    <w:rsid w:val="002A5D5C"/>
    <w:rsid w:val="002B3107"/>
    <w:rsid w:val="002B36A9"/>
    <w:rsid w:val="002B64C6"/>
    <w:rsid w:val="002C0544"/>
    <w:rsid w:val="002C068F"/>
    <w:rsid w:val="002C4B57"/>
    <w:rsid w:val="002C648A"/>
    <w:rsid w:val="002C7EB9"/>
    <w:rsid w:val="002D0679"/>
    <w:rsid w:val="002D143A"/>
    <w:rsid w:val="002D2E07"/>
    <w:rsid w:val="002D4FE3"/>
    <w:rsid w:val="002D6076"/>
    <w:rsid w:val="002E175B"/>
    <w:rsid w:val="002E4690"/>
    <w:rsid w:val="002E538F"/>
    <w:rsid w:val="002E5C5A"/>
    <w:rsid w:val="002E5F21"/>
    <w:rsid w:val="002E706A"/>
    <w:rsid w:val="002E75AB"/>
    <w:rsid w:val="002E789F"/>
    <w:rsid w:val="002F12C0"/>
    <w:rsid w:val="002F35E1"/>
    <w:rsid w:val="002F5FEF"/>
    <w:rsid w:val="002F62CF"/>
    <w:rsid w:val="00300421"/>
    <w:rsid w:val="00300656"/>
    <w:rsid w:val="003020BD"/>
    <w:rsid w:val="003022FC"/>
    <w:rsid w:val="0030240D"/>
    <w:rsid w:val="0031245C"/>
    <w:rsid w:val="00312B92"/>
    <w:rsid w:val="003173B6"/>
    <w:rsid w:val="00323E70"/>
    <w:rsid w:val="00323EB8"/>
    <w:rsid w:val="003247C0"/>
    <w:rsid w:val="003277CF"/>
    <w:rsid w:val="00332AEE"/>
    <w:rsid w:val="00336303"/>
    <w:rsid w:val="00341C63"/>
    <w:rsid w:val="00342228"/>
    <w:rsid w:val="003439CA"/>
    <w:rsid w:val="0034528F"/>
    <w:rsid w:val="00346E7A"/>
    <w:rsid w:val="003502F0"/>
    <w:rsid w:val="00350745"/>
    <w:rsid w:val="003531CF"/>
    <w:rsid w:val="00354F1A"/>
    <w:rsid w:val="00355152"/>
    <w:rsid w:val="0036036F"/>
    <w:rsid w:val="00364767"/>
    <w:rsid w:val="00365B77"/>
    <w:rsid w:val="00366160"/>
    <w:rsid w:val="00366AC1"/>
    <w:rsid w:val="00370D4B"/>
    <w:rsid w:val="003712C3"/>
    <w:rsid w:val="0037305B"/>
    <w:rsid w:val="00373F65"/>
    <w:rsid w:val="00376A5C"/>
    <w:rsid w:val="00376CD1"/>
    <w:rsid w:val="00377B94"/>
    <w:rsid w:val="00380895"/>
    <w:rsid w:val="00381E95"/>
    <w:rsid w:val="003826AD"/>
    <w:rsid w:val="003831C4"/>
    <w:rsid w:val="00383D38"/>
    <w:rsid w:val="003867EC"/>
    <w:rsid w:val="00392320"/>
    <w:rsid w:val="0039365A"/>
    <w:rsid w:val="00393EDF"/>
    <w:rsid w:val="00396287"/>
    <w:rsid w:val="00397CB5"/>
    <w:rsid w:val="003A5034"/>
    <w:rsid w:val="003B00D6"/>
    <w:rsid w:val="003B16EF"/>
    <w:rsid w:val="003B3901"/>
    <w:rsid w:val="003C09B8"/>
    <w:rsid w:val="003C1731"/>
    <w:rsid w:val="003C1A66"/>
    <w:rsid w:val="003C2936"/>
    <w:rsid w:val="003C31DC"/>
    <w:rsid w:val="003C3318"/>
    <w:rsid w:val="003C4A92"/>
    <w:rsid w:val="003C4FAF"/>
    <w:rsid w:val="003C5414"/>
    <w:rsid w:val="003C5B25"/>
    <w:rsid w:val="003C5C6C"/>
    <w:rsid w:val="003D0914"/>
    <w:rsid w:val="003D4062"/>
    <w:rsid w:val="003D44A9"/>
    <w:rsid w:val="003D44CC"/>
    <w:rsid w:val="003D61A3"/>
    <w:rsid w:val="003E0299"/>
    <w:rsid w:val="003E0D26"/>
    <w:rsid w:val="003E1946"/>
    <w:rsid w:val="003E45B8"/>
    <w:rsid w:val="003E7AF0"/>
    <w:rsid w:val="003F0334"/>
    <w:rsid w:val="003F29F8"/>
    <w:rsid w:val="003F2CB1"/>
    <w:rsid w:val="003F4A17"/>
    <w:rsid w:val="003F5BEA"/>
    <w:rsid w:val="003F7AE2"/>
    <w:rsid w:val="004020D4"/>
    <w:rsid w:val="0040524B"/>
    <w:rsid w:val="00407F96"/>
    <w:rsid w:val="00411A48"/>
    <w:rsid w:val="00417D7D"/>
    <w:rsid w:val="0042173E"/>
    <w:rsid w:val="0042766D"/>
    <w:rsid w:val="00427C82"/>
    <w:rsid w:val="00431A99"/>
    <w:rsid w:val="00433B5B"/>
    <w:rsid w:val="004355C2"/>
    <w:rsid w:val="00435FC6"/>
    <w:rsid w:val="00436BF1"/>
    <w:rsid w:val="00441181"/>
    <w:rsid w:val="00441673"/>
    <w:rsid w:val="00442143"/>
    <w:rsid w:val="004423BF"/>
    <w:rsid w:val="004425FF"/>
    <w:rsid w:val="004428E5"/>
    <w:rsid w:val="00442953"/>
    <w:rsid w:val="00442B93"/>
    <w:rsid w:val="00442D77"/>
    <w:rsid w:val="00443C4B"/>
    <w:rsid w:val="00443EE0"/>
    <w:rsid w:val="004446D7"/>
    <w:rsid w:val="004453BC"/>
    <w:rsid w:val="0044552E"/>
    <w:rsid w:val="00451312"/>
    <w:rsid w:val="004516B0"/>
    <w:rsid w:val="004519DA"/>
    <w:rsid w:val="004534FB"/>
    <w:rsid w:val="004560C4"/>
    <w:rsid w:val="004567C9"/>
    <w:rsid w:val="00456FDB"/>
    <w:rsid w:val="004609E2"/>
    <w:rsid w:val="0046135D"/>
    <w:rsid w:val="004623F1"/>
    <w:rsid w:val="00462779"/>
    <w:rsid w:val="00466373"/>
    <w:rsid w:val="00470353"/>
    <w:rsid w:val="0047069C"/>
    <w:rsid w:val="0047284C"/>
    <w:rsid w:val="0047358C"/>
    <w:rsid w:val="00473B3F"/>
    <w:rsid w:val="004743C3"/>
    <w:rsid w:val="004774E4"/>
    <w:rsid w:val="00481BA2"/>
    <w:rsid w:val="00482BB1"/>
    <w:rsid w:val="00485381"/>
    <w:rsid w:val="004856DF"/>
    <w:rsid w:val="00486B60"/>
    <w:rsid w:val="00486DE6"/>
    <w:rsid w:val="004878C5"/>
    <w:rsid w:val="00487A71"/>
    <w:rsid w:val="00490B09"/>
    <w:rsid w:val="004910BD"/>
    <w:rsid w:val="00491745"/>
    <w:rsid w:val="00491F6C"/>
    <w:rsid w:val="00491F7B"/>
    <w:rsid w:val="00492B9B"/>
    <w:rsid w:val="00492EA8"/>
    <w:rsid w:val="004957B3"/>
    <w:rsid w:val="00496CEB"/>
    <w:rsid w:val="004979C3"/>
    <w:rsid w:val="00497D43"/>
    <w:rsid w:val="004A2CBB"/>
    <w:rsid w:val="004A3E97"/>
    <w:rsid w:val="004A49C1"/>
    <w:rsid w:val="004A7310"/>
    <w:rsid w:val="004B35C8"/>
    <w:rsid w:val="004B3F69"/>
    <w:rsid w:val="004B4996"/>
    <w:rsid w:val="004B4BC7"/>
    <w:rsid w:val="004B7294"/>
    <w:rsid w:val="004C12D8"/>
    <w:rsid w:val="004C51C3"/>
    <w:rsid w:val="004D16F0"/>
    <w:rsid w:val="004D4D2C"/>
    <w:rsid w:val="004D4ED2"/>
    <w:rsid w:val="004D5C89"/>
    <w:rsid w:val="004D5CE0"/>
    <w:rsid w:val="004D6166"/>
    <w:rsid w:val="004D6AC2"/>
    <w:rsid w:val="004E183F"/>
    <w:rsid w:val="004E44FD"/>
    <w:rsid w:val="004E6175"/>
    <w:rsid w:val="004F1053"/>
    <w:rsid w:val="004F298B"/>
    <w:rsid w:val="004F2A6D"/>
    <w:rsid w:val="004F5F22"/>
    <w:rsid w:val="004F75B4"/>
    <w:rsid w:val="004F7A2E"/>
    <w:rsid w:val="00500B25"/>
    <w:rsid w:val="00502FB0"/>
    <w:rsid w:val="005070F9"/>
    <w:rsid w:val="00512B2F"/>
    <w:rsid w:val="00512B7F"/>
    <w:rsid w:val="00512D1B"/>
    <w:rsid w:val="00514080"/>
    <w:rsid w:val="00514663"/>
    <w:rsid w:val="00514BD5"/>
    <w:rsid w:val="0051555C"/>
    <w:rsid w:val="00516474"/>
    <w:rsid w:val="00517A38"/>
    <w:rsid w:val="00520AE9"/>
    <w:rsid w:val="0052346F"/>
    <w:rsid w:val="0053015E"/>
    <w:rsid w:val="00532907"/>
    <w:rsid w:val="0053445E"/>
    <w:rsid w:val="00535A79"/>
    <w:rsid w:val="00535F75"/>
    <w:rsid w:val="00536FFE"/>
    <w:rsid w:val="00540FC8"/>
    <w:rsid w:val="00542DEF"/>
    <w:rsid w:val="00543AE1"/>
    <w:rsid w:val="00543F0A"/>
    <w:rsid w:val="0054423C"/>
    <w:rsid w:val="00545D36"/>
    <w:rsid w:val="005477BE"/>
    <w:rsid w:val="00550553"/>
    <w:rsid w:val="00550AF2"/>
    <w:rsid w:val="00551120"/>
    <w:rsid w:val="00553358"/>
    <w:rsid w:val="005541E7"/>
    <w:rsid w:val="00554B10"/>
    <w:rsid w:val="00554BDD"/>
    <w:rsid w:val="005568EB"/>
    <w:rsid w:val="0056093B"/>
    <w:rsid w:val="005633C9"/>
    <w:rsid w:val="0056345A"/>
    <w:rsid w:val="00563485"/>
    <w:rsid w:val="005655E1"/>
    <w:rsid w:val="0057296C"/>
    <w:rsid w:val="00572A98"/>
    <w:rsid w:val="00573119"/>
    <w:rsid w:val="00573CB0"/>
    <w:rsid w:val="00575CAE"/>
    <w:rsid w:val="00580055"/>
    <w:rsid w:val="00581A33"/>
    <w:rsid w:val="00582506"/>
    <w:rsid w:val="005840DF"/>
    <w:rsid w:val="00585110"/>
    <w:rsid w:val="00586D6B"/>
    <w:rsid w:val="0059000C"/>
    <w:rsid w:val="005917FD"/>
    <w:rsid w:val="00591D9D"/>
    <w:rsid w:val="00592E02"/>
    <w:rsid w:val="0059525A"/>
    <w:rsid w:val="005A0FD1"/>
    <w:rsid w:val="005A2244"/>
    <w:rsid w:val="005A2302"/>
    <w:rsid w:val="005B1921"/>
    <w:rsid w:val="005B1E9F"/>
    <w:rsid w:val="005B3361"/>
    <w:rsid w:val="005B383A"/>
    <w:rsid w:val="005B3EF5"/>
    <w:rsid w:val="005B6D7B"/>
    <w:rsid w:val="005C16C3"/>
    <w:rsid w:val="005C1CBD"/>
    <w:rsid w:val="005C35C0"/>
    <w:rsid w:val="005C492A"/>
    <w:rsid w:val="005C4DF3"/>
    <w:rsid w:val="005C794F"/>
    <w:rsid w:val="005D38D0"/>
    <w:rsid w:val="005D41D0"/>
    <w:rsid w:val="005D5B0A"/>
    <w:rsid w:val="005D6976"/>
    <w:rsid w:val="005D709A"/>
    <w:rsid w:val="005D7A63"/>
    <w:rsid w:val="005E3311"/>
    <w:rsid w:val="005E42DC"/>
    <w:rsid w:val="005E55AB"/>
    <w:rsid w:val="005E7D56"/>
    <w:rsid w:val="005F179B"/>
    <w:rsid w:val="005F1FB9"/>
    <w:rsid w:val="005F26CC"/>
    <w:rsid w:val="005F31C6"/>
    <w:rsid w:val="005F4A9B"/>
    <w:rsid w:val="005F50EA"/>
    <w:rsid w:val="005F60A4"/>
    <w:rsid w:val="00600F8E"/>
    <w:rsid w:val="006023DA"/>
    <w:rsid w:val="00602B88"/>
    <w:rsid w:val="00603FD4"/>
    <w:rsid w:val="00604678"/>
    <w:rsid w:val="006118AC"/>
    <w:rsid w:val="0061268D"/>
    <w:rsid w:val="00614ABC"/>
    <w:rsid w:val="006154EB"/>
    <w:rsid w:val="00623B37"/>
    <w:rsid w:val="00624675"/>
    <w:rsid w:val="00624C16"/>
    <w:rsid w:val="0062635C"/>
    <w:rsid w:val="0062792D"/>
    <w:rsid w:val="00630097"/>
    <w:rsid w:val="006309EB"/>
    <w:rsid w:val="00631835"/>
    <w:rsid w:val="00632602"/>
    <w:rsid w:val="00632641"/>
    <w:rsid w:val="006338DC"/>
    <w:rsid w:val="006344C6"/>
    <w:rsid w:val="0063491B"/>
    <w:rsid w:val="006351AF"/>
    <w:rsid w:val="00635D2B"/>
    <w:rsid w:val="0063667F"/>
    <w:rsid w:val="0063683E"/>
    <w:rsid w:val="00636CC6"/>
    <w:rsid w:val="006371C2"/>
    <w:rsid w:val="00640ED7"/>
    <w:rsid w:val="00642DFC"/>
    <w:rsid w:val="00643F1D"/>
    <w:rsid w:val="00644B4C"/>
    <w:rsid w:val="00645127"/>
    <w:rsid w:val="00645B5F"/>
    <w:rsid w:val="00646717"/>
    <w:rsid w:val="00647AC4"/>
    <w:rsid w:val="00647EB2"/>
    <w:rsid w:val="006506B2"/>
    <w:rsid w:val="006509A0"/>
    <w:rsid w:val="006509E5"/>
    <w:rsid w:val="006518BB"/>
    <w:rsid w:val="0065311B"/>
    <w:rsid w:val="00653413"/>
    <w:rsid w:val="006559AD"/>
    <w:rsid w:val="00660A60"/>
    <w:rsid w:val="0066135E"/>
    <w:rsid w:val="00661F64"/>
    <w:rsid w:val="0066376B"/>
    <w:rsid w:val="00664D47"/>
    <w:rsid w:val="00665598"/>
    <w:rsid w:val="00665ED2"/>
    <w:rsid w:val="00666CEE"/>
    <w:rsid w:val="00670A3A"/>
    <w:rsid w:val="00671385"/>
    <w:rsid w:val="00672084"/>
    <w:rsid w:val="006720D6"/>
    <w:rsid w:val="00672522"/>
    <w:rsid w:val="0067322C"/>
    <w:rsid w:val="0067645A"/>
    <w:rsid w:val="0068135C"/>
    <w:rsid w:val="006820A9"/>
    <w:rsid w:val="00683E5B"/>
    <w:rsid w:val="0068559E"/>
    <w:rsid w:val="00687690"/>
    <w:rsid w:val="00690020"/>
    <w:rsid w:val="0069185B"/>
    <w:rsid w:val="0069188A"/>
    <w:rsid w:val="00691F1A"/>
    <w:rsid w:val="006951F8"/>
    <w:rsid w:val="0069604B"/>
    <w:rsid w:val="00696A2A"/>
    <w:rsid w:val="00697166"/>
    <w:rsid w:val="00697AFC"/>
    <w:rsid w:val="006A05B9"/>
    <w:rsid w:val="006A0BD8"/>
    <w:rsid w:val="006A1360"/>
    <w:rsid w:val="006A2748"/>
    <w:rsid w:val="006A4650"/>
    <w:rsid w:val="006A4776"/>
    <w:rsid w:val="006A4D39"/>
    <w:rsid w:val="006A4EB8"/>
    <w:rsid w:val="006A5F58"/>
    <w:rsid w:val="006A6DFB"/>
    <w:rsid w:val="006B050C"/>
    <w:rsid w:val="006B1474"/>
    <w:rsid w:val="006B2C0D"/>
    <w:rsid w:val="006B2DD6"/>
    <w:rsid w:val="006B3144"/>
    <w:rsid w:val="006B4C3D"/>
    <w:rsid w:val="006B5A40"/>
    <w:rsid w:val="006C3775"/>
    <w:rsid w:val="006C3CAB"/>
    <w:rsid w:val="006C476A"/>
    <w:rsid w:val="006C6101"/>
    <w:rsid w:val="006C646B"/>
    <w:rsid w:val="006C7EBB"/>
    <w:rsid w:val="006D2488"/>
    <w:rsid w:val="006D29B2"/>
    <w:rsid w:val="006D3508"/>
    <w:rsid w:val="006D356E"/>
    <w:rsid w:val="006D4952"/>
    <w:rsid w:val="006D5C5E"/>
    <w:rsid w:val="006E03FF"/>
    <w:rsid w:val="006E2FF1"/>
    <w:rsid w:val="006E4655"/>
    <w:rsid w:val="006E59F9"/>
    <w:rsid w:val="006E5D97"/>
    <w:rsid w:val="006E65F3"/>
    <w:rsid w:val="006E6665"/>
    <w:rsid w:val="006E6D2D"/>
    <w:rsid w:val="006F2CF2"/>
    <w:rsid w:val="006F33E4"/>
    <w:rsid w:val="006F38D3"/>
    <w:rsid w:val="006F729C"/>
    <w:rsid w:val="006F7471"/>
    <w:rsid w:val="007000DA"/>
    <w:rsid w:val="00700212"/>
    <w:rsid w:val="007054F3"/>
    <w:rsid w:val="00707D92"/>
    <w:rsid w:val="00710E42"/>
    <w:rsid w:val="007117E2"/>
    <w:rsid w:val="0071319A"/>
    <w:rsid w:val="00714DC3"/>
    <w:rsid w:val="00715A24"/>
    <w:rsid w:val="00716FDF"/>
    <w:rsid w:val="007245FE"/>
    <w:rsid w:val="007248AD"/>
    <w:rsid w:val="007259EA"/>
    <w:rsid w:val="00725DFB"/>
    <w:rsid w:val="007306A1"/>
    <w:rsid w:val="00731CC5"/>
    <w:rsid w:val="00733B46"/>
    <w:rsid w:val="007368ED"/>
    <w:rsid w:val="00742402"/>
    <w:rsid w:val="00743223"/>
    <w:rsid w:val="00744B78"/>
    <w:rsid w:val="00746F89"/>
    <w:rsid w:val="00747872"/>
    <w:rsid w:val="00750C01"/>
    <w:rsid w:val="00750F03"/>
    <w:rsid w:val="007514CB"/>
    <w:rsid w:val="0075151B"/>
    <w:rsid w:val="00751A14"/>
    <w:rsid w:val="00752A8B"/>
    <w:rsid w:val="00752D1C"/>
    <w:rsid w:val="007535CE"/>
    <w:rsid w:val="00756FB7"/>
    <w:rsid w:val="00757F67"/>
    <w:rsid w:val="007611FD"/>
    <w:rsid w:val="00761365"/>
    <w:rsid w:val="007620F5"/>
    <w:rsid w:val="00762896"/>
    <w:rsid w:val="007638B1"/>
    <w:rsid w:val="007640D7"/>
    <w:rsid w:val="00765F9E"/>
    <w:rsid w:val="007703FC"/>
    <w:rsid w:val="007739DA"/>
    <w:rsid w:val="00776856"/>
    <w:rsid w:val="00780D28"/>
    <w:rsid w:val="00783273"/>
    <w:rsid w:val="00786666"/>
    <w:rsid w:val="00786F14"/>
    <w:rsid w:val="00791299"/>
    <w:rsid w:val="007917FB"/>
    <w:rsid w:val="00792789"/>
    <w:rsid w:val="00794588"/>
    <w:rsid w:val="00795D27"/>
    <w:rsid w:val="007A1574"/>
    <w:rsid w:val="007A1B65"/>
    <w:rsid w:val="007A294C"/>
    <w:rsid w:val="007A3090"/>
    <w:rsid w:val="007A4EE5"/>
    <w:rsid w:val="007A5B22"/>
    <w:rsid w:val="007A5DCD"/>
    <w:rsid w:val="007B4094"/>
    <w:rsid w:val="007B6371"/>
    <w:rsid w:val="007C1BE2"/>
    <w:rsid w:val="007C1F33"/>
    <w:rsid w:val="007C234F"/>
    <w:rsid w:val="007C2B95"/>
    <w:rsid w:val="007C4204"/>
    <w:rsid w:val="007C5234"/>
    <w:rsid w:val="007C6968"/>
    <w:rsid w:val="007D173C"/>
    <w:rsid w:val="007D4289"/>
    <w:rsid w:val="007D55DD"/>
    <w:rsid w:val="007D585C"/>
    <w:rsid w:val="007D5D84"/>
    <w:rsid w:val="007E3E87"/>
    <w:rsid w:val="007E4669"/>
    <w:rsid w:val="007F2C57"/>
    <w:rsid w:val="007F2DF3"/>
    <w:rsid w:val="007F575C"/>
    <w:rsid w:val="007F5DC7"/>
    <w:rsid w:val="007F7B66"/>
    <w:rsid w:val="008002B3"/>
    <w:rsid w:val="00800630"/>
    <w:rsid w:val="00800CC9"/>
    <w:rsid w:val="00800DF2"/>
    <w:rsid w:val="008025CC"/>
    <w:rsid w:val="008048F8"/>
    <w:rsid w:val="0081422A"/>
    <w:rsid w:val="008155C9"/>
    <w:rsid w:val="00817E8F"/>
    <w:rsid w:val="00820D6E"/>
    <w:rsid w:val="00830841"/>
    <w:rsid w:val="00831500"/>
    <w:rsid w:val="00831D42"/>
    <w:rsid w:val="00831DAC"/>
    <w:rsid w:val="00833C71"/>
    <w:rsid w:val="00834C2F"/>
    <w:rsid w:val="008357E4"/>
    <w:rsid w:val="00842586"/>
    <w:rsid w:val="008436AE"/>
    <w:rsid w:val="00844482"/>
    <w:rsid w:val="00845C6A"/>
    <w:rsid w:val="008472FD"/>
    <w:rsid w:val="0084795C"/>
    <w:rsid w:val="0085284B"/>
    <w:rsid w:val="0085493B"/>
    <w:rsid w:val="00854C09"/>
    <w:rsid w:val="00854D7D"/>
    <w:rsid w:val="00857239"/>
    <w:rsid w:val="008604BE"/>
    <w:rsid w:val="0086101E"/>
    <w:rsid w:val="00861B56"/>
    <w:rsid w:val="008627A5"/>
    <w:rsid w:val="00864E7D"/>
    <w:rsid w:val="00870731"/>
    <w:rsid w:val="00870E4C"/>
    <w:rsid w:val="00870EDB"/>
    <w:rsid w:val="008716DF"/>
    <w:rsid w:val="00871F71"/>
    <w:rsid w:val="00874E9F"/>
    <w:rsid w:val="00875CF4"/>
    <w:rsid w:val="00877F4C"/>
    <w:rsid w:val="008825F4"/>
    <w:rsid w:val="00892036"/>
    <w:rsid w:val="008937C0"/>
    <w:rsid w:val="008951C2"/>
    <w:rsid w:val="00895EA5"/>
    <w:rsid w:val="00895F0A"/>
    <w:rsid w:val="00896BD2"/>
    <w:rsid w:val="00897C09"/>
    <w:rsid w:val="008A269E"/>
    <w:rsid w:val="008A44AD"/>
    <w:rsid w:val="008B0878"/>
    <w:rsid w:val="008B185B"/>
    <w:rsid w:val="008B1D54"/>
    <w:rsid w:val="008B2A70"/>
    <w:rsid w:val="008B3C90"/>
    <w:rsid w:val="008B6EF7"/>
    <w:rsid w:val="008B7309"/>
    <w:rsid w:val="008C0A73"/>
    <w:rsid w:val="008C0AC4"/>
    <w:rsid w:val="008C0F4B"/>
    <w:rsid w:val="008C140C"/>
    <w:rsid w:val="008C1734"/>
    <w:rsid w:val="008C26FA"/>
    <w:rsid w:val="008C2D24"/>
    <w:rsid w:val="008C2E12"/>
    <w:rsid w:val="008C38D4"/>
    <w:rsid w:val="008C4559"/>
    <w:rsid w:val="008C6AAA"/>
    <w:rsid w:val="008D027A"/>
    <w:rsid w:val="008D0B00"/>
    <w:rsid w:val="008D18A3"/>
    <w:rsid w:val="008D2174"/>
    <w:rsid w:val="008D3653"/>
    <w:rsid w:val="008E442A"/>
    <w:rsid w:val="008E6A76"/>
    <w:rsid w:val="008F05FC"/>
    <w:rsid w:val="008F0746"/>
    <w:rsid w:val="008F204B"/>
    <w:rsid w:val="008F2560"/>
    <w:rsid w:val="008F5374"/>
    <w:rsid w:val="008F6F32"/>
    <w:rsid w:val="008F7861"/>
    <w:rsid w:val="00900DAB"/>
    <w:rsid w:val="00904444"/>
    <w:rsid w:val="00905CD7"/>
    <w:rsid w:val="009066CE"/>
    <w:rsid w:val="009069FC"/>
    <w:rsid w:val="0091372A"/>
    <w:rsid w:val="009174D7"/>
    <w:rsid w:val="00921068"/>
    <w:rsid w:val="00922139"/>
    <w:rsid w:val="0092729A"/>
    <w:rsid w:val="00930A28"/>
    <w:rsid w:val="00931DA1"/>
    <w:rsid w:val="00932860"/>
    <w:rsid w:val="00932A8C"/>
    <w:rsid w:val="0093357C"/>
    <w:rsid w:val="0093421B"/>
    <w:rsid w:val="00934251"/>
    <w:rsid w:val="009355A8"/>
    <w:rsid w:val="009432A5"/>
    <w:rsid w:val="00943C9B"/>
    <w:rsid w:val="00944689"/>
    <w:rsid w:val="00951666"/>
    <w:rsid w:val="00951E67"/>
    <w:rsid w:val="00952299"/>
    <w:rsid w:val="009553BA"/>
    <w:rsid w:val="00956A52"/>
    <w:rsid w:val="009576A2"/>
    <w:rsid w:val="00962789"/>
    <w:rsid w:val="009629CD"/>
    <w:rsid w:val="00962ABE"/>
    <w:rsid w:val="009729F8"/>
    <w:rsid w:val="00974619"/>
    <w:rsid w:val="00974A38"/>
    <w:rsid w:val="00981504"/>
    <w:rsid w:val="009816D2"/>
    <w:rsid w:val="0098174B"/>
    <w:rsid w:val="009817A7"/>
    <w:rsid w:val="00982C3D"/>
    <w:rsid w:val="00982DDA"/>
    <w:rsid w:val="009856B7"/>
    <w:rsid w:val="009864EC"/>
    <w:rsid w:val="00987D0E"/>
    <w:rsid w:val="00990830"/>
    <w:rsid w:val="00990C0A"/>
    <w:rsid w:val="00993C82"/>
    <w:rsid w:val="00996162"/>
    <w:rsid w:val="00996E51"/>
    <w:rsid w:val="009A0859"/>
    <w:rsid w:val="009A286A"/>
    <w:rsid w:val="009A5866"/>
    <w:rsid w:val="009B0820"/>
    <w:rsid w:val="009B09DC"/>
    <w:rsid w:val="009B18D4"/>
    <w:rsid w:val="009B2CE8"/>
    <w:rsid w:val="009B40BE"/>
    <w:rsid w:val="009B4E9D"/>
    <w:rsid w:val="009C084B"/>
    <w:rsid w:val="009C1A48"/>
    <w:rsid w:val="009C1D3E"/>
    <w:rsid w:val="009C3F67"/>
    <w:rsid w:val="009C6A65"/>
    <w:rsid w:val="009C6EC4"/>
    <w:rsid w:val="009D03D8"/>
    <w:rsid w:val="009D2412"/>
    <w:rsid w:val="009D6DE3"/>
    <w:rsid w:val="009E01E2"/>
    <w:rsid w:val="009E30A5"/>
    <w:rsid w:val="009E6EB0"/>
    <w:rsid w:val="009F284E"/>
    <w:rsid w:val="009F5008"/>
    <w:rsid w:val="009F6270"/>
    <w:rsid w:val="00A00993"/>
    <w:rsid w:val="00A03700"/>
    <w:rsid w:val="00A037BD"/>
    <w:rsid w:val="00A07D80"/>
    <w:rsid w:val="00A12D1E"/>
    <w:rsid w:val="00A17E5D"/>
    <w:rsid w:val="00A2101A"/>
    <w:rsid w:val="00A23A97"/>
    <w:rsid w:val="00A23D7F"/>
    <w:rsid w:val="00A25D5D"/>
    <w:rsid w:val="00A25EF3"/>
    <w:rsid w:val="00A26D15"/>
    <w:rsid w:val="00A26D24"/>
    <w:rsid w:val="00A302DC"/>
    <w:rsid w:val="00A318E2"/>
    <w:rsid w:val="00A346CC"/>
    <w:rsid w:val="00A35640"/>
    <w:rsid w:val="00A42290"/>
    <w:rsid w:val="00A45E84"/>
    <w:rsid w:val="00A502D4"/>
    <w:rsid w:val="00A50F9C"/>
    <w:rsid w:val="00A532C6"/>
    <w:rsid w:val="00A5675E"/>
    <w:rsid w:val="00A56851"/>
    <w:rsid w:val="00A576D3"/>
    <w:rsid w:val="00A60226"/>
    <w:rsid w:val="00A619AE"/>
    <w:rsid w:val="00A62568"/>
    <w:rsid w:val="00A63AB8"/>
    <w:rsid w:val="00A66C40"/>
    <w:rsid w:val="00A66E58"/>
    <w:rsid w:val="00A67857"/>
    <w:rsid w:val="00A757D7"/>
    <w:rsid w:val="00A768AD"/>
    <w:rsid w:val="00A77184"/>
    <w:rsid w:val="00A81083"/>
    <w:rsid w:val="00A81415"/>
    <w:rsid w:val="00A82CCF"/>
    <w:rsid w:val="00A84187"/>
    <w:rsid w:val="00A84833"/>
    <w:rsid w:val="00A84DFB"/>
    <w:rsid w:val="00A911B9"/>
    <w:rsid w:val="00A918E4"/>
    <w:rsid w:val="00A925A6"/>
    <w:rsid w:val="00A92FC2"/>
    <w:rsid w:val="00A92FC7"/>
    <w:rsid w:val="00A93D8E"/>
    <w:rsid w:val="00A94885"/>
    <w:rsid w:val="00A96114"/>
    <w:rsid w:val="00A96C31"/>
    <w:rsid w:val="00AA0129"/>
    <w:rsid w:val="00AA106E"/>
    <w:rsid w:val="00AA3E72"/>
    <w:rsid w:val="00AA4287"/>
    <w:rsid w:val="00AA4B4E"/>
    <w:rsid w:val="00AA577B"/>
    <w:rsid w:val="00AA6239"/>
    <w:rsid w:val="00AB0235"/>
    <w:rsid w:val="00AB201C"/>
    <w:rsid w:val="00AB5431"/>
    <w:rsid w:val="00AC1E48"/>
    <w:rsid w:val="00AC397C"/>
    <w:rsid w:val="00AD2089"/>
    <w:rsid w:val="00AD20CB"/>
    <w:rsid w:val="00AD248B"/>
    <w:rsid w:val="00AD4073"/>
    <w:rsid w:val="00AD68A3"/>
    <w:rsid w:val="00AE01BE"/>
    <w:rsid w:val="00AE063F"/>
    <w:rsid w:val="00AE0937"/>
    <w:rsid w:val="00AE1209"/>
    <w:rsid w:val="00AE163E"/>
    <w:rsid w:val="00AE2C1A"/>
    <w:rsid w:val="00AE3792"/>
    <w:rsid w:val="00AE40FF"/>
    <w:rsid w:val="00AE4694"/>
    <w:rsid w:val="00AE5A1F"/>
    <w:rsid w:val="00AE6B90"/>
    <w:rsid w:val="00AE7D23"/>
    <w:rsid w:val="00AF1CD2"/>
    <w:rsid w:val="00AF1F6C"/>
    <w:rsid w:val="00AF2D76"/>
    <w:rsid w:val="00AF5898"/>
    <w:rsid w:val="00AF6BAE"/>
    <w:rsid w:val="00B00ADF"/>
    <w:rsid w:val="00B02299"/>
    <w:rsid w:val="00B0349E"/>
    <w:rsid w:val="00B05897"/>
    <w:rsid w:val="00B06FBF"/>
    <w:rsid w:val="00B0791B"/>
    <w:rsid w:val="00B145C9"/>
    <w:rsid w:val="00B147EA"/>
    <w:rsid w:val="00B15D79"/>
    <w:rsid w:val="00B22EA2"/>
    <w:rsid w:val="00B30EB2"/>
    <w:rsid w:val="00B35CB7"/>
    <w:rsid w:val="00B36575"/>
    <w:rsid w:val="00B41D93"/>
    <w:rsid w:val="00B44814"/>
    <w:rsid w:val="00B46CAC"/>
    <w:rsid w:val="00B472E6"/>
    <w:rsid w:val="00B47425"/>
    <w:rsid w:val="00B47AD0"/>
    <w:rsid w:val="00B5178B"/>
    <w:rsid w:val="00B521C3"/>
    <w:rsid w:val="00B52574"/>
    <w:rsid w:val="00B54623"/>
    <w:rsid w:val="00B54E96"/>
    <w:rsid w:val="00B54F45"/>
    <w:rsid w:val="00B609ED"/>
    <w:rsid w:val="00B6259E"/>
    <w:rsid w:val="00B62B22"/>
    <w:rsid w:val="00B62ECB"/>
    <w:rsid w:val="00B635EC"/>
    <w:rsid w:val="00B66415"/>
    <w:rsid w:val="00B66B01"/>
    <w:rsid w:val="00B724D3"/>
    <w:rsid w:val="00B7406D"/>
    <w:rsid w:val="00B74431"/>
    <w:rsid w:val="00B74C15"/>
    <w:rsid w:val="00B7538E"/>
    <w:rsid w:val="00B76823"/>
    <w:rsid w:val="00B76A54"/>
    <w:rsid w:val="00B82623"/>
    <w:rsid w:val="00B83310"/>
    <w:rsid w:val="00B84FE7"/>
    <w:rsid w:val="00B876FB"/>
    <w:rsid w:val="00B91E78"/>
    <w:rsid w:val="00B937FE"/>
    <w:rsid w:val="00B942C5"/>
    <w:rsid w:val="00B96B50"/>
    <w:rsid w:val="00B96F6D"/>
    <w:rsid w:val="00BA0F0F"/>
    <w:rsid w:val="00BA18CC"/>
    <w:rsid w:val="00BA1E18"/>
    <w:rsid w:val="00BA2ED0"/>
    <w:rsid w:val="00BA3BAF"/>
    <w:rsid w:val="00BA5D3B"/>
    <w:rsid w:val="00BA6499"/>
    <w:rsid w:val="00BA7014"/>
    <w:rsid w:val="00BB0DD8"/>
    <w:rsid w:val="00BB0F22"/>
    <w:rsid w:val="00BB101D"/>
    <w:rsid w:val="00BB183E"/>
    <w:rsid w:val="00BB2F0C"/>
    <w:rsid w:val="00BB3A00"/>
    <w:rsid w:val="00BB3C7F"/>
    <w:rsid w:val="00BB5368"/>
    <w:rsid w:val="00BB5F1F"/>
    <w:rsid w:val="00BB66A3"/>
    <w:rsid w:val="00BB7DD0"/>
    <w:rsid w:val="00BC02B9"/>
    <w:rsid w:val="00BC0358"/>
    <w:rsid w:val="00BC0BB5"/>
    <w:rsid w:val="00BC197D"/>
    <w:rsid w:val="00BC368F"/>
    <w:rsid w:val="00BC422B"/>
    <w:rsid w:val="00BC4264"/>
    <w:rsid w:val="00BC4CA4"/>
    <w:rsid w:val="00BC50A3"/>
    <w:rsid w:val="00BC6109"/>
    <w:rsid w:val="00BD4D1C"/>
    <w:rsid w:val="00BE0C87"/>
    <w:rsid w:val="00BE1B70"/>
    <w:rsid w:val="00BE2492"/>
    <w:rsid w:val="00BE46B0"/>
    <w:rsid w:val="00BE5E77"/>
    <w:rsid w:val="00BE65A0"/>
    <w:rsid w:val="00BE7943"/>
    <w:rsid w:val="00BE7B8E"/>
    <w:rsid w:val="00BF4476"/>
    <w:rsid w:val="00BF5C35"/>
    <w:rsid w:val="00BF5EA1"/>
    <w:rsid w:val="00BF6388"/>
    <w:rsid w:val="00BF6902"/>
    <w:rsid w:val="00BF6DB8"/>
    <w:rsid w:val="00BF7A98"/>
    <w:rsid w:val="00C009F4"/>
    <w:rsid w:val="00C03C17"/>
    <w:rsid w:val="00C04A9C"/>
    <w:rsid w:val="00C051AB"/>
    <w:rsid w:val="00C100CB"/>
    <w:rsid w:val="00C10FA4"/>
    <w:rsid w:val="00C11823"/>
    <w:rsid w:val="00C123CE"/>
    <w:rsid w:val="00C1375F"/>
    <w:rsid w:val="00C138CF"/>
    <w:rsid w:val="00C16D8D"/>
    <w:rsid w:val="00C1702F"/>
    <w:rsid w:val="00C22981"/>
    <w:rsid w:val="00C231DC"/>
    <w:rsid w:val="00C26C9E"/>
    <w:rsid w:val="00C27918"/>
    <w:rsid w:val="00C27C77"/>
    <w:rsid w:val="00C324C9"/>
    <w:rsid w:val="00C3250B"/>
    <w:rsid w:val="00C33B70"/>
    <w:rsid w:val="00C40DE7"/>
    <w:rsid w:val="00C4172D"/>
    <w:rsid w:val="00C41EB7"/>
    <w:rsid w:val="00C45E5A"/>
    <w:rsid w:val="00C46AF0"/>
    <w:rsid w:val="00C50A2E"/>
    <w:rsid w:val="00C514F5"/>
    <w:rsid w:val="00C538F4"/>
    <w:rsid w:val="00C544B1"/>
    <w:rsid w:val="00C55775"/>
    <w:rsid w:val="00C56EFB"/>
    <w:rsid w:val="00C571BA"/>
    <w:rsid w:val="00C6199C"/>
    <w:rsid w:val="00C61D48"/>
    <w:rsid w:val="00C648C1"/>
    <w:rsid w:val="00C65257"/>
    <w:rsid w:val="00C678C3"/>
    <w:rsid w:val="00C71D8B"/>
    <w:rsid w:val="00C7413E"/>
    <w:rsid w:val="00C76244"/>
    <w:rsid w:val="00C76967"/>
    <w:rsid w:val="00C77982"/>
    <w:rsid w:val="00C83735"/>
    <w:rsid w:val="00C84097"/>
    <w:rsid w:val="00C842B0"/>
    <w:rsid w:val="00C85136"/>
    <w:rsid w:val="00C85FC4"/>
    <w:rsid w:val="00C90EC3"/>
    <w:rsid w:val="00CA207D"/>
    <w:rsid w:val="00CA4AFA"/>
    <w:rsid w:val="00CA5BFC"/>
    <w:rsid w:val="00CB0519"/>
    <w:rsid w:val="00CB3472"/>
    <w:rsid w:val="00CB36BA"/>
    <w:rsid w:val="00CB4A64"/>
    <w:rsid w:val="00CB5174"/>
    <w:rsid w:val="00CB59E3"/>
    <w:rsid w:val="00CB6662"/>
    <w:rsid w:val="00CB67E1"/>
    <w:rsid w:val="00CB76CB"/>
    <w:rsid w:val="00CC0A8D"/>
    <w:rsid w:val="00CC4B3C"/>
    <w:rsid w:val="00CC660E"/>
    <w:rsid w:val="00CC7AA2"/>
    <w:rsid w:val="00CC7E5B"/>
    <w:rsid w:val="00CD3297"/>
    <w:rsid w:val="00CD4375"/>
    <w:rsid w:val="00CD4468"/>
    <w:rsid w:val="00CD4B23"/>
    <w:rsid w:val="00CD6690"/>
    <w:rsid w:val="00CD6BA5"/>
    <w:rsid w:val="00CE025D"/>
    <w:rsid w:val="00CE2C43"/>
    <w:rsid w:val="00CE5E65"/>
    <w:rsid w:val="00CF19A5"/>
    <w:rsid w:val="00CF2DB2"/>
    <w:rsid w:val="00CF5BDC"/>
    <w:rsid w:val="00CF6049"/>
    <w:rsid w:val="00D00E67"/>
    <w:rsid w:val="00D06078"/>
    <w:rsid w:val="00D0786C"/>
    <w:rsid w:val="00D15955"/>
    <w:rsid w:val="00D17806"/>
    <w:rsid w:val="00D17D94"/>
    <w:rsid w:val="00D220CF"/>
    <w:rsid w:val="00D25A90"/>
    <w:rsid w:val="00D327C5"/>
    <w:rsid w:val="00D32866"/>
    <w:rsid w:val="00D36418"/>
    <w:rsid w:val="00D40118"/>
    <w:rsid w:val="00D40D37"/>
    <w:rsid w:val="00D4262E"/>
    <w:rsid w:val="00D4273F"/>
    <w:rsid w:val="00D42D17"/>
    <w:rsid w:val="00D4501D"/>
    <w:rsid w:val="00D45995"/>
    <w:rsid w:val="00D45DD9"/>
    <w:rsid w:val="00D4638A"/>
    <w:rsid w:val="00D46BA8"/>
    <w:rsid w:val="00D46F47"/>
    <w:rsid w:val="00D47708"/>
    <w:rsid w:val="00D50628"/>
    <w:rsid w:val="00D50733"/>
    <w:rsid w:val="00D525C2"/>
    <w:rsid w:val="00D52FAB"/>
    <w:rsid w:val="00D543C7"/>
    <w:rsid w:val="00D54C2E"/>
    <w:rsid w:val="00D621F7"/>
    <w:rsid w:val="00D6299B"/>
    <w:rsid w:val="00D6548F"/>
    <w:rsid w:val="00D657E1"/>
    <w:rsid w:val="00D67DEA"/>
    <w:rsid w:val="00D724E0"/>
    <w:rsid w:val="00D72FF3"/>
    <w:rsid w:val="00D73D11"/>
    <w:rsid w:val="00D76F6F"/>
    <w:rsid w:val="00D771B7"/>
    <w:rsid w:val="00D831E9"/>
    <w:rsid w:val="00D84982"/>
    <w:rsid w:val="00D870CB"/>
    <w:rsid w:val="00D87EF9"/>
    <w:rsid w:val="00D90589"/>
    <w:rsid w:val="00D90DA1"/>
    <w:rsid w:val="00D91A12"/>
    <w:rsid w:val="00D91C93"/>
    <w:rsid w:val="00D9247A"/>
    <w:rsid w:val="00D978AF"/>
    <w:rsid w:val="00DA1221"/>
    <w:rsid w:val="00DA1CDF"/>
    <w:rsid w:val="00DA4E5C"/>
    <w:rsid w:val="00DB216A"/>
    <w:rsid w:val="00DB2BBC"/>
    <w:rsid w:val="00DB44FC"/>
    <w:rsid w:val="00DB5025"/>
    <w:rsid w:val="00DC1734"/>
    <w:rsid w:val="00DC4149"/>
    <w:rsid w:val="00DC4F9B"/>
    <w:rsid w:val="00DC6E1B"/>
    <w:rsid w:val="00DC7468"/>
    <w:rsid w:val="00DD0C38"/>
    <w:rsid w:val="00DD0ED4"/>
    <w:rsid w:val="00DD1621"/>
    <w:rsid w:val="00DD3167"/>
    <w:rsid w:val="00DD541E"/>
    <w:rsid w:val="00DD68A7"/>
    <w:rsid w:val="00DD77E5"/>
    <w:rsid w:val="00DD7A36"/>
    <w:rsid w:val="00DD7FAE"/>
    <w:rsid w:val="00DE2618"/>
    <w:rsid w:val="00DE3EB2"/>
    <w:rsid w:val="00DF49E6"/>
    <w:rsid w:val="00E027C2"/>
    <w:rsid w:val="00E0326E"/>
    <w:rsid w:val="00E03D2D"/>
    <w:rsid w:val="00E044E1"/>
    <w:rsid w:val="00E04AFC"/>
    <w:rsid w:val="00E04EE8"/>
    <w:rsid w:val="00E11DDA"/>
    <w:rsid w:val="00E11F6C"/>
    <w:rsid w:val="00E12304"/>
    <w:rsid w:val="00E12747"/>
    <w:rsid w:val="00E15CA4"/>
    <w:rsid w:val="00E15FE9"/>
    <w:rsid w:val="00E160F0"/>
    <w:rsid w:val="00E176DE"/>
    <w:rsid w:val="00E20585"/>
    <w:rsid w:val="00E234A6"/>
    <w:rsid w:val="00E25C10"/>
    <w:rsid w:val="00E26682"/>
    <w:rsid w:val="00E30190"/>
    <w:rsid w:val="00E30C9C"/>
    <w:rsid w:val="00E31494"/>
    <w:rsid w:val="00E36FC3"/>
    <w:rsid w:val="00E378D2"/>
    <w:rsid w:val="00E403B8"/>
    <w:rsid w:val="00E414CB"/>
    <w:rsid w:val="00E44CD2"/>
    <w:rsid w:val="00E450B7"/>
    <w:rsid w:val="00E471CB"/>
    <w:rsid w:val="00E47A8B"/>
    <w:rsid w:val="00E52900"/>
    <w:rsid w:val="00E5348F"/>
    <w:rsid w:val="00E54EFC"/>
    <w:rsid w:val="00E54FF2"/>
    <w:rsid w:val="00E56E32"/>
    <w:rsid w:val="00E635A0"/>
    <w:rsid w:val="00E64131"/>
    <w:rsid w:val="00E6474E"/>
    <w:rsid w:val="00E668F3"/>
    <w:rsid w:val="00E7262E"/>
    <w:rsid w:val="00E758D6"/>
    <w:rsid w:val="00E75DA7"/>
    <w:rsid w:val="00E80CC3"/>
    <w:rsid w:val="00E8154A"/>
    <w:rsid w:val="00E820FE"/>
    <w:rsid w:val="00E82B75"/>
    <w:rsid w:val="00E83184"/>
    <w:rsid w:val="00E84E3B"/>
    <w:rsid w:val="00E85690"/>
    <w:rsid w:val="00E86098"/>
    <w:rsid w:val="00E879DE"/>
    <w:rsid w:val="00E901EA"/>
    <w:rsid w:val="00E90C03"/>
    <w:rsid w:val="00E941E7"/>
    <w:rsid w:val="00E955DD"/>
    <w:rsid w:val="00EA1997"/>
    <w:rsid w:val="00EA1D44"/>
    <w:rsid w:val="00EA1E61"/>
    <w:rsid w:val="00EA2DED"/>
    <w:rsid w:val="00EA4283"/>
    <w:rsid w:val="00EA61B2"/>
    <w:rsid w:val="00EA6FE8"/>
    <w:rsid w:val="00EB0BC2"/>
    <w:rsid w:val="00EB4562"/>
    <w:rsid w:val="00EB5047"/>
    <w:rsid w:val="00EB5E75"/>
    <w:rsid w:val="00EC02CB"/>
    <w:rsid w:val="00EC0846"/>
    <w:rsid w:val="00EC310A"/>
    <w:rsid w:val="00EC34D2"/>
    <w:rsid w:val="00EC365C"/>
    <w:rsid w:val="00EC4224"/>
    <w:rsid w:val="00EC47B3"/>
    <w:rsid w:val="00EC5994"/>
    <w:rsid w:val="00ED0397"/>
    <w:rsid w:val="00ED4607"/>
    <w:rsid w:val="00ED4CDF"/>
    <w:rsid w:val="00ED540E"/>
    <w:rsid w:val="00ED54E4"/>
    <w:rsid w:val="00ED720A"/>
    <w:rsid w:val="00EE091F"/>
    <w:rsid w:val="00EE1B0A"/>
    <w:rsid w:val="00EE5C1C"/>
    <w:rsid w:val="00EE66BF"/>
    <w:rsid w:val="00EE7455"/>
    <w:rsid w:val="00EF0238"/>
    <w:rsid w:val="00EF10E5"/>
    <w:rsid w:val="00EF2024"/>
    <w:rsid w:val="00EF22B1"/>
    <w:rsid w:val="00EF2463"/>
    <w:rsid w:val="00EF4069"/>
    <w:rsid w:val="00EF5B81"/>
    <w:rsid w:val="00EF6992"/>
    <w:rsid w:val="00F0039B"/>
    <w:rsid w:val="00F02711"/>
    <w:rsid w:val="00F0281B"/>
    <w:rsid w:val="00F04F68"/>
    <w:rsid w:val="00F0524B"/>
    <w:rsid w:val="00F0529F"/>
    <w:rsid w:val="00F05DC6"/>
    <w:rsid w:val="00F10973"/>
    <w:rsid w:val="00F113CC"/>
    <w:rsid w:val="00F122B9"/>
    <w:rsid w:val="00F1353A"/>
    <w:rsid w:val="00F1417C"/>
    <w:rsid w:val="00F14DFC"/>
    <w:rsid w:val="00F15008"/>
    <w:rsid w:val="00F17F8E"/>
    <w:rsid w:val="00F2029C"/>
    <w:rsid w:val="00F20681"/>
    <w:rsid w:val="00F212FC"/>
    <w:rsid w:val="00F2399F"/>
    <w:rsid w:val="00F23D5A"/>
    <w:rsid w:val="00F2671C"/>
    <w:rsid w:val="00F313F4"/>
    <w:rsid w:val="00F319C0"/>
    <w:rsid w:val="00F35F14"/>
    <w:rsid w:val="00F41A74"/>
    <w:rsid w:val="00F42ABD"/>
    <w:rsid w:val="00F431A0"/>
    <w:rsid w:val="00F43549"/>
    <w:rsid w:val="00F43BBC"/>
    <w:rsid w:val="00F45488"/>
    <w:rsid w:val="00F4719B"/>
    <w:rsid w:val="00F477AB"/>
    <w:rsid w:val="00F47825"/>
    <w:rsid w:val="00F55CF9"/>
    <w:rsid w:val="00F561B5"/>
    <w:rsid w:val="00F601A9"/>
    <w:rsid w:val="00F64E91"/>
    <w:rsid w:val="00F663DE"/>
    <w:rsid w:val="00F66AEE"/>
    <w:rsid w:val="00F66C51"/>
    <w:rsid w:val="00F71FC0"/>
    <w:rsid w:val="00F75472"/>
    <w:rsid w:val="00F75FA0"/>
    <w:rsid w:val="00F76A60"/>
    <w:rsid w:val="00F77A8E"/>
    <w:rsid w:val="00F8247D"/>
    <w:rsid w:val="00F82C05"/>
    <w:rsid w:val="00F83833"/>
    <w:rsid w:val="00F83C3D"/>
    <w:rsid w:val="00F868F2"/>
    <w:rsid w:val="00F86A4E"/>
    <w:rsid w:val="00F87D36"/>
    <w:rsid w:val="00F90E1F"/>
    <w:rsid w:val="00F91D56"/>
    <w:rsid w:val="00F91FBD"/>
    <w:rsid w:val="00F924E4"/>
    <w:rsid w:val="00F93468"/>
    <w:rsid w:val="00F93986"/>
    <w:rsid w:val="00F94A22"/>
    <w:rsid w:val="00F95563"/>
    <w:rsid w:val="00F97519"/>
    <w:rsid w:val="00FA0226"/>
    <w:rsid w:val="00FA02B9"/>
    <w:rsid w:val="00FA067E"/>
    <w:rsid w:val="00FA1480"/>
    <w:rsid w:val="00FA44C5"/>
    <w:rsid w:val="00FB0325"/>
    <w:rsid w:val="00FB07F9"/>
    <w:rsid w:val="00FB0983"/>
    <w:rsid w:val="00FB0C5F"/>
    <w:rsid w:val="00FB1A47"/>
    <w:rsid w:val="00FB32DF"/>
    <w:rsid w:val="00FB4FCF"/>
    <w:rsid w:val="00FB6440"/>
    <w:rsid w:val="00FC184D"/>
    <w:rsid w:val="00FC2522"/>
    <w:rsid w:val="00FC35DB"/>
    <w:rsid w:val="00FC4E7C"/>
    <w:rsid w:val="00FC5DCC"/>
    <w:rsid w:val="00FC7E8D"/>
    <w:rsid w:val="00FD00B2"/>
    <w:rsid w:val="00FD230D"/>
    <w:rsid w:val="00FD25B9"/>
    <w:rsid w:val="00FD4385"/>
    <w:rsid w:val="00FD534B"/>
    <w:rsid w:val="00FE134B"/>
    <w:rsid w:val="00FE611A"/>
    <w:rsid w:val="00FE6214"/>
    <w:rsid w:val="00FE69AA"/>
    <w:rsid w:val="00FE6FE9"/>
    <w:rsid w:val="00FE75EE"/>
    <w:rsid w:val="00FF08C6"/>
    <w:rsid w:val="00FF1161"/>
    <w:rsid w:val="00FF1EB9"/>
    <w:rsid w:val="00FF2011"/>
    <w:rsid w:val="00FF2805"/>
    <w:rsid w:val="00FF4534"/>
    <w:rsid w:val="00FF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8AE94"/>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6A9"/>
    <w:pPr>
      <w:spacing w:after="1" w:line="369" w:lineRule="auto"/>
      <w:ind w:left="10" w:right="66" w:hanging="10"/>
      <w:jc w:val="both"/>
    </w:pPr>
    <w:rPr>
      <w:rFonts w:ascii="Arial" w:eastAsia="Arial" w:hAnsi="Arial" w:cs="Arial"/>
      <w:color w:val="000000"/>
      <w:sz w:val="24"/>
      <w:lang w:eastAsia="de-DE"/>
    </w:rPr>
  </w:style>
  <w:style w:type="paragraph" w:styleId="Heading1">
    <w:name w:val="heading 1"/>
    <w:basedOn w:val="Normal"/>
    <w:next w:val="Normal"/>
    <w:link w:val="Heading1Char"/>
    <w:uiPriority w:val="99"/>
    <w:qFormat/>
    <w:rsid w:val="004878C5"/>
    <w:pPr>
      <w:keepNext/>
      <w:spacing w:before="240" w:after="60" w:line="276" w:lineRule="auto"/>
      <w:ind w:left="0" w:right="0" w:firstLine="0"/>
      <w:jc w:val="left"/>
      <w:outlineLvl w:val="0"/>
    </w:pPr>
    <w:rPr>
      <w:rFonts w:ascii="Cambria" w:eastAsia="Times New Roman" w:hAnsi="Cambria" w:cs="Times New Roman"/>
      <w:b/>
      <w:bCs/>
      <w:color w:val="auto"/>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256CE0"/>
    <w:rPr>
      <w:color w:val="0000FF"/>
      <w:u w:val="single"/>
    </w:rPr>
  </w:style>
  <w:style w:type="paragraph" w:styleId="Revision">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BalloonText">
    <w:name w:val="Balloon Text"/>
    <w:basedOn w:val="Normal"/>
    <w:link w:val="BalloonTextChar"/>
    <w:uiPriority w:val="99"/>
    <w:semiHidden/>
    <w:unhideWhenUsed/>
    <w:rsid w:val="00470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69C"/>
    <w:rPr>
      <w:rFonts w:ascii="Segoe UI" w:eastAsia="Arial" w:hAnsi="Segoe UI" w:cs="Segoe UI"/>
      <w:color w:val="000000"/>
      <w:sz w:val="18"/>
      <w:szCs w:val="18"/>
      <w:lang w:eastAsia="de-DE"/>
    </w:rPr>
  </w:style>
  <w:style w:type="character" w:styleId="FollowedHyperlink">
    <w:name w:val="FollowedHyperlink"/>
    <w:basedOn w:val="DefaultParagraphFon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83273"/>
    <w:rPr>
      <w:sz w:val="16"/>
      <w:szCs w:val="16"/>
    </w:rPr>
  </w:style>
  <w:style w:type="paragraph" w:styleId="CommentText">
    <w:name w:val="annotation text"/>
    <w:basedOn w:val="Normal"/>
    <w:link w:val="CommentTextChar"/>
    <w:uiPriority w:val="99"/>
    <w:unhideWhenUsed/>
    <w:rsid w:val="00783273"/>
    <w:pPr>
      <w:spacing w:line="240" w:lineRule="auto"/>
    </w:pPr>
    <w:rPr>
      <w:sz w:val="20"/>
      <w:szCs w:val="20"/>
    </w:rPr>
  </w:style>
  <w:style w:type="character" w:customStyle="1" w:styleId="CommentTextChar">
    <w:name w:val="Comment Text Char"/>
    <w:basedOn w:val="DefaultParagraphFont"/>
    <w:link w:val="CommentText"/>
    <w:uiPriority w:val="99"/>
    <w:rsid w:val="00783273"/>
    <w:rPr>
      <w:rFonts w:ascii="Arial" w:eastAsia="Arial" w:hAnsi="Arial" w:cs="Arial"/>
      <w:color w:val="000000"/>
      <w:sz w:val="20"/>
      <w:szCs w:val="20"/>
      <w:lang w:eastAsia="de-DE"/>
    </w:rPr>
  </w:style>
  <w:style w:type="paragraph" w:styleId="CommentSubject">
    <w:name w:val="annotation subject"/>
    <w:basedOn w:val="CommentText"/>
    <w:next w:val="CommentText"/>
    <w:link w:val="CommentSubjectChar"/>
    <w:uiPriority w:val="99"/>
    <w:semiHidden/>
    <w:unhideWhenUsed/>
    <w:rsid w:val="00783273"/>
    <w:rPr>
      <w:b/>
      <w:bCs/>
    </w:rPr>
  </w:style>
  <w:style w:type="character" w:customStyle="1" w:styleId="CommentSubjectChar">
    <w:name w:val="Comment Subject Char"/>
    <w:basedOn w:val="CommentTextChar"/>
    <w:link w:val="CommentSubject"/>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Normal"/>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Normal"/>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Normal"/>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Normal"/>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Normal"/>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Normal"/>
    <w:next w:val="Normal"/>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Normal"/>
    <w:next w:val="Normal"/>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Paragraph">
    <w:name w:val="List Paragraph"/>
    <w:basedOn w:val="Normal"/>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NichtaufgelsteErwhnung1">
    <w:name w:val="Nicht aufgelöste Erwähnung1"/>
    <w:basedOn w:val="DefaultParagraphFont"/>
    <w:uiPriority w:val="99"/>
    <w:semiHidden/>
    <w:unhideWhenUsed/>
    <w:rsid w:val="00300656"/>
    <w:rPr>
      <w:color w:val="605E5C"/>
      <w:shd w:val="clear" w:color="auto" w:fill="E1DFDD"/>
    </w:rPr>
  </w:style>
  <w:style w:type="character" w:styleId="Emphasis">
    <w:name w:val="Emphasis"/>
    <w:basedOn w:val="DefaultParagraphFont"/>
    <w:uiPriority w:val="20"/>
    <w:qFormat/>
    <w:rsid w:val="00D40118"/>
    <w:rPr>
      <w:i/>
      <w:iCs/>
    </w:rPr>
  </w:style>
  <w:style w:type="character" w:customStyle="1" w:styleId="Heading1Char">
    <w:name w:val="Heading 1 Char"/>
    <w:basedOn w:val="DefaultParagraphFont"/>
    <w:link w:val="Heading1"/>
    <w:uiPriority w:val="99"/>
    <w:rsid w:val="004878C5"/>
    <w:rPr>
      <w:rFonts w:ascii="Cambria" w:eastAsia="Times New Roman" w:hAnsi="Cambria" w:cs="Times New Roman"/>
      <w:b/>
      <w:bCs/>
      <w:kern w:val="32"/>
      <w:sz w:val="32"/>
      <w:szCs w:val="32"/>
    </w:rPr>
  </w:style>
  <w:style w:type="character" w:customStyle="1" w:styleId="ui-provider">
    <w:name w:val="ui-provider"/>
    <w:basedOn w:val="DefaultParagraphFont"/>
    <w:rsid w:val="00554B10"/>
  </w:style>
  <w:style w:type="character" w:customStyle="1" w:styleId="normaltextrun">
    <w:name w:val="normaltextrun"/>
    <w:basedOn w:val="DefaultParagraphFont"/>
    <w:rsid w:val="0001244D"/>
  </w:style>
  <w:style w:type="character" w:customStyle="1" w:styleId="eop">
    <w:name w:val="eop"/>
    <w:basedOn w:val="DefaultParagraphFont"/>
    <w:rsid w:val="0001244D"/>
  </w:style>
  <w:style w:type="paragraph" w:styleId="Header">
    <w:name w:val="header"/>
    <w:basedOn w:val="Normal"/>
    <w:link w:val="HeaderChar"/>
    <w:uiPriority w:val="99"/>
    <w:unhideWhenUsed/>
    <w:rsid w:val="002C7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EB9"/>
    <w:rPr>
      <w:rFonts w:ascii="Arial" w:eastAsia="Arial" w:hAnsi="Arial" w:cs="Arial"/>
      <w:color w:val="000000"/>
      <w:sz w:val="24"/>
      <w:lang w:eastAsia="de-DE"/>
    </w:rPr>
  </w:style>
  <w:style w:type="paragraph" w:styleId="Footer">
    <w:name w:val="footer"/>
    <w:basedOn w:val="Normal"/>
    <w:link w:val="FooterChar"/>
    <w:uiPriority w:val="99"/>
    <w:unhideWhenUsed/>
    <w:rsid w:val="002C7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EB9"/>
    <w:rPr>
      <w:rFonts w:ascii="Arial" w:eastAsia="Arial" w:hAnsi="Arial" w:cs="Arial"/>
      <w:color w:val="000000"/>
      <w:sz w:val="24"/>
      <w:lang w:eastAsia="de-DE"/>
    </w:rPr>
  </w:style>
  <w:style w:type="character" w:styleId="UnresolvedMention">
    <w:name w:val="Unresolved Mention"/>
    <w:basedOn w:val="DefaultParagraphFont"/>
    <w:uiPriority w:val="99"/>
    <w:semiHidden/>
    <w:unhideWhenUsed/>
    <w:rsid w:val="00545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240337305">
      <w:bodyDiv w:val="1"/>
      <w:marLeft w:val="0"/>
      <w:marRight w:val="0"/>
      <w:marTop w:val="0"/>
      <w:marBottom w:val="0"/>
      <w:divBdr>
        <w:top w:val="none" w:sz="0" w:space="0" w:color="auto"/>
        <w:left w:val="none" w:sz="0" w:space="0" w:color="auto"/>
        <w:bottom w:val="none" w:sz="0" w:space="0" w:color="auto"/>
        <w:right w:val="none" w:sz="0" w:space="0" w:color="auto"/>
      </w:divBdr>
    </w:div>
    <w:div w:id="298150621">
      <w:bodyDiv w:val="1"/>
      <w:marLeft w:val="0"/>
      <w:marRight w:val="0"/>
      <w:marTop w:val="0"/>
      <w:marBottom w:val="0"/>
      <w:divBdr>
        <w:top w:val="none" w:sz="0" w:space="0" w:color="auto"/>
        <w:left w:val="none" w:sz="0" w:space="0" w:color="auto"/>
        <w:bottom w:val="none" w:sz="0" w:space="0" w:color="auto"/>
        <w:right w:val="none" w:sz="0" w:space="0" w:color="auto"/>
      </w:divBdr>
    </w:div>
    <w:div w:id="589237407">
      <w:bodyDiv w:val="1"/>
      <w:marLeft w:val="0"/>
      <w:marRight w:val="0"/>
      <w:marTop w:val="0"/>
      <w:marBottom w:val="0"/>
      <w:divBdr>
        <w:top w:val="none" w:sz="0" w:space="0" w:color="auto"/>
        <w:left w:val="none" w:sz="0" w:space="0" w:color="auto"/>
        <w:bottom w:val="none" w:sz="0" w:space="0" w:color="auto"/>
        <w:right w:val="none" w:sz="0" w:space="0" w:color="auto"/>
      </w:divBdr>
    </w:div>
    <w:div w:id="653527685">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743839328">
      <w:bodyDiv w:val="1"/>
      <w:marLeft w:val="0"/>
      <w:marRight w:val="0"/>
      <w:marTop w:val="0"/>
      <w:marBottom w:val="0"/>
      <w:divBdr>
        <w:top w:val="none" w:sz="0" w:space="0" w:color="auto"/>
        <w:left w:val="none" w:sz="0" w:space="0" w:color="auto"/>
        <w:bottom w:val="none" w:sz="0" w:space="0" w:color="auto"/>
        <w:right w:val="none" w:sz="0" w:space="0" w:color="auto"/>
      </w:divBdr>
    </w:div>
    <w:div w:id="1030374132">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151217330">
      <w:bodyDiv w:val="1"/>
      <w:marLeft w:val="0"/>
      <w:marRight w:val="0"/>
      <w:marTop w:val="0"/>
      <w:marBottom w:val="0"/>
      <w:divBdr>
        <w:top w:val="none" w:sz="0" w:space="0" w:color="auto"/>
        <w:left w:val="none" w:sz="0" w:space="0" w:color="auto"/>
        <w:bottom w:val="none" w:sz="0" w:space="0" w:color="auto"/>
        <w:right w:val="none" w:sz="0" w:space="0" w:color="auto"/>
      </w:divBdr>
    </w:div>
    <w:div w:id="1154448491">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287393035">
      <w:bodyDiv w:val="1"/>
      <w:marLeft w:val="0"/>
      <w:marRight w:val="0"/>
      <w:marTop w:val="0"/>
      <w:marBottom w:val="0"/>
      <w:divBdr>
        <w:top w:val="none" w:sz="0" w:space="0" w:color="auto"/>
        <w:left w:val="none" w:sz="0" w:space="0" w:color="auto"/>
        <w:bottom w:val="none" w:sz="0" w:space="0" w:color="auto"/>
        <w:right w:val="none" w:sz="0" w:space="0" w:color="auto"/>
      </w:divBdr>
    </w:div>
    <w:div w:id="1300957854">
      <w:bodyDiv w:val="1"/>
      <w:marLeft w:val="0"/>
      <w:marRight w:val="0"/>
      <w:marTop w:val="0"/>
      <w:marBottom w:val="0"/>
      <w:divBdr>
        <w:top w:val="none" w:sz="0" w:space="0" w:color="auto"/>
        <w:left w:val="none" w:sz="0" w:space="0" w:color="auto"/>
        <w:bottom w:val="none" w:sz="0" w:space="0" w:color="auto"/>
        <w:right w:val="none" w:sz="0" w:space="0" w:color="auto"/>
      </w:divBdr>
    </w:div>
    <w:div w:id="1304696166">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453860631">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636250166">
      <w:bodyDiv w:val="1"/>
      <w:marLeft w:val="0"/>
      <w:marRight w:val="0"/>
      <w:marTop w:val="0"/>
      <w:marBottom w:val="0"/>
      <w:divBdr>
        <w:top w:val="none" w:sz="0" w:space="0" w:color="auto"/>
        <w:left w:val="none" w:sz="0" w:space="0" w:color="auto"/>
        <w:bottom w:val="none" w:sz="0" w:space="0" w:color="auto"/>
        <w:right w:val="none" w:sz="0" w:space="0" w:color="auto"/>
      </w:divBdr>
    </w:div>
    <w:div w:id="1688016368">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 w:id="20988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e@zia-deutschland.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ia-deutschland.de/project/green-lease-2-0-vom-grunen-mietvertrag-zum-esg-lea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zia-deutschland.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ia-deutschlan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10" ma:contentTypeDescription="Ein neues Dokument erstellen." ma:contentTypeScope="" ma:versionID="031300cc4913c47296790340f1e87d5d">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f83aac7c9c54aca841c0232ec61a6803"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073df78c-e793-4e54-8c01-c2bea78ac30b"/>
  </ds:schemaRefs>
</ds:datastoreItem>
</file>

<file path=customXml/itemProps2.xml><?xml version="1.0" encoding="utf-8"?>
<ds:datastoreItem xmlns:ds="http://schemas.openxmlformats.org/officeDocument/2006/customXml" ds:itemID="{D254EEC6-ED58-43FE-ABF6-C27A415426DB}">
  <ds:schemaRefs>
    <ds:schemaRef ds:uri="http://schemas.openxmlformats.org/officeDocument/2006/bibliography"/>
  </ds:schemaRefs>
</ds:datastoreItem>
</file>

<file path=customXml/itemProps3.xml><?xml version="1.0" encoding="utf-8"?>
<ds:datastoreItem xmlns:ds="http://schemas.openxmlformats.org/officeDocument/2006/customXml" ds:itemID="{79FC3029-5C12-4A7B-AD28-C19566E36A6F}">
  <ds:schemaRefs>
    <ds:schemaRef ds:uri="http://schemas.microsoft.com/sharepoint/v3/contenttype/forms"/>
  </ds:schemaRefs>
</ds:datastoreItem>
</file>

<file path=customXml/itemProps4.xml><?xml version="1.0" encoding="utf-8"?>
<ds:datastoreItem xmlns:ds="http://schemas.openxmlformats.org/officeDocument/2006/customXml" ds:itemID="{37109B84-6FB8-406A-A0F0-874B9733D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3711</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Benjamin Benirschke</cp:lastModifiedBy>
  <cp:revision>2</cp:revision>
  <cp:lastPrinted>2024-02-23T08:46:00Z</cp:lastPrinted>
  <dcterms:created xsi:type="dcterms:W3CDTF">2024-03-07T08:05:00Z</dcterms:created>
  <dcterms:modified xsi:type="dcterms:W3CDTF">2024-03-07T08:05:00Z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