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68189" w14:textId="08ABAC29" w:rsidR="00A64B78" w:rsidRDefault="008518C4" w:rsidP="00A64B78">
      <w:pPr>
        <w:spacing w:line="360" w:lineRule="auto"/>
        <w:jc w:val="both"/>
        <w:rPr>
          <w:rFonts w:ascii="Arial" w:hAnsi="Arial" w:cs="Arial"/>
          <w:u w:val="single"/>
        </w:rPr>
      </w:pPr>
      <w:bookmarkStart w:id="0" w:name="_Hlk191278439"/>
      <w:r w:rsidRPr="00095687">
        <w:rPr>
          <w:rFonts w:ascii="Arial" w:hAnsi="Arial" w:cs="Arial"/>
          <w:u w:val="single"/>
        </w:rPr>
        <w:t>Jahresmeldung der LAMILUX Heinrich Strunz Gruppe</w:t>
      </w:r>
    </w:p>
    <w:p w14:paraId="5FBE1887" w14:textId="77777777" w:rsidR="009B1D3D" w:rsidRPr="00095687" w:rsidRDefault="009B1D3D" w:rsidP="00A64B78">
      <w:pPr>
        <w:spacing w:line="360" w:lineRule="auto"/>
        <w:jc w:val="both"/>
        <w:rPr>
          <w:rFonts w:ascii="Arial" w:hAnsi="Arial" w:cs="Arial"/>
          <w:u w:val="single"/>
        </w:rPr>
      </w:pPr>
    </w:p>
    <w:p w14:paraId="0E7492F8" w14:textId="4DC1157E" w:rsidR="00377D68" w:rsidRPr="00BE5F8D" w:rsidRDefault="00377D68" w:rsidP="00870F84">
      <w:pPr>
        <w:spacing w:line="360" w:lineRule="auto"/>
        <w:rPr>
          <w:rFonts w:ascii="Arial" w:hAnsi="Arial" w:cs="Arial"/>
          <w:b/>
          <w:bCs/>
          <w:sz w:val="48"/>
          <w:szCs w:val="48"/>
        </w:rPr>
      </w:pPr>
      <w:r w:rsidRPr="00BE5F8D">
        <w:rPr>
          <w:rFonts w:ascii="Arial" w:hAnsi="Arial" w:cs="Arial"/>
          <w:b/>
          <w:bCs/>
          <w:sz w:val="48"/>
          <w:szCs w:val="48"/>
        </w:rPr>
        <w:t>LAMILUX behauptet sich in herausforderndem Umfeld</w:t>
      </w:r>
    </w:p>
    <w:p w14:paraId="2C890A3A" w14:textId="77777777" w:rsidR="00870F84" w:rsidRPr="00870F84" w:rsidRDefault="00870F84" w:rsidP="00870F84">
      <w:pPr>
        <w:spacing w:line="360" w:lineRule="auto"/>
        <w:rPr>
          <w:rFonts w:ascii="Arial" w:hAnsi="Arial" w:cs="Arial"/>
          <w:b/>
          <w:bCs/>
          <w:sz w:val="22"/>
          <w:szCs w:val="22"/>
        </w:rPr>
      </w:pPr>
    </w:p>
    <w:bookmarkEnd w:id="0"/>
    <w:p w14:paraId="009A1129" w14:textId="4BE1C5C6" w:rsidR="000E68D1" w:rsidRDefault="00D45FFA" w:rsidP="00AF5C8C">
      <w:pPr>
        <w:spacing w:after="160" w:line="360" w:lineRule="auto"/>
        <w:jc w:val="both"/>
        <w:rPr>
          <w:rFonts w:ascii="Arial" w:hAnsi="Arial" w:cs="Arial"/>
          <w:b/>
          <w:bCs/>
          <w:sz w:val="22"/>
          <w:szCs w:val="22"/>
        </w:rPr>
      </w:pPr>
      <w:r w:rsidRPr="00D45FFA">
        <w:rPr>
          <w:rFonts w:ascii="Arial" w:hAnsi="Arial" w:cs="Arial"/>
          <w:b/>
          <w:bCs/>
          <w:sz w:val="22"/>
          <w:szCs w:val="22"/>
        </w:rPr>
        <w:t>2024 war für die LAMILUX Heinrich Strunz Gruppe ein ereignisreiches Jahr, geprägt von globalen Krisen und wirtschaftlichen Unsicherheiten.</w:t>
      </w:r>
      <w:r>
        <w:rPr>
          <w:rFonts w:ascii="Arial" w:hAnsi="Arial" w:cs="Arial"/>
          <w:b/>
          <w:bCs/>
          <w:sz w:val="22"/>
          <w:szCs w:val="22"/>
        </w:rPr>
        <w:t xml:space="preserve"> </w:t>
      </w:r>
      <w:r w:rsidR="00AF5C8C" w:rsidRPr="61B6DA26">
        <w:rPr>
          <w:rFonts w:ascii="Arial" w:hAnsi="Arial" w:cs="Arial"/>
          <w:b/>
          <w:bCs/>
          <w:sz w:val="22"/>
          <w:szCs w:val="22"/>
        </w:rPr>
        <w:t>Während die deutsche Wirtschaft einen Rückgang von -0,2 Prozent verzeichnete, sahen sich die Unternehmen mit steigenden Energiekosten, zunehmender Bürokratie und einem zurückhaltenden Konsumverhalten konfrontiert. Trotz dieser schwierigen Rahmenbedingungen konnte LAMILUX den Umsatz um 0,9 Prozent auf 357 Millionen Euro steigern und die Zahl der Mitarbeiterinnen und Mitarbeiter auf 1.335 erhöhen, davon 91 Auszubildende. Ein wesentlicher Erfolgsfaktor war die konsequente Ausrichtung auf die Bedürfnisse der Kunden, mit der LAMILUX wichtige Meilensteine erreichen konnte. Besonders hervorzuheben sind der Rekordumsatz im Bereich Tageslichtsysteme sowie die erfolgreiche Sicherung der Marktposition in den jeweiligen Geschäftsbereichen.</w:t>
      </w:r>
    </w:p>
    <w:p w14:paraId="1D3374BB" w14:textId="77777777" w:rsidR="00AF5C8C" w:rsidRDefault="00AF5C8C" w:rsidP="0001416A">
      <w:pPr>
        <w:spacing w:line="360" w:lineRule="auto"/>
        <w:jc w:val="both"/>
        <w:rPr>
          <w:rFonts w:ascii="Arial" w:hAnsi="Arial" w:cs="Arial"/>
          <w:b/>
          <w:bCs/>
          <w:sz w:val="22"/>
          <w:szCs w:val="22"/>
        </w:rPr>
      </w:pPr>
    </w:p>
    <w:p w14:paraId="31A629CA" w14:textId="77777777" w:rsidR="00AF5C8C" w:rsidRPr="00AF5C8C" w:rsidRDefault="00AF5C8C" w:rsidP="00AF5C8C">
      <w:pPr>
        <w:spacing w:line="360" w:lineRule="auto"/>
        <w:jc w:val="both"/>
        <w:rPr>
          <w:rFonts w:ascii="Arial" w:hAnsi="Arial" w:cs="Arial"/>
          <w:b/>
          <w:bCs/>
          <w:sz w:val="22"/>
          <w:szCs w:val="22"/>
        </w:rPr>
      </w:pPr>
      <w:r w:rsidRPr="00AF5C8C">
        <w:rPr>
          <w:rFonts w:ascii="Arial" w:hAnsi="Arial" w:cs="Arial"/>
          <w:b/>
          <w:bCs/>
          <w:sz w:val="22"/>
          <w:szCs w:val="22"/>
        </w:rPr>
        <w:t>Erfolgsfaktor Mitarbeitende: Entwicklung und Förderung bei LAMILUX</w:t>
      </w:r>
    </w:p>
    <w:p w14:paraId="2C48802C" w14:textId="51AB8379" w:rsidR="00C315BA" w:rsidRDefault="00AF5C8C" w:rsidP="00AF5C8C">
      <w:pPr>
        <w:spacing w:line="360" w:lineRule="auto"/>
        <w:jc w:val="both"/>
        <w:rPr>
          <w:rFonts w:ascii="Arial" w:hAnsi="Arial" w:cs="Arial"/>
          <w:b/>
          <w:bCs/>
          <w:sz w:val="22"/>
          <w:szCs w:val="22"/>
        </w:rPr>
      </w:pPr>
      <w:r w:rsidRPr="3AA8E75E">
        <w:rPr>
          <w:rFonts w:ascii="Arial" w:hAnsi="Arial" w:cs="Arial"/>
          <w:sz w:val="22"/>
          <w:szCs w:val="22"/>
        </w:rPr>
        <w:t xml:space="preserve">Der Erfolg von LAMILUX basiert maßgeblich auf dem Engagement und der Kompetenz seiner Mitarbeiterinnen und Mitarbeiter. So konnte die Zahl der Mitarbeitenden im Jahr 2024 von 1276 auf 1335 gesteigert werden - ein deutliches Zeichen für das nachhaltige Wachstum des Unternehmens. Ziel von LAMILUX ist es, ein Umfeld zu schaffen, in dem sich die Mitarbeiterinnen und Mitarbeiter fachlich und persönlich weiterentwickeln können. </w:t>
      </w:r>
    </w:p>
    <w:p w14:paraId="1EA8A640" w14:textId="77777777" w:rsidR="00C315BA" w:rsidRDefault="00C315BA" w:rsidP="00AF5C8C">
      <w:pPr>
        <w:spacing w:line="360" w:lineRule="auto"/>
        <w:jc w:val="both"/>
        <w:rPr>
          <w:rFonts w:ascii="Arial" w:hAnsi="Arial" w:cs="Arial"/>
          <w:b/>
          <w:bCs/>
          <w:sz w:val="22"/>
          <w:szCs w:val="22"/>
        </w:rPr>
      </w:pPr>
    </w:p>
    <w:p w14:paraId="481954E0" w14:textId="7469ECA7" w:rsidR="00AF5C8C" w:rsidRPr="00AF5C8C" w:rsidRDefault="00AF5C8C" w:rsidP="00AF5C8C">
      <w:pPr>
        <w:spacing w:line="360" w:lineRule="auto"/>
        <w:jc w:val="both"/>
        <w:rPr>
          <w:rFonts w:ascii="Arial" w:hAnsi="Arial" w:cs="Arial"/>
          <w:sz w:val="22"/>
          <w:szCs w:val="22"/>
        </w:rPr>
      </w:pPr>
      <w:r w:rsidRPr="00AF5C8C">
        <w:rPr>
          <w:rFonts w:ascii="Arial" w:hAnsi="Arial" w:cs="Arial"/>
          <w:sz w:val="22"/>
          <w:szCs w:val="22"/>
        </w:rPr>
        <w:t xml:space="preserve">Doch nicht nur erfahrene Fachkräfte profitieren von den Entwicklungsmöglichkeiten - auch der Nachwuchs spielt eine zentrale Rolle. Mit einer konstant hohen Ausbildungsquote von sieben Prozent unterstreicht LAMILUX seine Verantwortung für den Nachwuchs. Ein besonderes Aushängeschild ist das preisgekrönte Ausbildungsprogramm EDUCATION </w:t>
      </w:r>
      <w:proofErr w:type="spellStart"/>
      <w:r w:rsidRPr="00AF5C8C">
        <w:rPr>
          <w:rFonts w:ascii="Arial" w:hAnsi="Arial" w:cs="Arial"/>
          <w:sz w:val="22"/>
          <w:szCs w:val="22"/>
        </w:rPr>
        <w:t>for</w:t>
      </w:r>
      <w:proofErr w:type="spellEnd"/>
      <w:r w:rsidRPr="00AF5C8C">
        <w:rPr>
          <w:rFonts w:ascii="Arial" w:hAnsi="Arial" w:cs="Arial"/>
          <w:sz w:val="22"/>
          <w:szCs w:val="22"/>
        </w:rPr>
        <w:t xml:space="preserve"> EXCELLENCE (E4E). Es geht weit über die klassische Fachausbildung hinaus und legt einen starken Fokus auf die Persönlichkeitsentwicklung. </w:t>
      </w:r>
    </w:p>
    <w:p w14:paraId="0ED9F07E" w14:textId="77777777" w:rsidR="00AF5C8C" w:rsidRPr="00AF5C8C" w:rsidRDefault="00AF5C8C" w:rsidP="00AF5C8C">
      <w:pPr>
        <w:spacing w:line="360" w:lineRule="auto"/>
        <w:jc w:val="both"/>
        <w:rPr>
          <w:rFonts w:ascii="Arial" w:hAnsi="Arial" w:cs="Arial"/>
          <w:sz w:val="22"/>
          <w:szCs w:val="22"/>
        </w:rPr>
      </w:pPr>
      <w:r w:rsidRPr="00AF5C8C">
        <w:rPr>
          <w:rFonts w:ascii="Arial" w:hAnsi="Arial" w:cs="Arial"/>
          <w:sz w:val="22"/>
          <w:szCs w:val="22"/>
        </w:rPr>
        <w:t xml:space="preserve">Auch für bereits etablierte Mitarbeiterinnen und Mitarbeiter bietet LAMILUX gezielte Weiterbildungsprogramme an. Im Jahr 2024 startete eine neue Runde von TRAINING </w:t>
      </w:r>
      <w:proofErr w:type="spellStart"/>
      <w:r w:rsidRPr="00AF5C8C">
        <w:rPr>
          <w:rFonts w:ascii="Arial" w:hAnsi="Arial" w:cs="Arial"/>
          <w:sz w:val="22"/>
          <w:szCs w:val="22"/>
        </w:rPr>
        <w:t>for</w:t>
      </w:r>
      <w:proofErr w:type="spellEnd"/>
      <w:r w:rsidRPr="00AF5C8C">
        <w:rPr>
          <w:rFonts w:ascii="Arial" w:hAnsi="Arial" w:cs="Arial"/>
          <w:sz w:val="22"/>
          <w:szCs w:val="22"/>
        </w:rPr>
        <w:t xml:space="preserve"> EXCELLENCE, das Fach- und Führungskräften individuelle Entwicklungsmöglichkeiten eröffnet. Ob Expertenlaufbahn, Führungsrolle oder Projektkarriere - das Programm bietet maßgeschneiderte Perspektiven. Die vermittelten Inhalte stärken sowohl die persönliche Entwicklung als auch den Unternehmenserfolg.</w:t>
      </w:r>
    </w:p>
    <w:p w14:paraId="36C033A0" w14:textId="37240EF5" w:rsidR="009B1D3D" w:rsidRDefault="00AF5C8C" w:rsidP="00AF5C8C">
      <w:pPr>
        <w:spacing w:line="360" w:lineRule="auto"/>
        <w:jc w:val="both"/>
        <w:rPr>
          <w:rFonts w:ascii="Arial" w:hAnsi="Arial" w:cs="Arial"/>
          <w:sz w:val="22"/>
          <w:szCs w:val="22"/>
        </w:rPr>
      </w:pPr>
      <w:r w:rsidRPr="00AF5C8C">
        <w:rPr>
          <w:rFonts w:ascii="Arial" w:hAnsi="Arial" w:cs="Arial"/>
          <w:sz w:val="22"/>
          <w:szCs w:val="22"/>
        </w:rPr>
        <w:t xml:space="preserve">Dieses Engagement für eine positive Arbeitskultur wurde 2024 auch offiziell gewürdigt: Die Arbeitgeber-Bewertungsplattform </w:t>
      </w:r>
      <w:proofErr w:type="spellStart"/>
      <w:r w:rsidRPr="00AF5C8C">
        <w:rPr>
          <w:rFonts w:ascii="Arial" w:hAnsi="Arial" w:cs="Arial"/>
          <w:sz w:val="22"/>
          <w:szCs w:val="22"/>
        </w:rPr>
        <w:t>kununu</w:t>
      </w:r>
      <w:proofErr w:type="spellEnd"/>
      <w:r w:rsidRPr="00AF5C8C">
        <w:rPr>
          <w:rFonts w:ascii="Arial" w:hAnsi="Arial" w:cs="Arial"/>
          <w:sz w:val="22"/>
          <w:szCs w:val="22"/>
        </w:rPr>
        <w:t xml:space="preserve"> zeichnete LAMILUX als Top Company 2024 aus - eine Auszeichnung, die nur fünf Prozent der Unternehmen auf der Plattform erhalten. </w:t>
      </w:r>
    </w:p>
    <w:p w14:paraId="59B8331F" w14:textId="77777777" w:rsidR="00AF5C8C" w:rsidRDefault="00AF5C8C" w:rsidP="00AF5C8C">
      <w:pPr>
        <w:spacing w:line="360" w:lineRule="auto"/>
        <w:jc w:val="both"/>
        <w:rPr>
          <w:rFonts w:ascii="Arial" w:hAnsi="Arial" w:cs="Arial"/>
          <w:sz w:val="22"/>
          <w:szCs w:val="22"/>
        </w:rPr>
      </w:pPr>
    </w:p>
    <w:p w14:paraId="300026C4" w14:textId="16E313A0" w:rsidR="00AF5C8C" w:rsidRPr="00AF5C8C" w:rsidRDefault="00AF5C8C" w:rsidP="00AF5C8C">
      <w:pPr>
        <w:spacing w:line="360" w:lineRule="auto"/>
        <w:jc w:val="both"/>
        <w:rPr>
          <w:rFonts w:ascii="Arial" w:hAnsi="Arial" w:cs="Arial"/>
          <w:b/>
          <w:bCs/>
          <w:sz w:val="22"/>
          <w:szCs w:val="22"/>
        </w:rPr>
      </w:pPr>
      <w:r w:rsidRPr="00AF5C8C">
        <w:rPr>
          <w:rFonts w:ascii="Arial" w:hAnsi="Arial" w:cs="Arial"/>
          <w:b/>
          <w:bCs/>
          <w:sz w:val="22"/>
          <w:szCs w:val="22"/>
        </w:rPr>
        <w:t>Starke Marktstellung durch Kundenorientierung und Innovationskraft</w:t>
      </w:r>
    </w:p>
    <w:p w14:paraId="10DBFD01" w14:textId="77777777" w:rsidR="00AF5C8C" w:rsidRPr="00AF5C8C" w:rsidRDefault="00AF5C8C" w:rsidP="00AF5C8C">
      <w:pPr>
        <w:spacing w:line="360" w:lineRule="auto"/>
        <w:jc w:val="both"/>
        <w:rPr>
          <w:rFonts w:ascii="Arial" w:hAnsi="Arial" w:cs="Arial"/>
          <w:sz w:val="22"/>
          <w:szCs w:val="22"/>
        </w:rPr>
      </w:pPr>
      <w:r w:rsidRPr="00AF5C8C">
        <w:rPr>
          <w:rFonts w:ascii="Arial" w:hAnsi="Arial" w:cs="Arial"/>
          <w:sz w:val="22"/>
          <w:szCs w:val="22"/>
        </w:rPr>
        <w:t xml:space="preserve">„Zusammen mit unserem engagierten und leistungsstarken Team sowie einer klaren Wachstumsstrategie ist es LAMILUX auch in einem schwierigen Marktumfeld gelungen, nicht nur beim Umsatz zu wachsen, sondern auch Marktanteile hinzuzugewinnen und unsere Positionierung weiter zu stärken“, sagt Dr. Alexander Strunz, Geschäftsführer von LAMILUX. In den vergangenen zehn Jahren erzielte das Familienunternehmen ein Umsatzwachstum von rund 88 Prozent. Dieser Erfolg ist das Ergebnis der konsequenten Umsetzung der kundenzentrierten </w:t>
      </w:r>
      <w:proofErr w:type="spellStart"/>
      <w:r w:rsidRPr="00AF5C8C">
        <w:rPr>
          <w:rFonts w:ascii="Arial" w:hAnsi="Arial" w:cs="Arial"/>
          <w:sz w:val="22"/>
          <w:szCs w:val="22"/>
        </w:rPr>
        <w:t>Customized</w:t>
      </w:r>
      <w:proofErr w:type="spellEnd"/>
      <w:r w:rsidRPr="00AF5C8C">
        <w:rPr>
          <w:rFonts w:ascii="Arial" w:hAnsi="Arial" w:cs="Arial"/>
          <w:sz w:val="22"/>
          <w:szCs w:val="22"/>
        </w:rPr>
        <w:t xml:space="preserve"> </w:t>
      </w:r>
      <w:proofErr w:type="spellStart"/>
      <w:r w:rsidRPr="00AF5C8C">
        <w:rPr>
          <w:rFonts w:ascii="Arial" w:hAnsi="Arial" w:cs="Arial"/>
          <w:sz w:val="22"/>
          <w:szCs w:val="22"/>
        </w:rPr>
        <w:t>Intelligence</w:t>
      </w:r>
      <w:proofErr w:type="spellEnd"/>
      <w:r w:rsidRPr="00AF5C8C">
        <w:rPr>
          <w:rFonts w:ascii="Arial" w:hAnsi="Arial" w:cs="Arial"/>
          <w:sz w:val="22"/>
          <w:szCs w:val="22"/>
        </w:rPr>
        <w:t xml:space="preserve"> (CI)-Philosophie, bei der der </w:t>
      </w:r>
      <w:r w:rsidRPr="00AF5C8C">
        <w:rPr>
          <w:rFonts w:ascii="Arial" w:hAnsi="Arial" w:cs="Arial"/>
          <w:sz w:val="22"/>
          <w:szCs w:val="22"/>
        </w:rPr>
        <w:lastRenderedPageBreak/>
        <w:t>Kundennutzen stets im Mittelpunkt steht. LAMILUX erfüllt nicht nur die Wünsche seiner Kunden, sondern bietet ihnen individuelle Lösungen für ihre spezifischen Anforderungen.</w:t>
      </w:r>
    </w:p>
    <w:p w14:paraId="2818FBA5" w14:textId="3D0C7902" w:rsidR="00AF5C8C" w:rsidRPr="00AF5C8C" w:rsidRDefault="009C2AC9" w:rsidP="00AF5C8C">
      <w:pPr>
        <w:spacing w:line="360" w:lineRule="auto"/>
        <w:jc w:val="both"/>
        <w:rPr>
          <w:rFonts w:ascii="Arial" w:hAnsi="Arial" w:cs="Arial"/>
          <w:sz w:val="22"/>
          <w:szCs w:val="22"/>
        </w:rPr>
      </w:pPr>
      <w:r>
        <w:rPr>
          <w:rFonts w:ascii="Arial" w:hAnsi="Arial" w:cs="Arial"/>
          <w:sz w:val="22"/>
          <w:szCs w:val="22"/>
        </w:rPr>
        <w:t>„</w:t>
      </w:r>
      <w:r w:rsidR="00AF5C8C" w:rsidRPr="00AF5C8C">
        <w:rPr>
          <w:rFonts w:ascii="Arial" w:hAnsi="Arial" w:cs="Arial"/>
          <w:sz w:val="22"/>
          <w:szCs w:val="22"/>
        </w:rPr>
        <w:t xml:space="preserve">Durch die Fokussierung auf technische Innovationen, Prozessoptimierungen und geschäftsmodellübergreifende Lösungen sowie die hohe Fachkompetenz in beiden Unternehmensbereichen </w:t>
      </w:r>
      <w:r>
        <w:rPr>
          <w:rFonts w:ascii="Arial" w:hAnsi="Arial" w:cs="Arial"/>
          <w:sz w:val="22"/>
          <w:szCs w:val="22"/>
        </w:rPr>
        <w:t xml:space="preserve">konnten wir uns nicht nur </w:t>
      </w:r>
      <w:r w:rsidR="00AF5C8C" w:rsidRPr="00AF5C8C">
        <w:rPr>
          <w:rFonts w:ascii="Arial" w:hAnsi="Arial" w:cs="Arial"/>
          <w:sz w:val="22"/>
          <w:szCs w:val="22"/>
        </w:rPr>
        <w:t xml:space="preserve">als Leistungsführer </w:t>
      </w:r>
      <w:r>
        <w:rPr>
          <w:rFonts w:ascii="Arial" w:hAnsi="Arial" w:cs="Arial"/>
          <w:sz w:val="22"/>
          <w:szCs w:val="22"/>
        </w:rPr>
        <w:t>behaupten</w:t>
      </w:r>
      <w:r w:rsidR="00AF5C8C" w:rsidRPr="00AF5C8C">
        <w:rPr>
          <w:rFonts w:ascii="Arial" w:hAnsi="Arial" w:cs="Arial"/>
          <w:sz w:val="22"/>
          <w:szCs w:val="22"/>
        </w:rPr>
        <w:t>, sondern durch kontinuierliche Weiterentwicklung auch eine solide Marktposition erarbeite</w:t>
      </w:r>
      <w:r>
        <w:rPr>
          <w:rFonts w:ascii="Arial" w:hAnsi="Arial" w:cs="Arial"/>
          <w:sz w:val="22"/>
          <w:szCs w:val="22"/>
        </w:rPr>
        <w:t>n“, fasst Johanna Strunz, Geschäftsführerin von LAMILUX rückblickend zusammen</w:t>
      </w:r>
      <w:r w:rsidR="00AF5C8C" w:rsidRPr="00AF5C8C">
        <w:rPr>
          <w:rFonts w:ascii="Arial" w:hAnsi="Arial" w:cs="Arial"/>
          <w:sz w:val="22"/>
          <w:szCs w:val="22"/>
        </w:rPr>
        <w:t xml:space="preserve">. </w:t>
      </w:r>
      <w:r>
        <w:rPr>
          <w:rFonts w:ascii="Arial" w:hAnsi="Arial" w:cs="Arial"/>
          <w:sz w:val="22"/>
          <w:szCs w:val="22"/>
        </w:rPr>
        <w:t>So bietet LAMILUX</w:t>
      </w:r>
      <w:r w:rsidR="00AF5C8C" w:rsidRPr="00AF5C8C">
        <w:rPr>
          <w:rFonts w:ascii="Arial" w:hAnsi="Arial" w:cs="Arial"/>
          <w:sz w:val="22"/>
          <w:szCs w:val="22"/>
        </w:rPr>
        <w:t xml:space="preserve"> maßgeschneiderte Produkte und Lösungen</w:t>
      </w:r>
      <w:r>
        <w:rPr>
          <w:rFonts w:ascii="Arial" w:hAnsi="Arial" w:cs="Arial"/>
          <w:sz w:val="22"/>
          <w:szCs w:val="22"/>
        </w:rPr>
        <w:t xml:space="preserve"> an</w:t>
      </w:r>
      <w:r w:rsidR="00AF5C8C" w:rsidRPr="00AF5C8C">
        <w:rPr>
          <w:rFonts w:ascii="Arial" w:hAnsi="Arial" w:cs="Arial"/>
          <w:sz w:val="22"/>
          <w:szCs w:val="22"/>
        </w:rPr>
        <w:t xml:space="preserve">, die Mehrwert schaffen und </w:t>
      </w:r>
      <w:r>
        <w:rPr>
          <w:rFonts w:ascii="Arial" w:hAnsi="Arial" w:cs="Arial"/>
          <w:sz w:val="22"/>
          <w:szCs w:val="22"/>
        </w:rPr>
        <w:t xml:space="preserve">das Familienunternehmen </w:t>
      </w:r>
      <w:r w:rsidR="00AF5C8C" w:rsidRPr="00AF5C8C">
        <w:rPr>
          <w:rFonts w:ascii="Arial" w:hAnsi="Arial" w:cs="Arial"/>
          <w:sz w:val="22"/>
          <w:szCs w:val="22"/>
        </w:rPr>
        <w:t>zu einem bevorzugten Partner vieler Unternehmen machen.</w:t>
      </w:r>
    </w:p>
    <w:p w14:paraId="3D2D88BA" w14:textId="77777777" w:rsidR="00AF5C8C" w:rsidRDefault="00AF5C8C" w:rsidP="00AF5C8C">
      <w:pPr>
        <w:spacing w:line="360" w:lineRule="auto"/>
        <w:jc w:val="both"/>
        <w:rPr>
          <w:rFonts w:ascii="Arial" w:hAnsi="Arial" w:cs="Arial"/>
          <w:b/>
          <w:bCs/>
          <w:sz w:val="22"/>
          <w:szCs w:val="22"/>
        </w:rPr>
      </w:pPr>
    </w:p>
    <w:p w14:paraId="1A5D0CC2" w14:textId="617AC03B" w:rsidR="003644EA" w:rsidRPr="00E236C4" w:rsidRDefault="002E07B0" w:rsidP="00AF5C8C">
      <w:pPr>
        <w:spacing w:line="360" w:lineRule="auto"/>
        <w:jc w:val="both"/>
        <w:rPr>
          <w:rFonts w:ascii="Arial" w:hAnsi="Arial" w:cs="Arial"/>
          <w:sz w:val="22"/>
          <w:szCs w:val="22"/>
        </w:rPr>
      </w:pPr>
      <w:r w:rsidRPr="002E07B0">
        <w:rPr>
          <w:rFonts w:ascii="Arial" w:hAnsi="Arial" w:cs="Arial"/>
          <w:b/>
          <w:bCs/>
          <w:sz w:val="22"/>
          <w:szCs w:val="22"/>
        </w:rPr>
        <w:t>Geschäftsbereich Tageslichtsysteme</w:t>
      </w:r>
    </w:p>
    <w:p w14:paraId="34B488CA" w14:textId="77777777" w:rsidR="00E236C4" w:rsidRDefault="002E07B0" w:rsidP="002E07B0">
      <w:pPr>
        <w:spacing w:line="360" w:lineRule="auto"/>
        <w:jc w:val="both"/>
        <w:rPr>
          <w:rFonts w:ascii="Arial" w:hAnsi="Arial" w:cs="Arial"/>
          <w:sz w:val="22"/>
          <w:szCs w:val="22"/>
        </w:rPr>
      </w:pPr>
      <w:r w:rsidRPr="002E07B0">
        <w:rPr>
          <w:rFonts w:ascii="Arial" w:hAnsi="Arial" w:cs="Arial"/>
          <w:sz w:val="22"/>
          <w:szCs w:val="22"/>
        </w:rPr>
        <w:t>Der Geschäftsbereich Tageslichtsysteme von LAMILUX hat auch im Jahr 2024 erneut seine Innovationsführerschaft unter Beweis gestellt. Mit zukunftsorientierten Produkten und einer klaren Ausrichtung auf die vielfältigen Bedürfnisse seiner Kundengruppen – von Architekten und Planern über Bauunternehmen bis hin zu Fachhändlern – hat das Unternehmen bedeutende Impulse gesetzt</w:t>
      </w:r>
      <w:r w:rsidR="00E236C4">
        <w:rPr>
          <w:rFonts w:ascii="Arial" w:hAnsi="Arial" w:cs="Arial"/>
          <w:sz w:val="22"/>
          <w:szCs w:val="22"/>
        </w:rPr>
        <w:t>, die sich nicht zuletzt in dem Umsatzrekord niederschlugen.</w:t>
      </w:r>
      <w:r w:rsidRPr="002E07B0">
        <w:rPr>
          <w:rFonts w:ascii="Arial" w:hAnsi="Arial" w:cs="Arial"/>
          <w:sz w:val="22"/>
          <w:szCs w:val="22"/>
        </w:rPr>
        <w:t xml:space="preserve"> </w:t>
      </w:r>
    </w:p>
    <w:p w14:paraId="1254DBCF" w14:textId="4831AC87" w:rsidR="002E07B0" w:rsidRPr="002E07B0" w:rsidRDefault="002E07B0" w:rsidP="002E07B0">
      <w:pPr>
        <w:spacing w:line="360" w:lineRule="auto"/>
        <w:jc w:val="both"/>
        <w:rPr>
          <w:rFonts w:ascii="Arial" w:hAnsi="Arial" w:cs="Arial"/>
          <w:sz w:val="22"/>
          <w:szCs w:val="22"/>
        </w:rPr>
      </w:pPr>
      <w:r w:rsidRPr="002E07B0">
        <w:rPr>
          <w:rFonts w:ascii="Arial" w:hAnsi="Arial" w:cs="Arial"/>
          <w:sz w:val="22"/>
          <w:szCs w:val="22"/>
        </w:rPr>
        <w:t>Ein besonderes Highlight war die erfolgreiche Teilnahme an der DACH+HOLZ 2024, wo LAMILUX unter dem Motto „MISSION: FLACHDACH“ mit einem ansprechenden Messestand, fesselnden Fachvorträgen und einem spannenden Wettbewerb für Dachdeckermeister begeistern konnte.</w:t>
      </w:r>
    </w:p>
    <w:p w14:paraId="69146D95" w14:textId="320515B2" w:rsidR="002E07B0" w:rsidRPr="002E07B0" w:rsidRDefault="002E07B0" w:rsidP="002E07B0">
      <w:pPr>
        <w:spacing w:line="360" w:lineRule="auto"/>
        <w:jc w:val="both"/>
        <w:rPr>
          <w:rFonts w:ascii="Arial" w:hAnsi="Arial" w:cs="Arial"/>
          <w:sz w:val="22"/>
          <w:szCs w:val="22"/>
        </w:rPr>
      </w:pPr>
      <w:r w:rsidRPr="002E07B0">
        <w:rPr>
          <w:rFonts w:ascii="Arial" w:hAnsi="Arial" w:cs="Arial"/>
          <w:sz w:val="22"/>
          <w:szCs w:val="22"/>
        </w:rPr>
        <w:t>Besonders hervorzuheben ist auch der Plus X Award 2024 in der Kategorie „Deutschlands Höchste Kundenzufriedenheit“, den LAMILUX für sein herausragendes Engagement zur Steigerung der Kundenzufriedenheit erhalten hat. In einer Zeit, in der digitale Transformation und der damit verbundene Wandel oft zu Herausforderungen im Bereich Kundenberatung und After-Sales-</w:t>
      </w:r>
      <w:r w:rsidRPr="002E07B0">
        <w:rPr>
          <w:rFonts w:ascii="Arial" w:hAnsi="Arial" w:cs="Arial"/>
          <w:sz w:val="22"/>
          <w:szCs w:val="22"/>
        </w:rPr>
        <w:lastRenderedPageBreak/>
        <w:t>Service führen, setzt LAMILUX ein starkes Zeichen, indem es seine Kunden nicht nur zufriedenstellt, sondern ihre Erwartungen übertrifft.</w:t>
      </w:r>
    </w:p>
    <w:p w14:paraId="4FBCE517" w14:textId="7E24ACD4" w:rsidR="002E07B0" w:rsidRPr="002E07B0" w:rsidRDefault="002E07B0" w:rsidP="002E07B0">
      <w:pPr>
        <w:spacing w:line="360" w:lineRule="auto"/>
        <w:jc w:val="both"/>
        <w:rPr>
          <w:rFonts w:ascii="Arial" w:hAnsi="Arial" w:cs="Arial"/>
          <w:sz w:val="22"/>
          <w:szCs w:val="22"/>
        </w:rPr>
      </w:pPr>
      <w:r w:rsidRPr="002E07B0">
        <w:rPr>
          <w:rFonts w:ascii="Arial" w:hAnsi="Arial" w:cs="Arial"/>
          <w:sz w:val="22"/>
          <w:szCs w:val="22"/>
        </w:rPr>
        <w:t>„Wir freuen uns sehr über jede einzelne Anerkennung! Sie bestätigen unser Bestreben, unseren Kunden stets über das gewünschte Maß hinaus zu begeistern. Seit vielen Jahrzehnten folgen wir unserer Firmenphilosophie ‚</w:t>
      </w:r>
      <w:proofErr w:type="spellStart"/>
      <w:r w:rsidRPr="002E07B0">
        <w:rPr>
          <w:rFonts w:ascii="Arial" w:hAnsi="Arial" w:cs="Arial"/>
          <w:sz w:val="22"/>
          <w:szCs w:val="22"/>
        </w:rPr>
        <w:t>Customized</w:t>
      </w:r>
      <w:proofErr w:type="spellEnd"/>
      <w:r w:rsidRPr="002E07B0">
        <w:rPr>
          <w:rFonts w:ascii="Arial" w:hAnsi="Arial" w:cs="Arial"/>
          <w:sz w:val="22"/>
          <w:szCs w:val="22"/>
        </w:rPr>
        <w:t xml:space="preserve"> </w:t>
      </w:r>
      <w:proofErr w:type="spellStart"/>
      <w:r w:rsidRPr="002E07B0">
        <w:rPr>
          <w:rFonts w:ascii="Arial" w:hAnsi="Arial" w:cs="Arial"/>
          <w:sz w:val="22"/>
          <w:szCs w:val="22"/>
        </w:rPr>
        <w:t>Intelligence</w:t>
      </w:r>
      <w:proofErr w:type="spellEnd"/>
      <w:r w:rsidRPr="002E07B0">
        <w:rPr>
          <w:rFonts w:ascii="Arial" w:hAnsi="Arial" w:cs="Arial"/>
          <w:sz w:val="22"/>
          <w:szCs w:val="22"/>
        </w:rPr>
        <w:t xml:space="preserve"> - Dem Kunden dienen als Programm‘. Diese Philosophie ist mehr als nur eine Maxime – sie bildet die Grundlage all unseres Handelns“, so Dr. Alexander Strunz.</w:t>
      </w:r>
    </w:p>
    <w:p w14:paraId="12F7896B" w14:textId="781C9424" w:rsidR="00833E26" w:rsidRPr="00833E26" w:rsidRDefault="00833E26" w:rsidP="00833E26">
      <w:pPr>
        <w:spacing w:line="360" w:lineRule="auto"/>
        <w:jc w:val="both"/>
        <w:rPr>
          <w:rFonts w:ascii="Arial" w:hAnsi="Arial" w:cs="Arial"/>
          <w:sz w:val="22"/>
          <w:szCs w:val="22"/>
        </w:rPr>
      </w:pPr>
      <w:r w:rsidRPr="00833E26">
        <w:rPr>
          <w:rFonts w:ascii="Arial" w:hAnsi="Arial" w:cs="Arial"/>
          <w:sz w:val="22"/>
          <w:szCs w:val="22"/>
        </w:rPr>
        <w:t xml:space="preserve">LAMILUX verzeichnete in allen Produktgruppen ein solides Wachstum – insbesondere im Bereich der Glasarchitektur. Auch das 2023 eingeführte LAMILUX Modulare Glasdach </w:t>
      </w:r>
      <w:r w:rsidR="00720CFF">
        <w:rPr>
          <w:rFonts w:ascii="Arial" w:hAnsi="Arial" w:cs="Arial"/>
          <w:sz w:val="22"/>
          <w:szCs w:val="22"/>
        </w:rPr>
        <w:t xml:space="preserve">MS78 </w:t>
      </w:r>
      <w:r w:rsidRPr="00833E26">
        <w:rPr>
          <w:rFonts w:ascii="Arial" w:hAnsi="Arial" w:cs="Arial"/>
          <w:sz w:val="22"/>
          <w:szCs w:val="22"/>
        </w:rPr>
        <w:t>erwies sich als wichtiger Treiber dieser Entwicklung und setzte wertvolle Impulse am Markt.</w:t>
      </w:r>
    </w:p>
    <w:p w14:paraId="3D5F8578" w14:textId="77777777" w:rsidR="00833E26" w:rsidRPr="00833E26" w:rsidRDefault="00833E26" w:rsidP="00833E26">
      <w:pPr>
        <w:spacing w:line="360" w:lineRule="auto"/>
        <w:jc w:val="both"/>
        <w:rPr>
          <w:rFonts w:ascii="Arial" w:hAnsi="Arial" w:cs="Arial"/>
          <w:sz w:val="22"/>
          <w:szCs w:val="22"/>
        </w:rPr>
      </w:pPr>
      <w:r w:rsidRPr="00833E26">
        <w:rPr>
          <w:rFonts w:ascii="Arial" w:hAnsi="Arial" w:cs="Arial"/>
          <w:sz w:val="22"/>
          <w:szCs w:val="22"/>
        </w:rPr>
        <w:t xml:space="preserve">Die kontinuierliche Weiterentwicklung der Produkte spiegelt sich nicht nur im wirtschaftlichen Erfolg wider, sondern auch in der Anerkennung durch die Branche. So wurde das LAMILUX Modulare Glasdach MS78 für seine gelungene Verbindung aus ästhetischem Design und technischer Exzellenz mit dem renommierten </w:t>
      </w:r>
      <w:proofErr w:type="spellStart"/>
      <w:r w:rsidRPr="00833E26">
        <w:rPr>
          <w:rFonts w:ascii="Arial" w:hAnsi="Arial" w:cs="Arial"/>
          <w:sz w:val="22"/>
          <w:szCs w:val="22"/>
        </w:rPr>
        <w:t>Red</w:t>
      </w:r>
      <w:proofErr w:type="spellEnd"/>
      <w:r w:rsidRPr="00833E26">
        <w:rPr>
          <w:rFonts w:ascii="Arial" w:hAnsi="Arial" w:cs="Arial"/>
          <w:sz w:val="22"/>
          <w:szCs w:val="22"/>
        </w:rPr>
        <w:t xml:space="preserve"> </w:t>
      </w:r>
      <w:proofErr w:type="spellStart"/>
      <w:r w:rsidRPr="00833E26">
        <w:rPr>
          <w:rFonts w:ascii="Arial" w:hAnsi="Arial" w:cs="Arial"/>
          <w:sz w:val="22"/>
          <w:szCs w:val="22"/>
        </w:rPr>
        <w:t>Dot</w:t>
      </w:r>
      <w:proofErr w:type="spellEnd"/>
      <w:r w:rsidRPr="00833E26">
        <w:rPr>
          <w:rFonts w:ascii="Arial" w:hAnsi="Arial" w:cs="Arial"/>
          <w:sz w:val="22"/>
          <w:szCs w:val="22"/>
        </w:rPr>
        <w:t xml:space="preserve"> Design Award ausgezeichnet. Diese Würdigung unterstreicht den Anspruch von LAMILUX, innovative und zukunftsweisende Lösungen für Tageslichtsysteme zu schaffen.</w:t>
      </w:r>
    </w:p>
    <w:p w14:paraId="517DF01B" w14:textId="77777777" w:rsidR="000A55CF" w:rsidRPr="00870F84" w:rsidRDefault="000A55CF" w:rsidP="000A55CF">
      <w:pPr>
        <w:spacing w:line="360" w:lineRule="auto"/>
        <w:jc w:val="both"/>
        <w:rPr>
          <w:rFonts w:ascii="Arial" w:hAnsi="Arial" w:cs="Arial"/>
          <w:sz w:val="22"/>
          <w:szCs w:val="22"/>
        </w:rPr>
      </w:pPr>
    </w:p>
    <w:p w14:paraId="67C58A06" w14:textId="38A38D39" w:rsidR="008518C4" w:rsidRPr="00870F84" w:rsidRDefault="00F71E44" w:rsidP="00A64B78">
      <w:pPr>
        <w:spacing w:line="360" w:lineRule="auto"/>
        <w:jc w:val="both"/>
        <w:rPr>
          <w:rFonts w:ascii="Arial" w:hAnsi="Arial" w:cs="Arial"/>
          <w:b/>
          <w:bCs/>
          <w:sz w:val="22"/>
          <w:szCs w:val="22"/>
        </w:rPr>
      </w:pPr>
      <w:r w:rsidRPr="00870F84">
        <w:rPr>
          <w:rFonts w:ascii="Arial" w:hAnsi="Arial" w:cs="Arial"/>
          <w:b/>
          <w:bCs/>
          <w:sz w:val="22"/>
          <w:szCs w:val="22"/>
        </w:rPr>
        <w:t>Geschäftsbereich</w:t>
      </w:r>
      <w:r w:rsidR="008518C4" w:rsidRPr="00870F84">
        <w:rPr>
          <w:rFonts w:ascii="Arial" w:hAnsi="Arial" w:cs="Arial"/>
          <w:b/>
          <w:bCs/>
          <w:sz w:val="22"/>
          <w:szCs w:val="22"/>
        </w:rPr>
        <w:t xml:space="preserve"> Composites</w:t>
      </w:r>
    </w:p>
    <w:p w14:paraId="6BB942A4" w14:textId="10106218" w:rsidR="00833E26" w:rsidRPr="00833E26" w:rsidRDefault="00833E26" w:rsidP="00833E26">
      <w:pPr>
        <w:spacing w:line="360" w:lineRule="auto"/>
        <w:jc w:val="both"/>
        <w:rPr>
          <w:rFonts w:ascii="Arial" w:hAnsi="Arial" w:cs="Arial"/>
          <w:sz w:val="22"/>
          <w:szCs w:val="22"/>
        </w:rPr>
      </w:pPr>
      <w:r w:rsidRPr="00833E26">
        <w:rPr>
          <w:rFonts w:ascii="Arial" w:hAnsi="Arial" w:cs="Arial"/>
          <w:sz w:val="22"/>
          <w:szCs w:val="22"/>
        </w:rPr>
        <w:t>Der Geschäftsbereich Composites blickt auf ein Jahr mit anspruchsvollen Marktbedingungen zurück. Während sich der US-Markt leicht erholte, blieb das Wachstum hinter den Erwartungen zurück. In Europa und Australien musste LAMILUX zudem spürbare Umsatzrückgänge verzeichnen. „Als Premiumanbieter stehen wir vor der Herausforderung, dass der Preis für viele Kunden eine zunehmend zentrale Rolle spielt. Umso wichtiger ist es, unseren Mehrwert klar zu kommunizieren“, erklärt Johanna Strunz.</w:t>
      </w:r>
    </w:p>
    <w:p w14:paraId="3D3E77E7" w14:textId="1B5A8067" w:rsidR="00833E26" w:rsidRPr="00833E26" w:rsidRDefault="00833E26" w:rsidP="00833E26">
      <w:pPr>
        <w:spacing w:line="360" w:lineRule="auto"/>
        <w:jc w:val="both"/>
        <w:rPr>
          <w:rFonts w:ascii="Arial" w:hAnsi="Arial" w:cs="Arial"/>
          <w:sz w:val="22"/>
          <w:szCs w:val="22"/>
        </w:rPr>
      </w:pPr>
      <w:r w:rsidRPr="00833E26">
        <w:rPr>
          <w:rFonts w:ascii="Arial" w:hAnsi="Arial" w:cs="Arial"/>
          <w:sz w:val="22"/>
          <w:szCs w:val="22"/>
        </w:rPr>
        <w:lastRenderedPageBreak/>
        <w:t xml:space="preserve">Um die Marktstellung zu behaupten, hat LAMILUX 2024 gezielt in seine Business Units investiert und umfassende Maßnahmen in Vertrieb und Technik ergriffen. Insbesondere die Business Units New Business Development sowie Building and Construction haben dazu beigetragen, neue Märkte zu erschließen und bestehende Segmente weiter auszubauen. Auch durch die Teilnahme </w:t>
      </w:r>
      <w:proofErr w:type="gramStart"/>
      <w:r w:rsidRPr="00833E26">
        <w:rPr>
          <w:rFonts w:ascii="Arial" w:hAnsi="Arial" w:cs="Arial"/>
          <w:sz w:val="22"/>
          <w:szCs w:val="22"/>
        </w:rPr>
        <w:t>an führenden</w:t>
      </w:r>
      <w:proofErr w:type="gramEnd"/>
      <w:r w:rsidRPr="00833E26">
        <w:rPr>
          <w:rFonts w:ascii="Arial" w:hAnsi="Arial" w:cs="Arial"/>
          <w:sz w:val="22"/>
          <w:szCs w:val="22"/>
        </w:rPr>
        <w:t xml:space="preserve"> Branchenmessen wie dem Caravan Salon Düsseldorf und der </w:t>
      </w:r>
      <w:proofErr w:type="gramStart"/>
      <w:r w:rsidRPr="00833E26">
        <w:rPr>
          <w:rFonts w:ascii="Arial" w:hAnsi="Arial" w:cs="Arial"/>
          <w:sz w:val="22"/>
          <w:szCs w:val="22"/>
        </w:rPr>
        <w:t>IAA Transportation</w:t>
      </w:r>
      <w:proofErr w:type="gramEnd"/>
      <w:r w:rsidRPr="00833E26">
        <w:rPr>
          <w:rFonts w:ascii="Arial" w:hAnsi="Arial" w:cs="Arial"/>
          <w:sz w:val="22"/>
          <w:szCs w:val="22"/>
        </w:rPr>
        <w:t xml:space="preserve"> in Hannover konnte LAMILUX seine innovativen Lösungen für den Bereich faserverstärkter Kunststoffe einem internationalen Publikum präsentieren.</w:t>
      </w:r>
    </w:p>
    <w:p w14:paraId="54C999C2" w14:textId="245B84F0" w:rsidR="00833E26" w:rsidRPr="00833E26" w:rsidRDefault="00833E26" w:rsidP="00833E26">
      <w:pPr>
        <w:spacing w:line="360" w:lineRule="auto"/>
        <w:jc w:val="both"/>
        <w:rPr>
          <w:rFonts w:ascii="Arial" w:hAnsi="Arial" w:cs="Arial"/>
          <w:sz w:val="22"/>
          <w:szCs w:val="22"/>
        </w:rPr>
      </w:pPr>
      <w:r w:rsidRPr="00833E26">
        <w:rPr>
          <w:rFonts w:ascii="Arial" w:hAnsi="Arial" w:cs="Arial"/>
          <w:sz w:val="22"/>
          <w:szCs w:val="22"/>
        </w:rPr>
        <w:t xml:space="preserve">Ein Beispiel für die Innovationskraft von LAMILUX ist das Produkt LAMILUX </w:t>
      </w:r>
      <w:proofErr w:type="spellStart"/>
      <w:r w:rsidRPr="00833E26">
        <w:rPr>
          <w:rFonts w:ascii="Arial" w:hAnsi="Arial" w:cs="Arial"/>
          <w:sz w:val="22"/>
          <w:szCs w:val="22"/>
        </w:rPr>
        <w:t>Sunsation</w:t>
      </w:r>
      <w:proofErr w:type="spellEnd"/>
      <w:r w:rsidRPr="00833E26">
        <w:rPr>
          <w:rFonts w:ascii="Arial" w:hAnsi="Arial" w:cs="Arial"/>
          <w:sz w:val="22"/>
          <w:szCs w:val="22"/>
        </w:rPr>
        <w:t xml:space="preserve">®. Die </w:t>
      </w:r>
      <w:proofErr w:type="spellStart"/>
      <w:r w:rsidRPr="00833E26">
        <w:rPr>
          <w:rFonts w:ascii="Arial" w:hAnsi="Arial" w:cs="Arial"/>
          <w:sz w:val="22"/>
          <w:szCs w:val="22"/>
        </w:rPr>
        <w:t>Gelcoat</w:t>
      </w:r>
      <w:proofErr w:type="spellEnd"/>
      <w:r w:rsidRPr="00833E26">
        <w:rPr>
          <w:rFonts w:ascii="Arial" w:hAnsi="Arial" w:cs="Arial"/>
          <w:sz w:val="22"/>
          <w:szCs w:val="22"/>
        </w:rPr>
        <w:t xml:space="preserve">-Technologie setzt neue Maßstäbe in der UV-Beständigkeit und Oberflächenqualität, indem sie eine langfristige Farbbrillanz und außergewöhnliche Witterungsbeständigkeit gewährleistet. Für diese technologische Weiterentwicklung erhielt das Produkt </w:t>
      </w:r>
      <w:r>
        <w:rPr>
          <w:rFonts w:ascii="Arial" w:hAnsi="Arial" w:cs="Arial"/>
          <w:sz w:val="22"/>
          <w:szCs w:val="22"/>
        </w:rPr>
        <w:t xml:space="preserve">2024 </w:t>
      </w:r>
      <w:r w:rsidRPr="00833E26">
        <w:rPr>
          <w:rFonts w:ascii="Arial" w:hAnsi="Arial" w:cs="Arial"/>
          <w:sz w:val="22"/>
          <w:szCs w:val="22"/>
        </w:rPr>
        <w:t xml:space="preserve">den Internationalen Trailer Award in der Kategorie „Components“. Ein weiteres innovatives Produkt, LAMILUX </w:t>
      </w:r>
      <w:proofErr w:type="spellStart"/>
      <w:r w:rsidRPr="00833E26">
        <w:rPr>
          <w:rFonts w:ascii="Arial" w:hAnsi="Arial" w:cs="Arial"/>
          <w:sz w:val="22"/>
          <w:szCs w:val="22"/>
        </w:rPr>
        <w:t>AntiBac</w:t>
      </w:r>
      <w:proofErr w:type="spellEnd"/>
      <w:r w:rsidRPr="00833E26">
        <w:rPr>
          <w:rFonts w:ascii="Arial" w:hAnsi="Arial" w:cs="Arial"/>
          <w:sz w:val="22"/>
          <w:szCs w:val="22"/>
        </w:rPr>
        <w:t xml:space="preserve">, wurde auf der </w:t>
      </w:r>
      <w:proofErr w:type="spellStart"/>
      <w:r w:rsidRPr="00833E26">
        <w:rPr>
          <w:rFonts w:ascii="Arial" w:hAnsi="Arial" w:cs="Arial"/>
          <w:sz w:val="22"/>
          <w:szCs w:val="22"/>
        </w:rPr>
        <w:t>Gulfood</w:t>
      </w:r>
      <w:proofErr w:type="spellEnd"/>
      <w:r w:rsidRPr="00833E26">
        <w:rPr>
          <w:rFonts w:ascii="Arial" w:hAnsi="Arial" w:cs="Arial"/>
          <w:sz w:val="22"/>
          <w:szCs w:val="22"/>
        </w:rPr>
        <w:t xml:space="preserve"> Manufacturing 2024 in Dubai mit dem „Best Food </w:t>
      </w:r>
      <w:proofErr w:type="spellStart"/>
      <w:r w:rsidRPr="00833E26">
        <w:rPr>
          <w:rFonts w:ascii="Arial" w:hAnsi="Arial" w:cs="Arial"/>
          <w:sz w:val="22"/>
          <w:szCs w:val="22"/>
        </w:rPr>
        <w:t>Safety</w:t>
      </w:r>
      <w:proofErr w:type="spellEnd"/>
      <w:r w:rsidRPr="00833E26">
        <w:rPr>
          <w:rFonts w:ascii="Arial" w:hAnsi="Arial" w:cs="Arial"/>
          <w:sz w:val="22"/>
          <w:szCs w:val="22"/>
        </w:rPr>
        <w:t xml:space="preserve"> Innovation </w:t>
      </w:r>
      <w:proofErr w:type="spellStart"/>
      <w:r w:rsidRPr="00833E26">
        <w:rPr>
          <w:rFonts w:ascii="Arial" w:hAnsi="Arial" w:cs="Arial"/>
          <w:sz w:val="22"/>
          <w:szCs w:val="22"/>
        </w:rPr>
        <w:t>of</w:t>
      </w:r>
      <w:proofErr w:type="spellEnd"/>
      <w:r w:rsidRPr="00833E26">
        <w:rPr>
          <w:rFonts w:ascii="Arial" w:hAnsi="Arial" w:cs="Arial"/>
          <w:sz w:val="22"/>
          <w:szCs w:val="22"/>
        </w:rPr>
        <w:t xml:space="preserve"> </w:t>
      </w:r>
      <w:proofErr w:type="spellStart"/>
      <w:r w:rsidRPr="00833E26">
        <w:rPr>
          <w:rFonts w:ascii="Arial" w:hAnsi="Arial" w:cs="Arial"/>
          <w:sz w:val="22"/>
          <w:szCs w:val="22"/>
        </w:rPr>
        <w:t>the</w:t>
      </w:r>
      <w:proofErr w:type="spellEnd"/>
      <w:r w:rsidRPr="00833E26">
        <w:rPr>
          <w:rFonts w:ascii="Arial" w:hAnsi="Arial" w:cs="Arial"/>
          <w:sz w:val="22"/>
          <w:szCs w:val="22"/>
        </w:rPr>
        <w:t xml:space="preserve"> </w:t>
      </w:r>
      <w:proofErr w:type="spellStart"/>
      <w:r w:rsidRPr="00833E26">
        <w:rPr>
          <w:rFonts w:ascii="Arial" w:hAnsi="Arial" w:cs="Arial"/>
          <w:sz w:val="22"/>
          <w:szCs w:val="22"/>
        </w:rPr>
        <w:t>Decade</w:t>
      </w:r>
      <w:proofErr w:type="spellEnd"/>
      <w:r w:rsidRPr="00833E26">
        <w:rPr>
          <w:rFonts w:ascii="Arial" w:hAnsi="Arial" w:cs="Arial"/>
          <w:sz w:val="22"/>
          <w:szCs w:val="22"/>
        </w:rPr>
        <w:t>“-Award ausgezeichnet.</w:t>
      </w:r>
    </w:p>
    <w:p w14:paraId="551C91F3" w14:textId="2930409A" w:rsidR="00833E26" w:rsidRPr="00833E26" w:rsidRDefault="00833E26" w:rsidP="00833E26">
      <w:pPr>
        <w:spacing w:line="360" w:lineRule="auto"/>
        <w:jc w:val="both"/>
        <w:rPr>
          <w:rFonts w:ascii="Arial" w:hAnsi="Arial" w:cs="Arial"/>
          <w:sz w:val="22"/>
          <w:szCs w:val="22"/>
        </w:rPr>
      </w:pPr>
      <w:r w:rsidRPr="00833E26">
        <w:rPr>
          <w:rFonts w:ascii="Arial" w:hAnsi="Arial" w:cs="Arial"/>
          <w:sz w:val="22"/>
          <w:szCs w:val="22"/>
        </w:rPr>
        <w:t xml:space="preserve">Trotz der herausfordernden Marktbedingungen hat LAMILUX im Geschäftsbereich Composites seine Marktposition gestärkt und wertvolle Impulse für die Zukunft gesetzt. Durch strategische und gezielte Maßnahmen zur Weiterentwicklung seiner Produkte und Märkte konnte das Unternehmen nicht nur seine </w:t>
      </w:r>
      <w:proofErr w:type="spellStart"/>
      <w:r w:rsidRPr="00833E26">
        <w:rPr>
          <w:rFonts w:ascii="Arial" w:hAnsi="Arial" w:cs="Arial"/>
          <w:sz w:val="22"/>
          <w:szCs w:val="22"/>
        </w:rPr>
        <w:t>Markenresilienz</w:t>
      </w:r>
      <w:proofErr w:type="spellEnd"/>
      <w:r w:rsidRPr="00833E26">
        <w:rPr>
          <w:rFonts w:ascii="Arial" w:hAnsi="Arial" w:cs="Arial"/>
          <w:sz w:val="22"/>
          <w:szCs w:val="22"/>
        </w:rPr>
        <w:t xml:space="preserve"> erhöhen, sondern auch neue Wachstumschancen erschließen. Dies belegt die Fähigkeit von LAMILUX, sich in einem dynamischen und anspruchsvollen Umfeld weiterhin als führender Anbieter zu behaupten.</w:t>
      </w:r>
    </w:p>
    <w:p w14:paraId="0023CD7A" w14:textId="77777777" w:rsidR="00833E26" w:rsidRDefault="00833E26" w:rsidP="00427324">
      <w:pPr>
        <w:spacing w:line="360" w:lineRule="auto"/>
        <w:jc w:val="both"/>
        <w:rPr>
          <w:rFonts w:ascii="Arial" w:hAnsi="Arial" w:cs="Arial"/>
          <w:b/>
          <w:bCs/>
          <w:sz w:val="22"/>
          <w:szCs w:val="22"/>
        </w:rPr>
      </w:pPr>
    </w:p>
    <w:p w14:paraId="1A91E225" w14:textId="34C4B5B8" w:rsidR="00427324" w:rsidRPr="00427324" w:rsidRDefault="00427324" w:rsidP="00427324">
      <w:pPr>
        <w:spacing w:line="360" w:lineRule="auto"/>
        <w:jc w:val="both"/>
        <w:rPr>
          <w:rFonts w:ascii="Arial" w:hAnsi="Arial" w:cs="Arial"/>
          <w:b/>
          <w:bCs/>
          <w:sz w:val="22"/>
          <w:szCs w:val="22"/>
        </w:rPr>
      </w:pPr>
      <w:r w:rsidRPr="00427324">
        <w:rPr>
          <w:rFonts w:ascii="Arial" w:hAnsi="Arial" w:cs="Arial"/>
          <w:b/>
          <w:bCs/>
          <w:sz w:val="22"/>
          <w:szCs w:val="22"/>
        </w:rPr>
        <w:t>Investitionen</w:t>
      </w:r>
      <w:r w:rsidR="006E687D">
        <w:rPr>
          <w:rFonts w:ascii="Arial" w:hAnsi="Arial" w:cs="Arial"/>
          <w:b/>
          <w:bCs/>
          <w:sz w:val="22"/>
          <w:szCs w:val="22"/>
        </w:rPr>
        <w:t xml:space="preserve"> mit Fokus auf</w:t>
      </w:r>
      <w:r w:rsidRPr="00427324">
        <w:rPr>
          <w:rFonts w:ascii="Arial" w:hAnsi="Arial" w:cs="Arial"/>
          <w:b/>
          <w:bCs/>
          <w:sz w:val="22"/>
          <w:szCs w:val="22"/>
        </w:rPr>
        <w:t xml:space="preserve"> </w:t>
      </w:r>
      <w:r w:rsidR="006E687D">
        <w:rPr>
          <w:rFonts w:ascii="Arial" w:hAnsi="Arial" w:cs="Arial"/>
          <w:b/>
          <w:bCs/>
          <w:sz w:val="22"/>
          <w:szCs w:val="22"/>
        </w:rPr>
        <w:t>l</w:t>
      </w:r>
      <w:r w:rsidRPr="00427324">
        <w:rPr>
          <w:rFonts w:ascii="Arial" w:hAnsi="Arial" w:cs="Arial"/>
          <w:b/>
          <w:bCs/>
          <w:sz w:val="22"/>
          <w:szCs w:val="22"/>
        </w:rPr>
        <w:t xml:space="preserve">angfristige Perspektiven </w:t>
      </w:r>
    </w:p>
    <w:p w14:paraId="5CF583D5" w14:textId="77777777" w:rsidR="00772E93" w:rsidRPr="00772E93" w:rsidRDefault="00772E93" w:rsidP="00772E93">
      <w:pPr>
        <w:spacing w:line="360" w:lineRule="auto"/>
        <w:jc w:val="both"/>
        <w:rPr>
          <w:rFonts w:ascii="Arial" w:hAnsi="Arial" w:cs="Arial"/>
          <w:sz w:val="22"/>
          <w:szCs w:val="22"/>
        </w:rPr>
      </w:pPr>
      <w:r w:rsidRPr="00772E93">
        <w:rPr>
          <w:rFonts w:ascii="Arial" w:hAnsi="Arial" w:cs="Arial"/>
          <w:sz w:val="22"/>
          <w:szCs w:val="22"/>
        </w:rPr>
        <w:t xml:space="preserve">Das Familienunternehmen verfolgt eine konsequente langfristige Investitionsstrategie und setzt auf zukunftsorientierte Projekte, die über </w:t>
      </w:r>
      <w:r w:rsidRPr="00772E93">
        <w:rPr>
          <w:rFonts w:ascii="Arial" w:hAnsi="Arial" w:cs="Arial"/>
          <w:sz w:val="22"/>
          <w:szCs w:val="22"/>
        </w:rPr>
        <w:lastRenderedPageBreak/>
        <w:t>kurzfristige Marktschwankungen hinaus Bestand haben. In diesem Rahmen tätigt LAMILUX gezielte Investitionen, die auf nachhaltige Stabilität und langfristiges Wachstum ausgerichtet sind.</w:t>
      </w:r>
    </w:p>
    <w:p w14:paraId="51CF6B34" w14:textId="77777777" w:rsidR="00772E93" w:rsidRPr="00772E93" w:rsidRDefault="00772E93" w:rsidP="00772E93">
      <w:pPr>
        <w:spacing w:line="360" w:lineRule="auto"/>
        <w:jc w:val="both"/>
        <w:rPr>
          <w:rFonts w:ascii="Arial" w:hAnsi="Arial" w:cs="Arial"/>
          <w:sz w:val="22"/>
          <w:szCs w:val="22"/>
        </w:rPr>
      </w:pPr>
      <w:r w:rsidRPr="00772E93">
        <w:rPr>
          <w:rFonts w:ascii="Arial" w:hAnsi="Arial" w:cs="Arial"/>
          <w:sz w:val="22"/>
          <w:szCs w:val="22"/>
        </w:rPr>
        <w:t>Ein beispielhaftes Projekt ist der Erwerb der Produktionshalle in Gattendorf im Jahr 2023. Nach dem Kauf arbeitet LAMILUX intensiv an der Planung, um das Gebäude für die zukünftigen Anforderungen zu sanieren und optimal zu nutzen. Diese Entscheidung unterstreicht das klare Engagement des Unternehmens, weiter zu wachsen und sich kontinuierlich weiterzuentwickeln.</w:t>
      </w:r>
    </w:p>
    <w:p w14:paraId="5443956C" w14:textId="5430CC73" w:rsidR="00C13AB7" w:rsidRDefault="00427324" w:rsidP="00C13AB7">
      <w:pPr>
        <w:spacing w:line="360" w:lineRule="auto"/>
        <w:jc w:val="both"/>
        <w:rPr>
          <w:rFonts w:ascii="Arial" w:hAnsi="Arial" w:cs="Arial"/>
          <w:sz w:val="22"/>
          <w:szCs w:val="22"/>
        </w:rPr>
      </w:pPr>
      <w:r w:rsidRPr="00427324">
        <w:rPr>
          <w:rFonts w:ascii="Arial" w:hAnsi="Arial" w:cs="Arial"/>
          <w:sz w:val="22"/>
          <w:szCs w:val="22"/>
        </w:rPr>
        <w:t>Im Jahr 2024 investierte LAMILUX verstärkt in die Digitalisierung sowie in nachhaltige Projekte. Besonders hervorzuheben ist die Installation einer modernen Hackschnitzelheizung im Werk 2. Diese innovative Heizlösung trägt nicht nur zur Energieeffizienz bei, sondern auch zum Umweltschutz. Durch den Einsatz von Biomasse als alternative Energiequelle wird nicht nur die Energieversorgung des Unternehmens optimiert, sondern auch die Versorgungssicherheit gesteigert. Mit diesem Schritt setzt LAMILUX ein klares Zeichen für eine nachhaltige Zukunft und zeigt, wie umweltfreundliche Technologien erfolgreich in industrielle Anwendungen integriert werden können.</w:t>
      </w:r>
    </w:p>
    <w:p w14:paraId="586674AE" w14:textId="29CC41F5" w:rsidR="008655E6" w:rsidRDefault="008655E6">
      <w:pPr>
        <w:spacing w:after="160" w:line="259" w:lineRule="auto"/>
        <w:rPr>
          <w:rFonts w:ascii="Arial" w:hAnsi="Arial" w:cs="Arial"/>
          <w:b/>
          <w:bCs/>
          <w:sz w:val="22"/>
          <w:szCs w:val="22"/>
        </w:rPr>
      </w:pPr>
    </w:p>
    <w:p w14:paraId="768ECDF1" w14:textId="65B882BE" w:rsidR="00072DB1" w:rsidRDefault="00072DB1" w:rsidP="00D82A14">
      <w:pPr>
        <w:rPr>
          <w:rFonts w:ascii="Arial" w:hAnsi="Arial" w:cs="Arial"/>
          <w:b/>
          <w:bCs/>
          <w:sz w:val="22"/>
          <w:szCs w:val="22"/>
        </w:rPr>
      </w:pPr>
      <w:r w:rsidRPr="00072DB1">
        <w:rPr>
          <w:rFonts w:ascii="Arial" w:hAnsi="Arial" w:cs="Arial"/>
          <w:b/>
          <w:bCs/>
          <w:sz w:val="22"/>
          <w:szCs w:val="22"/>
        </w:rPr>
        <w:t>Verantwortung für</w:t>
      </w:r>
      <w:r>
        <w:rPr>
          <w:rFonts w:ascii="Arial" w:hAnsi="Arial" w:cs="Arial"/>
          <w:b/>
          <w:bCs/>
          <w:sz w:val="22"/>
          <w:szCs w:val="22"/>
        </w:rPr>
        <w:t xml:space="preserve"> </w:t>
      </w:r>
      <w:r w:rsidRPr="00072DB1">
        <w:rPr>
          <w:rFonts w:ascii="Arial" w:hAnsi="Arial" w:cs="Arial"/>
          <w:b/>
          <w:bCs/>
          <w:sz w:val="22"/>
          <w:szCs w:val="22"/>
        </w:rPr>
        <w:t>Fachkräftenachwuchs</w:t>
      </w:r>
      <w:r>
        <w:rPr>
          <w:rFonts w:ascii="Arial" w:hAnsi="Arial" w:cs="Arial"/>
          <w:b/>
          <w:bCs/>
          <w:sz w:val="22"/>
          <w:szCs w:val="22"/>
        </w:rPr>
        <w:t xml:space="preserve"> und r</w:t>
      </w:r>
      <w:r w:rsidRPr="00072DB1">
        <w:rPr>
          <w:rFonts w:ascii="Arial" w:hAnsi="Arial" w:cs="Arial"/>
          <w:b/>
          <w:bCs/>
          <w:sz w:val="22"/>
          <w:szCs w:val="22"/>
        </w:rPr>
        <w:t>egionalen Zusammenhalt</w:t>
      </w:r>
    </w:p>
    <w:p w14:paraId="05E2368C" w14:textId="77777777" w:rsidR="00072DB1" w:rsidRPr="00822DFA" w:rsidRDefault="00072DB1" w:rsidP="00D82A14">
      <w:pPr>
        <w:rPr>
          <w:rFonts w:ascii="Arial" w:hAnsi="Arial" w:cs="Arial"/>
          <w:b/>
          <w:bCs/>
          <w:sz w:val="22"/>
          <w:szCs w:val="22"/>
        </w:rPr>
      </w:pPr>
    </w:p>
    <w:p w14:paraId="72E800B3" w14:textId="77777777" w:rsidR="00F265A7" w:rsidRDefault="00F265A7" w:rsidP="009B40CC">
      <w:pPr>
        <w:spacing w:line="360" w:lineRule="auto"/>
        <w:jc w:val="both"/>
        <w:rPr>
          <w:rFonts w:ascii="Arial" w:hAnsi="Arial" w:cs="Arial"/>
          <w:sz w:val="22"/>
          <w:szCs w:val="22"/>
        </w:rPr>
      </w:pPr>
      <w:r w:rsidRPr="00F265A7">
        <w:rPr>
          <w:rFonts w:ascii="Arial" w:hAnsi="Arial" w:cs="Arial"/>
          <w:sz w:val="22"/>
          <w:szCs w:val="22"/>
        </w:rPr>
        <w:t>LAMILUX setzt sich aktiv für die Förderung junger Talente und die Sicherung des Fachkräftenachwuchses ein. Dieses Engagement ist LAMILUX wichtig, um nachfolgende Generationen für die Herausforderungen der Arbeitswelt zu begeistern und den regionalen Zusammenhalt zu stärken. Mit gezielten Initiativen setzt das Familienunternehmen wichtige Impulse, die nicht nur die Fachkräfte von morgen entwickeln, sondern auch die Attraktivität der Region als Wirtschaftsstandort unterstreichen.</w:t>
      </w:r>
    </w:p>
    <w:p w14:paraId="38442FB9" w14:textId="313B3EBC" w:rsidR="00F265A7" w:rsidRPr="00F265A7" w:rsidRDefault="00F265A7" w:rsidP="00F265A7">
      <w:pPr>
        <w:spacing w:line="360" w:lineRule="auto"/>
        <w:jc w:val="both"/>
        <w:rPr>
          <w:rFonts w:ascii="Arial" w:hAnsi="Arial" w:cs="Arial"/>
          <w:sz w:val="22"/>
          <w:szCs w:val="22"/>
        </w:rPr>
      </w:pPr>
      <w:r w:rsidRPr="00F265A7">
        <w:rPr>
          <w:rFonts w:ascii="Arial" w:hAnsi="Arial" w:cs="Arial"/>
          <w:sz w:val="22"/>
          <w:szCs w:val="22"/>
        </w:rPr>
        <w:lastRenderedPageBreak/>
        <w:t>Vor diesem Hintergrund hat sich LAMILUX im Jahr 2024 an zahlreichen Veranstaltungen und Initiativen beteiligt, die einen wichtigen Beitrag zur Berufsorientierung und Förderung junger Menschen leisten</w:t>
      </w:r>
      <w:r w:rsidR="00127CA0" w:rsidRPr="00127CA0">
        <w:t xml:space="preserve"> </w:t>
      </w:r>
      <w:r w:rsidR="00127CA0" w:rsidRPr="00127CA0">
        <w:rPr>
          <w:rFonts w:ascii="Arial" w:hAnsi="Arial" w:cs="Arial"/>
          <w:sz w:val="22"/>
          <w:szCs w:val="22"/>
        </w:rPr>
        <w:t>So konnte mit „Eine Stadt spielt MINT“ und „Coding Kids“ das Interesse an MINT-Berufen (Mathematik, Informatik, Naturwissenschaften, Technik) geweckt und der Nachwuchs für technische und naturwissenschaftliche Berufe begeistert werden.</w:t>
      </w:r>
      <w:r w:rsidR="00127CA0">
        <w:rPr>
          <w:rFonts w:ascii="Arial" w:hAnsi="Arial" w:cs="Arial"/>
          <w:sz w:val="22"/>
          <w:szCs w:val="22"/>
        </w:rPr>
        <w:t xml:space="preserve"> </w:t>
      </w:r>
      <w:r w:rsidRPr="00F265A7">
        <w:rPr>
          <w:rFonts w:ascii="Arial" w:hAnsi="Arial" w:cs="Arial"/>
          <w:sz w:val="22"/>
          <w:szCs w:val="22"/>
        </w:rPr>
        <w:t xml:space="preserve">Die CONTACTA </w:t>
      </w:r>
      <w:proofErr w:type="spellStart"/>
      <w:r w:rsidRPr="00F265A7">
        <w:rPr>
          <w:rFonts w:ascii="Arial" w:hAnsi="Arial" w:cs="Arial"/>
          <w:sz w:val="22"/>
          <w:szCs w:val="22"/>
        </w:rPr>
        <w:t>HochFranken</w:t>
      </w:r>
      <w:proofErr w:type="spellEnd"/>
      <w:r w:rsidRPr="00F265A7">
        <w:rPr>
          <w:rFonts w:ascii="Arial" w:hAnsi="Arial" w:cs="Arial"/>
          <w:sz w:val="22"/>
          <w:szCs w:val="22"/>
        </w:rPr>
        <w:t>, die größte Studien- und Berufsinformationsmesse der Region, bot rund 1.100 Schülerinnen wertvolle Einblicke in verschiedene Berufsfelder und unterstützte aktiv den Dialog zwischen Nachwuchskräften und Unternehmen</w:t>
      </w:r>
      <w:r>
        <w:rPr>
          <w:rFonts w:ascii="Arial" w:hAnsi="Arial" w:cs="Arial"/>
          <w:sz w:val="22"/>
          <w:szCs w:val="22"/>
        </w:rPr>
        <w:t xml:space="preserve"> </w:t>
      </w:r>
      <w:r w:rsidRPr="00F265A7">
        <w:rPr>
          <w:rFonts w:ascii="Arial" w:hAnsi="Arial" w:cs="Arial"/>
          <w:sz w:val="22"/>
          <w:szCs w:val="22"/>
        </w:rPr>
        <w:t xml:space="preserve">– eine </w:t>
      </w:r>
      <w:r w:rsidR="001356C2">
        <w:rPr>
          <w:rFonts w:ascii="Arial" w:hAnsi="Arial" w:cs="Arial"/>
          <w:sz w:val="22"/>
          <w:szCs w:val="22"/>
        </w:rPr>
        <w:t>Plattform</w:t>
      </w:r>
      <w:r w:rsidRPr="00F265A7">
        <w:rPr>
          <w:rFonts w:ascii="Arial" w:hAnsi="Arial" w:cs="Arial"/>
          <w:sz w:val="22"/>
          <w:szCs w:val="22"/>
        </w:rPr>
        <w:t xml:space="preserve">, die LAMILUX </w:t>
      </w:r>
      <w:r w:rsidR="001356C2" w:rsidRPr="001356C2">
        <w:rPr>
          <w:rFonts w:ascii="Arial" w:hAnsi="Arial" w:cs="Arial"/>
          <w:sz w:val="22"/>
          <w:szCs w:val="22"/>
        </w:rPr>
        <w:t>maßgeblich mitgestaltete. Als engagierter Mitorganisator trug LAMILUX dazu bei, die Messe als wertvolle Plattform für den Austausch zwischen jungen Talenten, Unternehmen und Hochschulen weiterzuentwickeln und nachhaltig zu stärken.</w:t>
      </w:r>
      <w:r w:rsidR="001356C2">
        <w:rPr>
          <w:rFonts w:ascii="Arial" w:hAnsi="Arial" w:cs="Arial"/>
          <w:sz w:val="22"/>
          <w:szCs w:val="22"/>
        </w:rPr>
        <w:t xml:space="preserve"> </w:t>
      </w:r>
      <w:r w:rsidRPr="00F265A7">
        <w:rPr>
          <w:rFonts w:ascii="Arial" w:hAnsi="Arial" w:cs="Arial"/>
          <w:sz w:val="22"/>
          <w:szCs w:val="22"/>
        </w:rPr>
        <w:t xml:space="preserve">Darüber hinaus trug LAMILUX mit dem Programm </w:t>
      </w:r>
      <w:r w:rsidR="001356C2">
        <w:rPr>
          <w:rFonts w:ascii="Arial" w:hAnsi="Arial" w:cs="Arial"/>
          <w:sz w:val="22"/>
          <w:szCs w:val="22"/>
        </w:rPr>
        <w:t>„</w:t>
      </w:r>
      <w:r w:rsidRPr="00F265A7">
        <w:rPr>
          <w:rFonts w:ascii="Arial" w:hAnsi="Arial" w:cs="Arial"/>
          <w:sz w:val="22"/>
          <w:szCs w:val="22"/>
        </w:rPr>
        <w:t>students4students" auf der X-</w:t>
      </w:r>
      <w:proofErr w:type="spellStart"/>
      <w:r w:rsidRPr="00F265A7">
        <w:rPr>
          <w:rFonts w:ascii="Arial" w:hAnsi="Arial" w:cs="Arial"/>
          <w:sz w:val="22"/>
          <w:szCs w:val="22"/>
        </w:rPr>
        <w:t>mas</w:t>
      </w:r>
      <w:proofErr w:type="spellEnd"/>
      <w:r w:rsidRPr="00F265A7">
        <w:rPr>
          <w:rFonts w:ascii="Arial" w:hAnsi="Arial" w:cs="Arial"/>
          <w:sz w:val="22"/>
          <w:szCs w:val="22"/>
        </w:rPr>
        <w:t xml:space="preserve"> Reunion 2024 dazu bei, den Austausch zwischen ehemaligen und aktuellen Schülerinnen zu fördern und praxisnahe Berufserfahrungen zu teilen.</w:t>
      </w:r>
    </w:p>
    <w:p w14:paraId="78EF71D9" w14:textId="2AE7A4A0" w:rsidR="00B47B5B" w:rsidRDefault="00F265A7" w:rsidP="00F265A7">
      <w:pPr>
        <w:spacing w:line="360" w:lineRule="auto"/>
        <w:jc w:val="both"/>
        <w:rPr>
          <w:rFonts w:ascii="Arial" w:hAnsi="Arial" w:cs="Arial"/>
          <w:sz w:val="22"/>
          <w:szCs w:val="22"/>
        </w:rPr>
      </w:pPr>
      <w:r w:rsidRPr="00F265A7">
        <w:rPr>
          <w:rFonts w:ascii="Arial" w:hAnsi="Arial" w:cs="Arial"/>
          <w:sz w:val="22"/>
          <w:szCs w:val="22"/>
        </w:rPr>
        <w:t>Mit diesen Initiativen zeigt LAMILUX nicht nur sein Engagement für die Region, sondern auch seine Verantwortung, die Fachkräfte von morgen gezielt zu fördern und langfristig an den Standort zu binden.</w:t>
      </w:r>
    </w:p>
    <w:p w14:paraId="5C0C2A4B" w14:textId="77777777" w:rsidR="00A61557" w:rsidRDefault="00A61557" w:rsidP="00F265A7">
      <w:pPr>
        <w:spacing w:line="360" w:lineRule="auto"/>
        <w:jc w:val="both"/>
        <w:rPr>
          <w:rFonts w:ascii="Arial" w:hAnsi="Arial" w:cs="Arial"/>
          <w:sz w:val="22"/>
          <w:szCs w:val="22"/>
        </w:rPr>
      </w:pPr>
    </w:p>
    <w:p w14:paraId="1A97B94A" w14:textId="77777777" w:rsidR="00A61557" w:rsidRDefault="00A61557">
      <w:pPr>
        <w:spacing w:after="160" w:line="259" w:lineRule="auto"/>
        <w:rPr>
          <w:rFonts w:ascii="Arial" w:hAnsi="Arial" w:cs="Arial"/>
          <w:b/>
          <w:sz w:val="20"/>
          <w:szCs w:val="20"/>
          <w:lang w:val="en-GB"/>
        </w:rPr>
      </w:pPr>
      <w:r>
        <w:rPr>
          <w:rFonts w:ascii="Arial" w:hAnsi="Arial" w:cs="Arial"/>
          <w:b/>
          <w:sz w:val="20"/>
          <w:szCs w:val="20"/>
          <w:lang w:val="en-GB"/>
        </w:rPr>
        <w:br w:type="page"/>
      </w:r>
    </w:p>
    <w:p w14:paraId="0011CED6" w14:textId="7CB72F1F" w:rsidR="00A61557" w:rsidRPr="00A61557" w:rsidRDefault="00A61557" w:rsidP="00A61557">
      <w:pPr>
        <w:rPr>
          <w:rFonts w:ascii="Arial" w:hAnsi="Arial" w:cs="Arial"/>
          <w:b/>
          <w:sz w:val="20"/>
          <w:szCs w:val="20"/>
        </w:rPr>
      </w:pPr>
      <w:r w:rsidRPr="00A61557">
        <w:rPr>
          <w:rFonts w:ascii="Arial" w:hAnsi="Arial" w:cs="Arial"/>
          <w:b/>
          <w:sz w:val="20"/>
          <w:szCs w:val="20"/>
        </w:rPr>
        <w:lastRenderedPageBreak/>
        <w:t>Bildunterschriften</w:t>
      </w:r>
    </w:p>
    <w:p w14:paraId="463886C3" w14:textId="77777777" w:rsidR="00A61557" w:rsidRPr="00A61557" w:rsidRDefault="00A61557" w:rsidP="00A61557">
      <w:pPr>
        <w:rPr>
          <w:rFonts w:ascii="Arial" w:eastAsia="Arial Unicode MS" w:hAnsi="Arial" w:cs="Arial"/>
          <w:bCs/>
          <w:kern w:val="1"/>
          <w:sz w:val="20"/>
          <w:szCs w:val="20"/>
          <w:lang w:eastAsia="ar-SA"/>
        </w:rPr>
      </w:pPr>
    </w:p>
    <w:p w14:paraId="0196C854" w14:textId="6AEBD9EC" w:rsidR="00A61557" w:rsidRPr="00A61557" w:rsidRDefault="00A61557" w:rsidP="00A61557">
      <w:pPr>
        <w:rPr>
          <w:rFonts w:ascii="Arial" w:hAnsi="Arial" w:cs="Arial"/>
          <w:sz w:val="20"/>
          <w:szCs w:val="20"/>
        </w:rPr>
      </w:pPr>
      <w:r>
        <w:rPr>
          <w:rFonts w:ascii="Arial" w:hAnsi="Arial" w:cs="Arial"/>
          <w:noProof/>
          <w:sz w:val="20"/>
          <w:szCs w:val="20"/>
        </w:rPr>
        <w:drawing>
          <wp:anchor distT="0" distB="0" distL="114300" distR="114300" simplePos="0" relativeHeight="251660288" behindDoc="1" locked="0" layoutInCell="1" allowOverlap="1" wp14:anchorId="08EF6653" wp14:editId="63352EC7">
            <wp:simplePos x="0" y="0"/>
            <wp:positionH relativeFrom="margin">
              <wp:posOffset>-635</wp:posOffset>
            </wp:positionH>
            <wp:positionV relativeFrom="paragraph">
              <wp:posOffset>6350</wp:posOffset>
            </wp:positionV>
            <wp:extent cx="2392680" cy="1595120"/>
            <wp:effectExtent l="0" t="0" r="7620" b="5080"/>
            <wp:wrapTight wrapText="bothSides">
              <wp:wrapPolygon edited="0">
                <wp:start x="0" y="0"/>
                <wp:lineTo x="0" y="21411"/>
                <wp:lineTo x="21497" y="21411"/>
                <wp:lineTo x="21497" y="0"/>
                <wp:lineTo x="0" y="0"/>
              </wp:wrapPolygon>
            </wp:wrapTight>
            <wp:docPr id="1835880989" name="Grafik 1" descr="Ein Bild, das draußen, Luftfotografie, Haus, Voror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880989" name="Grafik 1" descr="Ein Bild, das draußen, Luftfotografie, Haus, Vorort enthält.&#10;&#10;KI-generierte Inhalte können fehlerhaft se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2680" cy="1595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61557">
        <w:rPr>
          <w:rFonts w:ascii="Arial" w:hAnsi="Arial" w:cs="Arial"/>
          <w:sz w:val="20"/>
          <w:szCs w:val="20"/>
        </w:rPr>
        <w:t>Luftaufnahme des Hauptstandortes von LAMILUX in Rehau</w:t>
      </w:r>
    </w:p>
    <w:p w14:paraId="108FE555" w14:textId="77777777" w:rsidR="00A61557" w:rsidRPr="00A61557" w:rsidRDefault="00A61557" w:rsidP="00A61557">
      <w:pPr>
        <w:jc w:val="center"/>
        <w:rPr>
          <w:rFonts w:ascii="Arial" w:hAnsi="Arial" w:cs="Arial"/>
          <w:sz w:val="20"/>
          <w:szCs w:val="20"/>
        </w:rPr>
      </w:pPr>
    </w:p>
    <w:p w14:paraId="7B5DA4CD" w14:textId="77777777" w:rsidR="00A61557" w:rsidRPr="00A61557" w:rsidRDefault="00A61557" w:rsidP="00A61557">
      <w:pPr>
        <w:jc w:val="center"/>
        <w:rPr>
          <w:rFonts w:ascii="Arial" w:hAnsi="Arial" w:cs="Arial"/>
          <w:sz w:val="20"/>
          <w:szCs w:val="20"/>
        </w:rPr>
      </w:pPr>
    </w:p>
    <w:p w14:paraId="52883748" w14:textId="77777777" w:rsidR="00A61557" w:rsidRPr="00A61557" w:rsidRDefault="00A61557" w:rsidP="00A61557">
      <w:pPr>
        <w:jc w:val="center"/>
        <w:rPr>
          <w:rFonts w:ascii="Arial" w:hAnsi="Arial" w:cs="Arial"/>
          <w:sz w:val="20"/>
          <w:szCs w:val="20"/>
        </w:rPr>
      </w:pPr>
    </w:p>
    <w:p w14:paraId="4EBDAF7B" w14:textId="77777777" w:rsidR="00A61557" w:rsidRPr="00A61557" w:rsidRDefault="00A61557" w:rsidP="00A61557">
      <w:pPr>
        <w:jc w:val="center"/>
        <w:rPr>
          <w:rFonts w:ascii="Arial" w:hAnsi="Arial" w:cs="Arial"/>
          <w:sz w:val="20"/>
          <w:szCs w:val="20"/>
        </w:rPr>
      </w:pPr>
    </w:p>
    <w:p w14:paraId="5E01D1DB" w14:textId="77777777" w:rsidR="00A61557" w:rsidRPr="00A61557" w:rsidRDefault="00A61557" w:rsidP="00A61557">
      <w:pPr>
        <w:jc w:val="center"/>
        <w:rPr>
          <w:rFonts w:ascii="Arial" w:hAnsi="Arial" w:cs="Arial"/>
          <w:sz w:val="20"/>
          <w:szCs w:val="20"/>
        </w:rPr>
      </w:pPr>
    </w:p>
    <w:p w14:paraId="06DCA60A" w14:textId="77777777" w:rsidR="00A61557" w:rsidRPr="00A61557" w:rsidRDefault="00A61557" w:rsidP="00A61557">
      <w:pPr>
        <w:jc w:val="center"/>
        <w:rPr>
          <w:rFonts w:ascii="Arial" w:hAnsi="Arial" w:cs="Arial"/>
          <w:sz w:val="20"/>
          <w:szCs w:val="20"/>
        </w:rPr>
      </w:pPr>
    </w:p>
    <w:p w14:paraId="59DA7B30" w14:textId="77777777" w:rsidR="00A61557" w:rsidRPr="00A61557" w:rsidRDefault="00A61557" w:rsidP="00A61557">
      <w:pPr>
        <w:jc w:val="center"/>
        <w:rPr>
          <w:rFonts w:ascii="Arial" w:hAnsi="Arial" w:cs="Arial"/>
          <w:sz w:val="20"/>
          <w:szCs w:val="20"/>
        </w:rPr>
      </w:pPr>
    </w:p>
    <w:p w14:paraId="2DB4CB10" w14:textId="77777777" w:rsidR="00A61557" w:rsidRPr="00A61557" w:rsidRDefault="00A61557" w:rsidP="00A61557">
      <w:pPr>
        <w:jc w:val="center"/>
        <w:rPr>
          <w:rFonts w:ascii="Arial" w:hAnsi="Arial" w:cs="Arial"/>
          <w:sz w:val="20"/>
          <w:szCs w:val="20"/>
        </w:rPr>
      </w:pPr>
    </w:p>
    <w:p w14:paraId="0BDEEA80" w14:textId="77777777" w:rsidR="00A61557" w:rsidRPr="00A61557" w:rsidRDefault="00A61557" w:rsidP="00A61557">
      <w:pPr>
        <w:rPr>
          <w:rFonts w:ascii="Arial" w:hAnsi="Arial" w:cs="Arial"/>
          <w:sz w:val="20"/>
          <w:szCs w:val="20"/>
        </w:rPr>
      </w:pPr>
    </w:p>
    <w:p w14:paraId="01D6E122" w14:textId="77777777" w:rsidR="00A61557" w:rsidRPr="00A61557" w:rsidRDefault="00A61557" w:rsidP="00A61557">
      <w:pPr>
        <w:jc w:val="both"/>
        <w:rPr>
          <w:rFonts w:ascii="Arial" w:hAnsi="Arial" w:cs="Arial"/>
          <w:sz w:val="20"/>
          <w:szCs w:val="20"/>
        </w:rPr>
      </w:pPr>
      <w:r>
        <w:rPr>
          <w:rFonts w:ascii="Arial" w:hAnsi="Arial" w:cs="Arial"/>
          <w:noProof/>
          <w:sz w:val="20"/>
          <w:szCs w:val="20"/>
        </w:rPr>
        <w:drawing>
          <wp:anchor distT="0" distB="0" distL="114300" distR="114300" simplePos="0" relativeHeight="251659264" behindDoc="1" locked="0" layoutInCell="1" allowOverlap="1" wp14:anchorId="0A508414" wp14:editId="4DE7A970">
            <wp:simplePos x="0" y="0"/>
            <wp:positionH relativeFrom="margin">
              <wp:align>left</wp:align>
            </wp:positionH>
            <wp:positionV relativeFrom="paragraph">
              <wp:posOffset>118999</wp:posOffset>
            </wp:positionV>
            <wp:extent cx="2457450" cy="1637030"/>
            <wp:effectExtent l="0" t="0" r="0" b="1270"/>
            <wp:wrapTight wrapText="bothSides">
              <wp:wrapPolygon edited="0">
                <wp:start x="0" y="0"/>
                <wp:lineTo x="0" y="21365"/>
                <wp:lineTo x="21433" y="21365"/>
                <wp:lineTo x="21433" y="0"/>
                <wp:lineTo x="0" y="0"/>
              </wp:wrapPolygon>
            </wp:wrapTight>
            <wp:docPr id="131986234" name="Grafik 1" descr="Ein Bild, das Kleidung, Person, Menschliches Gesicht, An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86234" name="Grafik 1" descr="Ein Bild, das Kleidung, Person, Menschliches Gesicht, Anzug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4301" cy="16552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9D63FE" w14:textId="4E415B75" w:rsidR="00A61557" w:rsidRPr="00A61557" w:rsidRDefault="00A61557" w:rsidP="00A61557">
      <w:pPr>
        <w:spacing w:line="360" w:lineRule="auto"/>
        <w:jc w:val="both"/>
        <w:rPr>
          <w:rFonts w:ascii="Arial" w:hAnsi="Arial" w:cs="Arial"/>
          <w:sz w:val="22"/>
          <w:szCs w:val="22"/>
        </w:rPr>
      </w:pPr>
      <w:r w:rsidRPr="00A61557">
        <w:rPr>
          <w:rFonts w:ascii="Arial" w:hAnsi="Arial" w:cs="Arial"/>
          <w:sz w:val="20"/>
          <w:szCs w:val="20"/>
        </w:rPr>
        <w:t>Die Geschäftsführ</w:t>
      </w:r>
      <w:r>
        <w:rPr>
          <w:rFonts w:ascii="Arial" w:hAnsi="Arial" w:cs="Arial"/>
          <w:sz w:val="20"/>
          <w:szCs w:val="20"/>
        </w:rPr>
        <w:t>ung</w:t>
      </w:r>
      <w:r w:rsidRPr="00A61557">
        <w:rPr>
          <w:rFonts w:ascii="Arial" w:hAnsi="Arial" w:cs="Arial"/>
          <w:sz w:val="20"/>
          <w:szCs w:val="20"/>
        </w:rPr>
        <w:t>: Dr Alexander Strunz and Johanna Strunz</w:t>
      </w:r>
    </w:p>
    <w:sectPr w:rsidR="00A61557" w:rsidRPr="00A61557" w:rsidSect="009C5D47">
      <w:headerReference w:type="default" r:id="rId10"/>
      <w:footerReference w:type="default" r:id="rId11"/>
      <w:pgSz w:w="11906" w:h="16838"/>
      <w:pgMar w:top="2665" w:right="2835" w:bottom="3119" w:left="1418"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25A57" w14:textId="77777777" w:rsidR="006C68FB" w:rsidRDefault="006C68FB" w:rsidP="00D52FF7">
      <w:r>
        <w:separator/>
      </w:r>
    </w:p>
  </w:endnote>
  <w:endnote w:type="continuationSeparator" w:id="0">
    <w:p w14:paraId="2310B229" w14:textId="77777777" w:rsidR="006C68FB" w:rsidRDefault="006C68FB" w:rsidP="00D52FF7">
      <w:r>
        <w:continuationSeparator/>
      </w:r>
    </w:p>
  </w:endnote>
  <w:endnote w:type="continuationNotice" w:id="1">
    <w:p w14:paraId="67A8BB40" w14:textId="77777777" w:rsidR="006C68FB" w:rsidRDefault="006C68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FEB1F" w14:textId="6EDFFC62" w:rsidR="00056167" w:rsidRDefault="009C5D47">
    <w:pPr>
      <w:pStyle w:val="Fuzeile"/>
      <w:rPr>
        <w:rFonts w:ascii="Calibri" w:hAnsi="Calibri" w:cs="Calibri"/>
        <w:color w:val="999999"/>
        <w:sz w:val="16"/>
        <w:u w:val="single"/>
      </w:rPr>
    </w:pPr>
    <w:r>
      <w:rPr>
        <w:rFonts w:ascii="Calibri" w:hAnsi="Calibri" w:cs="Calibri"/>
        <w:noProof/>
        <w:color w:val="999999"/>
        <w:sz w:val="16"/>
        <w:u w:val="single"/>
      </w:rPr>
      <w:drawing>
        <wp:anchor distT="0" distB="0" distL="114300" distR="114300" simplePos="0" relativeHeight="251658241" behindDoc="1" locked="0" layoutInCell="1" allowOverlap="1" wp14:anchorId="65124451" wp14:editId="71C2E867">
          <wp:simplePos x="0" y="0"/>
          <wp:positionH relativeFrom="page">
            <wp:posOffset>6985</wp:posOffset>
          </wp:positionH>
          <wp:positionV relativeFrom="paragraph">
            <wp:posOffset>83820</wp:posOffset>
          </wp:positionV>
          <wp:extent cx="7553325" cy="1394917"/>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3949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11BD3" w14:textId="693D472A" w:rsidR="00056167" w:rsidRDefault="00056167">
    <w:pPr>
      <w:pStyle w:val="Fuzeile"/>
      <w:rPr>
        <w:rFonts w:ascii="Calibri" w:hAnsi="Calibri" w:cs="Calibri"/>
        <w:color w:val="999999"/>
        <w:sz w:val="16"/>
        <w:u w:val="single"/>
      </w:rPr>
    </w:pPr>
  </w:p>
  <w:p w14:paraId="11118E93" w14:textId="4CF73CDF" w:rsidR="004F1CE8" w:rsidRPr="00123815" w:rsidRDefault="00D1701D">
    <w:pPr>
      <w:pStyle w:val="Fuzeile"/>
      <w:rPr>
        <w:rFonts w:ascii="Arial" w:hAnsi="Arial" w:cs="Arial"/>
        <w:color w:val="A6A6A6" w:themeColor="background1" w:themeShade="A6"/>
        <w:sz w:val="16"/>
        <w:u w:val="single"/>
      </w:rPr>
    </w:pPr>
    <w:r w:rsidRPr="00123815">
      <w:rPr>
        <w:rFonts w:ascii="Arial" w:hAnsi="Arial" w:cs="Arial"/>
        <w:color w:val="A6A6A6" w:themeColor="background1" w:themeShade="A6"/>
        <w:sz w:val="16"/>
        <w:u w:val="single"/>
      </w:rPr>
      <w:t>Ansprechpartner für die Redaktion:</w:t>
    </w:r>
  </w:p>
  <w:p w14:paraId="69974749" w14:textId="08C6EC8E" w:rsidR="004F1CE8" w:rsidRPr="00123815" w:rsidRDefault="004F1CE8">
    <w:pPr>
      <w:pStyle w:val="Fuzeile"/>
      <w:rPr>
        <w:rFonts w:ascii="Arial" w:hAnsi="Arial" w:cs="Arial"/>
        <w:color w:val="A6A6A6" w:themeColor="background1" w:themeShade="A6"/>
        <w:sz w:val="16"/>
      </w:rPr>
    </w:pPr>
  </w:p>
  <w:p w14:paraId="6B96A9F6" w14:textId="4C31FE5B" w:rsidR="004F1CE8" w:rsidRPr="00123815" w:rsidRDefault="00D1701D" w:rsidP="008B4935">
    <w:pPr>
      <w:pStyle w:val="Fuzeile"/>
      <w:tabs>
        <w:tab w:val="clear" w:pos="4536"/>
        <w:tab w:val="clear" w:pos="9072"/>
        <w:tab w:val="right" w:pos="7653"/>
      </w:tabs>
      <w:rPr>
        <w:rFonts w:ascii="Arial" w:hAnsi="Arial" w:cs="Arial"/>
        <w:color w:val="A6A6A6" w:themeColor="background1" w:themeShade="A6"/>
        <w:sz w:val="16"/>
      </w:rPr>
    </w:pPr>
    <w:r w:rsidRPr="00123815">
      <w:rPr>
        <w:rFonts w:ascii="Arial" w:hAnsi="Arial" w:cs="Arial"/>
        <w:color w:val="A6A6A6" w:themeColor="background1" w:themeShade="A6"/>
        <w:sz w:val="16"/>
      </w:rPr>
      <w:t>LAMILUX Heinrich Strunz GmbH</w:t>
    </w:r>
    <w:r w:rsidR="008B4935">
      <w:rPr>
        <w:rFonts w:ascii="Arial" w:hAnsi="Arial" w:cs="Arial"/>
        <w:color w:val="A6A6A6" w:themeColor="background1" w:themeShade="A6"/>
        <w:sz w:val="16"/>
      </w:rPr>
      <w:tab/>
    </w:r>
  </w:p>
  <w:p w14:paraId="0E033888" w14:textId="7134B28A" w:rsidR="004F1CE8" w:rsidRPr="00123815" w:rsidRDefault="008B4935">
    <w:pPr>
      <w:pStyle w:val="Fuzeile"/>
      <w:rPr>
        <w:rFonts w:ascii="Arial" w:hAnsi="Arial" w:cs="Arial"/>
        <w:color w:val="A6A6A6" w:themeColor="background1" w:themeShade="A6"/>
        <w:sz w:val="16"/>
      </w:rPr>
    </w:pPr>
    <w:r>
      <w:rPr>
        <w:rFonts w:ascii="Arial" w:hAnsi="Arial" w:cs="Arial"/>
        <w:color w:val="A6A6A6" w:themeColor="background1" w:themeShade="A6"/>
        <w:sz w:val="16"/>
      </w:rPr>
      <w:t xml:space="preserve">Natalia Schöttner </w:t>
    </w:r>
  </w:p>
  <w:p w14:paraId="2C9C7E1E" w14:textId="3D60B7D5" w:rsidR="004F1CE8" w:rsidRPr="00123815" w:rsidRDefault="008B4935">
    <w:pPr>
      <w:pStyle w:val="Fuzeile"/>
      <w:rPr>
        <w:rFonts w:ascii="Arial" w:hAnsi="Arial" w:cs="Arial"/>
        <w:color w:val="A6A6A6" w:themeColor="background1" w:themeShade="A6"/>
        <w:sz w:val="16"/>
      </w:rPr>
    </w:pPr>
    <w:r>
      <w:rPr>
        <w:rFonts w:ascii="Arial" w:hAnsi="Arial" w:cs="Arial"/>
        <w:color w:val="A6A6A6" w:themeColor="background1" w:themeShade="A6"/>
        <w:sz w:val="16"/>
      </w:rPr>
      <w:t xml:space="preserve">Referentin </w:t>
    </w:r>
    <w:r w:rsidR="00D1701D" w:rsidRPr="00123815">
      <w:rPr>
        <w:rFonts w:ascii="Arial" w:hAnsi="Arial" w:cs="Arial"/>
        <w:color w:val="A6A6A6" w:themeColor="background1" w:themeShade="A6"/>
        <w:sz w:val="16"/>
      </w:rPr>
      <w:t>Presse- und Öffentlichkeitsarbeit</w:t>
    </w:r>
  </w:p>
  <w:p w14:paraId="12EA072D" w14:textId="5FB58E38" w:rsidR="004F1CE8" w:rsidRPr="00123815" w:rsidRDefault="00D1701D">
    <w:pPr>
      <w:pStyle w:val="Fuzeile"/>
      <w:rPr>
        <w:rFonts w:ascii="Arial" w:hAnsi="Arial" w:cs="Arial"/>
        <w:color w:val="A6A6A6" w:themeColor="background1" w:themeShade="A6"/>
        <w:sz w:val="16"/>
      </w:rPr>
    </w:pPr>
    <w:proofErr w:type="spellStart"/>
    <w:r w:rsidRPr="00123815">
      <w:rPr>
        <w:rFonts w:ascii="Arial" w:hAnsi="Arial" w:cs="Arial"/>
        <w:color w:val="A6A6A6" w:themeColor="background1" w:themeShade="A6"/>
        <w:sz w:val="16"/>
      </w:rPr>
      <w:t>Zehstraße</w:t>
    </w:r>
    <w:proofErr w:type="spellEnd"/>
    <w:r w:rsidRPr="00123815">
      <w:rPr>
        <w:rFonts w:ascii="Arial" w:hAnsi="Arial" w:cs="Arial"/>
        <w:color w:val="A6A6A6" w:themeColor="background1" w:themeShade="A6"/>
        <w:sz w:val="16"/>
      </w:rPr>
      <w:t xml:space="preserve"> 2</w:t>
    </w:r>
    <w:r w:rsidR="00C349C2">
      <w:rPr>
        <w:rFonts w:ascii="Arial" w:hAnsi="Arial" w:cs="Arial"/>
        <w:color w:val="A6A6A6" w:themeColor="background1" w:themeShade="A6"/>
        <w:sz w:val="16"/>
      </w:rPr>
      <w:t>,</w:t>
    </w:r>
    <w:r w:rsidRPr="00123815">
      <w:rPr>
        <w:rFonts w:ascii="Arial" w:hAnsi="Arial" w:cs="Arial"/>
        <w:color w:val="A6A6A6" w:themeColor="background1" w:themeShade="A6"/>
        <w:sz w:val="16"/>
      </w:rPr>
      <w:t>95111 Rehau</w:t>
    </w:r>
  </w:p>
  <w:p w14:paraId="3721FAA7" w14:textId="77777777" w:rsidR="004F1CE8" w:rsidRPr="00123815" w:rsidRDefault="004F1CE8">
    <w:pPr>
      <w:pStyle w:val="Fuzeile"/>
      <w:rPr>
        <w:rFonts w:ascii="Arial" w:hAnsi="Arial" w:cs="Arial"/>
        <w:color w:val="A6A6A6" w:themeColor="background1" w:themeShade="A6"/>
        <w:sz w:val="16"/>
      </w:rPr>
    </w:pPr>
  </w:p>
  <w:p w14:paraId="2D99A013" w14:textId="5F493F2F" w:rsidR="004F1CE8" w:rsidRPr="00123815" w:rsidRDefault="00D1701D">
    <w:pPr>
      <w:pStyle w:val="Fuzeile"/>
      <w:rPr>
        <w:rFonts w:ascii="Arial" w:hAnsi="Arial" w:cs="Arial"/>
        <w:color w:val="A6A6A6" w:themeColor="background1" w:themeShade="A6"/>
        <w:sz w:val="16"/>
      </w:rPr>
    </w:pPr>
    <w:r w:rsidRPr="00123815">
      <w:rPr>
        <w:rFonts w:ascii="Arial" w:hAnsi="Arial" w:cs="Arial"/>
        <w:color w:val="A6A6A6" w:themeColor="background1" w:themeShade="A6"/>
        <w:sz w:val="16"/>
      </w:rPr>
      <w:t>Tel.: 09283/595-</w:t>
    </w:r>
    <w:r w:rsidR="00584198" w:rsidRPr="00123815">
      <w:rPr>
        <w:rFonts w:ascii="Arial" w:hAnsi="Arial" w:cs="Arial"/>
        <w:color w:val="A6A6A6" w:themeColor="background1" w:themeShade="A6"/>
        <w:sz w:val="16"/>
      </w:rPr>
      <w:t>270</w:t>
    </w:r>
  </w:p>
  <w:p w14:paraId="5D9FEDD7" w14:textId="63804DB5" w:rsidR="004F1CE8" w:rsidRPr="00123815" w:rsidRDefault="00D1701D">
    <w:pPr>
      <w:pStyle w:val="Fuzeile"/>
      <w:rPr>
        <w:rFonts w:ascii="Arial" w:hAnsi="Arial" w:cs="Arial"/>
        <w:color w:val="A6A6A6" w:themeColor="background1" w:themeShade="A6"/>
        <w:sz w:val="16"/>
      </w:rPr>
    </w:pPr>
    <w:proofErr w:type="spellStart"/>
    <w:r w:rsidRPr="00123815">
      <w:rPr>
        <w:rFonts w:ascii="Arial" w:hAnsi="Arial" w:cs="Arial"/>
        <w:color w:val="A6A6A6" w:themeColor="background1" w:themeShade="A6"/>
        <w:sz w:val="16"/>
      </w:rPr>
      <w:t>e-Mail</w:t>
    </w:r>
    <w:proofErr w:type="spellEnd"/>
    <w:r w:rsidRPr="00123815">
      <w:rPr>
        <w:rFonts w:ascii="Arial" w:hAnsi="Arial" w:cs="Arial"/>
        <w:color w:val="A6A6A6" w:themeColor="background1" w:themeShade="A6"/>
        <w:sz w:val="16"/>
      </w:rPr>
      <w:t xml:space="preserve">: </w:t>
    </w:r>
    <w:r w:rsidR="008B4935">
      <w:rPr>
        <w:rFonts w:ascii="Arial" w:hAnsi="Arial" w:cs="Arial"/>
        <w:color w:val="A6A6A6" w:themeColor="background1" w:themeShade="A6"/>
        <w:sz w:val="16"/>
      </w:rPr>
      <w:t>natalia.schoettner</w:t>
    </w:r>
    <w:r w:rsidRPr="00123815">
      <w:rPr>
        <w:rFonts w:ascii="Arial" w:hAnsi="Arial" w:cs="Arial"/>
        <w:color w:val="A6A6A6" w:themeColor="background1" w:themeShade="A6"/>
        <w:sz w:val="16"/>
      </w:rPr>
      <w:t>@lamilux.de</w:t>
    </w:r>
  </w:p>
  <w:p w14:paraId="5B743655" w14:textId="77777777" w:rsidR="004F1CE8" w:rsidRPr="00123815" w:rsidRDefault="00D1701D">
    <w:pPr>
      <w:pStyle w:val="Fuzeile"/>
      <w:jc w:val="right"/>
      <w:rPr>
        <w:rFonts w:ascii="Arial" w:hAnsi="Arial" w:cs="Arial"/>
        <w:color w:val="A6A6A6" w:themeColor="background1" w:themeShade="A6"/>
        <w:sz w:val="16"/>
        <w:lang w:val="it-IT"/>
      </w:rPr>
    </w:pPr>
    <w:r w:rsidRPr="00123815">
      <w:rPr>
        <w:rFonts w:ascii="Arial" w:hAnsi="Arial" w:cs="Arial"/>
        <w:color w:val="A6A6A6" w:themeColor="background1" w:themeShade="A6"/>
        <w:sz w:val="16"/>
      </w:rPr>
      <w:t xml:space="preserve">Seite </w:t>
    </w:r>
    <w:r w:rsidRPr="00123815">
      <w:rPr>
        <w:rFonts w:ascii="Arial" w:hAnsi="Arial" w:cs="Arial"/>
        <w:color w:val="A6A6A6" w:themeColor="background1" w:themeShade="A6"/>
        <w:sz w:val="16"/>
      </w:rPr>
      <w:fldChar w:fldCharType="begin"/>
    </w:r>
    <w:r w:rsidRPr="00123815">
      <w:rPr>
        <w:rFonts w:ascii="Arial" w:hAnsi="Arial" w:cs="Arial"/>
        <w:color w:val="A6A6A6" w:themeColor="background1" w:themeShade="A6"/>
        <w:sz w:val="16"/>
      </w:rPr>
      <w:instrText xml:space="preserve"> PAGE </w:instrText>
    </w:r>
    <w:r w:rsidRPr="00123815">
      <w:rPr>
        <w:rFonts w:ascii="Arial" w:hAnsi="Arial" w:cs="Arial"/>
        <w:color w:val="A6A6A6" w:themeColor="background1" w:themeShade="A6"/>
        <w:sz w:val="16"/>
      </w:rPr>
      <w:fldChar w:fldCharType="separate"/>
    </w:r>
    <w:r w:rsidR="00C04799" w:rsidRPr="00123815">
      <w:rPr>
        <w:rFonts w:ascii="Arial" w:hAnsi="Arial" w:cs="Arial"/>
        <w:noProof/>
        <w:color w:val="A6A6A6" w:themeColor="background1" w:themeShade="A6"/>
        <w:sz w:val="16"/>
      </w:rPr>
      <w:t>4</w:t>
    </w:r>
    <w:r w:rsidRPr="00123815">
      <w:rPr>
        <w:rFonts w:ascii="Arial" w:hAnsi="Arial" w:cs="Arial"/>
        <w:color w:val="A6A6A6" w:themeColor="background1" w:themeShade="A6"/>
        <w:sz w:val="16"/>
      </w:rPr>
      <w:fldChar w:fldCharType="end"/>
    </w:r>
    <w:r w:rsidRPr="00123815">
      <w:rPr>
        <w:rFonts w:ascii="Arial" w:hAnsi="Arial" w:cs="Arial"/>
        <w:color w:val="A6A6A6" w:themeColor="background1" w:themeShade="A6"/>
        <w:sz w:val="16"/>
      </w:rPr>
      <w:t xml:space="preserve"> von </w:t>
    </w:r>
    <w:r w:rsidRPr="00123815">
      <w:rPr>
        <w:rFonts w:ascii="Arial" w:hAnsi="Arial" w:cs="Arial"/>
        <w:color w:val="A6A6A6" w:themeColor="background1" w:themeShade="A6"/>
        <w:sz w:val="16"/>
      </w:rPr>
      <w:fldChar w:fldCharType="begin"/>
    </w:r>
    <w:r w:rsidRPr="00123815">
      <w:rPr>
        <w:rFonts w:ascii="Arial" w:hAnsi="Arial" w:cs="Arial"/>
        <w:color w:val="A6A6A6" w:themeColor="background1" w:themeShade="A6"/>
        <w:sz w:val="16"/>
      </w:rPr>
      <w:instrText xml:space="preserve"> NUMPAGES </w:instrText>
    </w:r>
    <w:r w:rsidRPr="00123815">
      <w:rPr>
        <w:rFonts w:ascii="Arial" w:hAnsi="Arial" w:cs="Arial"/>
        <w:color w:val="A6A6A6" w:themeColor="background1" w:themeShade="A6"/>
        <w:sz w:val="16"/>
      </w:rPr>
      <w:fldChar w:fldCharType="separate"/>
    </w:r>
    <w:r w:rsidR="00C04799" w:rsidRPr="00123815">
      <w:rPr>
        <w:rFonts w:ascii="Arial" w:hAnsi="Arial" w:cs="Arial"/>
        <w:noProof/>
        <w:color w:val="A6A6A6" w:themeColor="background1" w:themeShade="A6"/>
        <w:sz w:val="16"/>
      </w:rPr>
      <w:t>4</w:t>
    </w:r>
    <w:r w:rsidRPr="00123815">
      <w:rPr>
        <w:rFonts w:ascii="Arial" w:hAnsi="Arial" w:cs="Arial"/>
        <w:color w:val="A6A6A6" w:themeColor="background1" w:themeShade="A6"/>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6FA8D" w14:textId="77777777" w:rsidR="006C68FB" w:rsidRDefault="006C68FB" w:rsidP="00D52FF7">
      <w:r>
        <w:separator/>
      </w:r>
    </w:p>
  </w:footnote>
  <w:footnote w:type="continuationSeparator" w:id="0">
    <w:p w14:paraId="6DD213EB" w14:textId="77777777" w:rsidR="006C68FB" w:rsidRDefault="006C68FB" w:rsidP="00D52FF7">
      <w:r>
        <w:continuationSeparator/>
      </w:r>
    </w:p>
  </w:footnote>
  <w:footnote w:type="continuationNotice" w:id="1">
    <w:p w14:paraId="1F75E56F" w14:textId="77777777" w:rsidR="006C68FB" w:rsidRDefault="006C68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9911E" w14:textId="31665659" w:rsidR="00056167" w:rsidRDefault="00C349C2" w:rsidP="00056167">
    <w:pPr>
      <w:pStyle w:val="Kopfzeile"/>
      <w:tabs>
        <w:tab w:val="clear" w:pos="4536"/>
        <w:tab w:val="clear" w:pos="9072"/>
        <w:tab w:val="left" w:pos="1820"/>
      </w:tabs>
      <w:rPr>
        <w:rFonts w:ascii="Arial" w:hAnsi="Arial" w:cs="Arial"/>
      </w:rPr>
    </w:pPr>
    <w:r>
      <w:rPr>
        <w:rFonts w:ascii="Arial" w:hAnsi="Arial" w:cs="Arial"/>
        <w:noProof/>
        <w:sz w:val="32"/>
        <w:lang w:val="it-IT"/>
      </w:rPr>
      <w:drawing>
        <wp:anchor distT="0" distB="0" distL="114300" distR="114300" simplePos="0" relativeHeight="251658240" behindDoc="1" locked="0" layoutInCell="1" allowOverlap="1" wp14:anchorId="41F99F1B" wp14:editId="6D5CD1E6">
          <wp:simplePos x="0" y="0"/>
          <wp:positionH relativeFrom="page">
            <wp:align>left</wp:align>
          </wp:positionH>
          <wp:positionV relativeFrom="paragraph">
            <wp:posOffset>-450215</wp:posOffset>
          </wp:positionV>
          <wp:extent cx="7543800" cy="1393158"/>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421" cy="14095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09980C" w14:textId="35EE7541" w:rsidR="00056167" w:rsidRDefault="00AC36BF" w:rsidP="00AC36BF">
    <w:pPr>
      <w:pStyle w:val="Kopfzeile"/>
      <w:tabs>
        <w:tab w:val="clear" w:pos="4536"/>
        <w:tab w:val="clear" w:pos="9072"/>
        <w:tab w:val="left" w:pos="1440"/>
      </w:tabs>
      <w:rPr>
        <w:rFonts w:ascii="Arial" w:hAnsi="Arial" w:cs="Arial"/>
      </w:rPr>
    </w:pPr>
    <w:r>
      <w:rPr>
        <w:rFonts w:ascii="Arial" w:hAnsi="Arial" w:cs="Arial"/>
      </w:rPr>
      <w:tab/>
    </w:r>
  </w:p>
  <w:p w14:paraId="15354BE8" w14:textId="344852A0" w:rsidR="00056167" w:rsidRDefault="00C349C2" w:rsidP="00C349C2">
    <w:pPr>
      <w:pStyle w:val="Kopfzeile"/>
      <w:tabs>
        <w:tab w:val="clear" w:pos="4536"/>
        <w:tab w:val="clear" w:pos="9072"/>
        <w:tab w:val="left" w:pos="6570"/>
      </w:tabs>
      <w:rPr>
        <w:rFonts w:ascii="Arial" w:hAnsi="Arial" w:cs="Arial"/>
      </w:rPr>
    </w:pPr>
    <w:r>
      <w:rPr>
        <w:rFonts w:ascii="Arial" w:hAnsi="Arial" w:cs="Arial"/>
      </w:rPr>
      <w:tab/>
    </w:r>
  </w:p>
  <w:p w14:paraId="578D5743" w14:textId="5FBED26E" w:rsidR="00C349C2" w:rsidRDefault="00C349C2" w:rsidP="009C5D47">
    <w:pPr>
      <w:pStyle w:val="Kopfzeile"/>
      <w:tabs>
        <w:tab w:val="clear" w:pos="4536"/>
        <w:tab w:val="clear" w:pos="9072"/>
        <w:tab w:val="left" w:pos="1820"/>
      </w:tabs>
      <w:spacing w:line="60" w:lineRule="exact"/>
      <w:rPr>
        <w:rFonts w:ascii="Arial" w:hAnsi="Arial" w:cs="Arial"/>
      </w:rPr>
    </w:pPr>
    <w:r>
      <w:rPr>
        <w:rFonts w:ascii="Arial" w:hAnsi="Arial" w:cs="Arial"/>
      </w:rPr>
      <w:t xml:space="preserve">    </w:t>
    </w:r>
  </w:p>
  <w:p w14:paraId="6D7F580F" w14:textId="5CE11944" w:rsidR="00056167" w:rsidRDefault="00056167" w:rsidP="00056167">
    <w:pPr>
      <w:pStyle w:val="Kopfzeile"/>
      <w:tabs>
        <w:tab w:val="clear" w:pos="4536"/>
        <w:tab w:val="clear" w:pos="9072"/>
        <w:tab w:val="left" w:pos="1820"/>
      </w:tabs>
      <w:rPr>
        <w:rFonts w:ascii="Arial" w:hAnsi="Arial" w:cs="Arial"/>
      </w:rPr>
    </w:pPr>
    <w:r>
      <w:rPr>
        <w:rFonts w:ascii="Arial" w:hAnsi="Arial" w:cs="Arial"/>
      </w:rPr>
      <w:t xml:space="preserve">Rehau, </w:t>
    </w:r>
    <w:r w:rsidR="000F2F91">
      <w:rPr>
        <w:rFonts w:ascii="Arial" w:hAnsi="Arial" w:cs="Arial"/>
      </w:rPr>
      <w:t xml:space="preserve">im </w:t>
    </w:r>
    <w:r w:rsidR="00C430BA">
      <w:rPr>
        <w:rFonts w:ascii="Arial" w:hAnsi="Arial" w:cs="Arial"/>
      </w:rPr>
      <w:t>April</w:t>
    </w:r>
    <w:r w:rsidR="008518C4">
      <w:rPr>
        <w:rFonts w:ascii="Arial" w:hAnsi="Arial" w:cs="Arial"/>
      </w:rPr>
      <w:t xml:space="preserve"> </w:t>
    </w:r>
    <w:r w:rsidR="00E22333">
      <w:rPr>
        <w:rFonts w:ascii="Arial" w:hAnsi="Arial" w:cs="Arial"/>
      </w:rPr>
      <w:t>202</w:t>
    </w:r>
    <w:r w:rsidR="006A473A">
      <w:rPr>
        <w:rFonts w:ascii="Arial" w:hAnsi="Arial" w:cs="Arial"/>
      </w:rPr>
      <w:t>5</w:t>
    </w:r>
  </w:p>
  <w:p w14:paraId="549B2A5E" w14:textId="77777777" w:rsidR="00056167" w:rsidRDefault="00056167">
    <w:pPr>
      <w:pStyle w:val="Kopfzeile"/>
      <w:rPr>
        <w:rFonts w:ascii="Arial" w:hAnsi="Arial" w:cs="Arial"/>
      </w:rPr>
    </w:pPr>
  </w:p>
  <w:p w14:paraId="59F9D09A" w14:textId="38F3FF19" w:rsidR="004F1CE8" w:rsidRDefault="004F1CE8">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93425"/>
    <w:multiLevelType w:val="hybridMultilevel"/>
    <w:tmpl w:val="3B826A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596EE4"/>
    <w:multiLevelType w:val="hybridMultilevel"/>
    <w:tmpl w:val="F87E9172"/>
    <w:lvl w:ilvl="0" w:tplc="1D3AAAC6">
      <w:start w:val="24"/>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683429"/>
    <w:multiLevelType w:val="hybridMultilevel"/>
    <w:tmpl w:val="F8F0908E"/>
    <w:lvl w:ilvl="0" w:tplc="845E8E0C">
      <w:numFmt w:val="bullet"/>
      <w:lvlText w:val=""/>
      <w:lvlJc w:val="left"/>
      <w:pPr>
        <w:ind w:left="1080" w:hanging="360"/>
      </w:pPr>
      <w:rPr>
        <w:rFonts w:ascii="Wingdings" w:eastAsia="Times New Roman" w:hAnsi="Wingdings" w:cs="Arial" w:hint="default"/>
        <w:i/>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86F31EE"/>
    <w:multiLevelType w:val="multilevel"/>
    <w:tmpl w:val="5D40E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0B07EC"/>
    <w:multiLevelType w:val="hybridMultilevel"/>
    <w:tmpl w:val="1EBEBA6A"/>
    <w:lvl w:ilvl="0" w:tplc="62C6D42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683BA7"/>
    <w:multiLevelType w:val="multilevel"/>
    <w:tmpl w:val="49CC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52680E"/>
    <w:multiLevelType w:val="multilevel"/>
    <w:tmpl w:val="5F081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677971"/>
    <w:multiLevelType w:val="multilevel"/>
    <w:tmpl w:val="4D9AA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7819BC"/>
    <w:multiLevelType w:val="multilevel"/>
    <w:tmpl w:val="C85A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2E3B57"/>
    <w:multiLevelType w:val="multilevel"/>
    <w:tmpl w:val="69AA0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A5500C2"/>
    <w:multiLevelType w:val="hybridMultilevel"/>
    <w:tmpl w:val="E3803F1C"/>
    <w:lvl w:ilvl="0" w:tplc="3E0482D6">
      <w:start w:val="2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3264F1C"/>
    <w:multiLevelType w:val="hybridMultilevel"/>
    <w:tmpl w:val="A2A8B8FA"/>
    <w:lvl w:ilvl="0" w:tplc="CBB69DF8">
      <w:start w:val="2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3CF0CC3"/>
    <w:multiLevelType w:val="multilevel"/>
    <w:tmpl w:val="9DA8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146DEA"/>
    <w:multiLevelType w:val="hybridMultilevel"/>
    <w:tmpl w:val="BCF6BF4C"/>
    <w:lvl w:ilvl="0" w:tplc="DC369E5C">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99483420">
    <w:abstractNumId w:val="0"/>
  </w:num>
  <w:num w:numId="2" w16cid:durableId="1621952795">
    <w:abstractNumId w:val="11"/>
  </w:num>
  <w:num w:numId="3" w16cid:durableId="1493057900">
    <w:abstractNumId w:val="10"/>
  </w:num>
  <w:num w:numId="4" w16cid:durableId="910045423">
    <w:abstractNumId w:val="1"/>
  </w:num>
  <w:num w:numId="5" w16cid:durableId="1983926147">
    <w:abstractNumId w:val="4"/>
  </w:num>
  <w:num w:numId="6" w16cid:durableId="1200164893">
    <w:abstractNumId w:val="13"/>
  </w:num>
  <w:num w:numId="7" w16cid:durableId="791366562">
    <w:abstractNumId w:val="2"/>
  </w:num>
  <w:num w:numId="8" w16cid:durableId="409885257">
    <w:abstractNumId w:val="5"/>
  </w:num>
  <w:num w:numId="9" w16cid:durableId="1772311485">
    <w:abstractNumId w:val="9"/>
  </w:num>
  <w:num w:numId="10" w16cid:durableId="367796775">
    <w:abstractNumId w:val="7"/>
  </w:num>
  <w:num w:numId="11" w16cid:durableId="2138451167">
    <w:abstractNumId w:val="8"/>
  </w:num>
  <w:num w:numId="12" w16cid:durableId="479005313">
    <w:abstractNumId w:val="12"/>
  </w:num>
  <w:num w:numId="13" w16cid:durableId="1106272429">
    <w:abstractNumId w:val="6"/>
  </w:num>
  <w:num w:numId="14" w16cid:durableId="8688804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C5B"/>
    <w:rsid w:val="000028D2"/>
    <w:rsid w:val="00002A8A"/>
    <w:rsid w:val="00002E18"/>
    <w:rsid w:val="000041BA"/>
    <w:rsid w:val="0001416A"/>
    <w:rsid w:val="000147ED"/>
    <w:rsid w:val="00025942"/>
    <w:rsid w:val="00034C24"/>
    <w:rsid w:val="00050850"/>
    <w:rsid w:val="00056167"/>
    <w:rsid w:val="00060BC4"/>
    <w:rsid w:val="00062629"/>
    <w:rsid w:val="00064CE6"/>
    <w:rsid w:val="000677D7"/>
    <w:rsid w:val="00072172"/>
    <w:rsid w:val="00072DB1"/>
    <w:rsid w:val="00075482"/>
    <w:rsid w:val="00080CA8"/>
    <w:rsid w:val="00085551"/>
    <w:rsid w:val="00095687"/>
    <w:rsid w:val="000A23F6"/>
    <w:rsid w:val="000A55CF"/>
    <w:rsid w:val="000C2B7C"/>
    <w:rsid w:val="000C559E"/>
    <w:rsid w:val="000D27A2"/>
    <w:rsid w:val="000E68D1"/>
    <w:rsid w:val="000F14A4"/>
    <w:rsid w:val="000F2F91"/>
    <w:rsid w:val="000F77A3"/>
    <w:rsid w:val="00103AA4"/>
    <w:rsid w:val="00115807"/>
    <w:rsid w:val="00123815"/>
    <w:rsid w:val="00127CA0"/>
    <w:rsid w:val="0013140D"/>
    <w:rsid w:val="00133A37"/>
    <w:rsid w:val="001356C2"/>
    <w:rsid w:val="00135FC5"/>
    <w:rsid w:val="0013787B"/>
    <w:rsid w:val="00137FE0"/>
    <w:rsid w:val="0015277D"/>
    <w:rsid w:val="00154757"/>
    <w:rsid w:val="00155270"/>
    <w:rsid w:val="00157050"/>
    <w:rsid w:val="00160915"/>
    <w:rsid w:val="001651E0"/>
    <w:rsid w:val="001659D0"/>
    <w:rsid w:val="001662CB"/>
    <w:rsid w:val="00172B9E"/>
    <w:rsid w:val="00182B58"/>
    <w:rsid w:val="00182F4E"/>
    <w:rsid w:val="00196946"/>
    <w:rsid w:val="00196C20"/>
    <w:rsid w:val="001A311E"/>
    <w:rsid w:val="001A49BD"/>
    <w:rsid w:val="001A6AA2"/>
    <w:rsid w:val="001B1B0E"/>
    <w:rsid w:val="001B2610"/>
    <w:rsid w:val="001B3C93"/>
    <w:rsid w:val="001C0E04"/>
    <w:rsid w:val="001D0D1F"/>
    <w:rsid w:val="001D224F"/>
    <w:rsid w:val="001E14A6"/>
    <w:rsid w:val="001E31F0"/>
    <w:rsid w:val="001E654C"/>
    <w:rsid w:val="001E7846"/>
    <w:rsid w:val="001F6D1A"/>
    <w:rsid w:val="002001B5"/>
    <w:rsid w:val="00213DD0"/>
    <w:rsid w:val="00215F11"/>
    <w:rsid w:val="00221890"/>
    <w:rsid w:val="00224D18"/>
    <w:rsid w:val="00233A1B"/>
    <w:rsid w:val="002349CA"/>
    <w:rsid w:val="002477B1"/>
    <w:rsid w:val="002534A9"/>
    <w:rsid w:val="00256BC5"/>
    <w:rsid w:val="00260A16"/>
    <w:rsid w:val="00262466"/>
    <w:rsid w:val="00263E2E"/>
    <w:rsid w:val="0026560F"/>
    <w:rsid w:val="00273D54"/>
    <w:rsid w:val="00280290"/>
    <w:rsid w:val="00297D1B"/>
    <w:rsid w:val="00297F1E"/>
    <w:rsid w:val="002A24DC"/>
    <w:rsid w:val="002A27EA"/>
    <w:rsid w:val="002A373B"/>
    <w:rsid w:val="002B1DC2"/>
    <w:rsid w:val="002B2607"/>
    <w:rsid w:val="002B35BD"/>
    <w:rsid w:val="002B378A"/>
    <w:rsid w:val="002B766E"/>
    <w:rsid w:val="002C3D17"/>
    <w:rsid w:val="002D2723"/>
    <w:rsid w:val="002D5624"/>
    <w:rsid w:val="002D56C6"/>
    <w:rsid w:val="002E06CA"/>
    <w:rsid w:val="002E07B0"/>
    <w:rsid w:val="002E10DF"/>
    <w:rsid w:val="002F3D8C"/>
    <w:rsid w:val="00302D48"/>
    <w:rsid w:val="003234CE"/>
    <w:rsid w:val="003274D7"/>
    <w:rsid w:val="003312A7"/>
    <w:rsid w:val="003411CB"/>
    <w:rsid w:val="00342F02"/>
    <w:rsid w:val="00345339"/>
    <w:rsid w:val="00345495"/>
    <w:rsid w:val="00347440"/>
    <w:rsid w:val="00350577"/>
    <w:rsid w:val="00354558"/>
    <w:rsid w:val="003644EA"/>
    <w:rsid w:val="00365D3F"/>
    <w:rsid w:val="0036719A"/>
    <w:rsid w:val="003746A2"/>
    <w:rsid w:val="00375984"/>
    <w:rsid w:val="00376960"/>
    <w:rsid w:val="00377D68"/>
    <w:rsid w:val="00380566"/>
    <w:rsid w:val="00380D90"/>
    <w:rsid w:val="00382F90"/>
    <w:rsid w:val="00384B77"/>
    <w:rsid w:val="00387BA3"/>
    <w:rsid w:val="00390FA8"/>
    <w:rsid w:val="003A1A79"/>
    <w:rsid w:val="003A7B55"/>
    <w:rsid w:val="003A7C31"/>
    <w:rsid w:val="003B4AAB"/>
    <w:rsid w:val="003B571A"/>
    <w:rsid w:val="003B65B0"/>
    <w:rsid w:val="003C17EA"/>
    <w:rsid w:val="003C647D"/>
    <w:rsid w:val="003C73D2"/>
    <w:rsid w:val="003E20FB"/>
    <w:rsid w:val="00401883"/>
    <w:rsid w:val="004024AF"/>
    <w:rsid w:val="00402BDE"/>
    <w:rsid w:val="0040391C"/>
    <w:rsid w:val="004067DD"/>
    <w:rsid w:val="00411068"/>
    <w:rsid w:val="00414A00"/>
    <w:rsid w:val="00423556"/>
    <w:rsid w:val="00423C1D"/>
    <w:rsid w:val="00427324"/>
    <w:rsid w:val="004353BF"/>
    <w:rsid w:val="004366F4"/>
    <w:rsid w:val="0044025A"/>
    <w:rsid w:val="00455774"/>
    <w:rsid w:val="0046080D"/>
    <w:rsid w:val="00460D05"/>
    <w:rsid w:val="004664EE"/>
    <w:rsid w:val="00471E9B"/>
    <w:rsid w:val="00473668"/>
    <w:rsid w:val="00477FA1"/>
    <w:rsid w:val="0048363D"/>
    <w:rsid w:val="00483EBD"/>
    <w:rsid w:val="004843F3"/>
    <w:rsid w:val="004913CA"/>
    <w:rsid w:val="00491C64"/>
    <w:rsid w:val="00491FDB"/>
    <w:rsid w:val="00497177"/>
    <w:rsid w:val="004A11D7"/>
    <w:rsid w:val="004A20C7"/>
    <w:rsid w:val="004A4455"/>
    <w:rsid w:val="004B340A"/>
    <w:rsid w:val="004B7472"/>
    <w:rsid w:val="004C4972"/>
    <w:rsid w:val="004C5687"/>
    <w:rsid w:val="004C76A8"/>
    <w:rsid w:val="004D28E6"/>
    <w:rsid w:val="004D5E05"/>
    <w:rsid w:val="004E079E"/>
    <w:rsid w:val="004E0AC9"/>
    <w:rsid w:val="004E49C1"/>
    <w:rsid w:val="004F1CE8"/>
    <w:rsid w:val="004F2009"/>
    <w:rsid w:val="004F587B"/>
    <w:rsid w:val="004F596F"/>
    <w:rsid w:val="004F6ECC"/>
    <w:rsid w:val="00500234"/>
    <w:rsid w:val="005075C4"/>
    <w:rsid w:val="005106DA"/>
    <w:rsid w:val="005119D8"/>
    <w:rsid w:val="00521744"/>
    <w:rsid w:val="00524852"/>
    <w:rsid w:val="0052769C"/>
    <w:rsid w:val="00533E82"/>
    <w:rsid w:val="005363AE"/>
    <w:rsid w:val="00536B91"/>
    <w:rsid w:val="00550120"/>
    <w:rsid w:val="00557B1E"/>
    <w:rsid w:val="005620EB"/>
    <w:rsid w:val="00573478"/>
    <w:rsid w:val="0058298C"/>
    <w:rsid w:val="00584198"/>
    <w:rsid w:val="00590732"/>
    <w:rsid w:val="00594A52"/>
    <w:rsid w:val="0059530D"/>
    <w:rsid w:val="005961C2"/>
    <w:rsid w:val="005A3599"/>
    <w:rsid w:val="005B1218"/>
    <w:rsid w:val="005B3687"/>
    <w:rsid w:val="005B39AE"/>
    <w:rsid w:val="005B50F9"/>
    <w:rsid w:val="005B54D3"/>
    <w:rsid w:val="005B5E97"/>
    <w:rsid w:val="005C0943"/>
    <w:rsid w:val="005C7F11"/>
    <w:rsid w:val="005D3319"/>
    <w:rsid w:val="005D4B5D"/>
    <w:rsid w:val="005D4F98"/>
    <w:rsid w:val="005D57E4"/>
    <w:rsid w:val="005D5F2A"/>
    <w:rsid w:val="005D7110"/>
    <w:rsid w:val="005D719D"/>
    <w:rsid w:val="005E7EE0"/>
    <w:rsid w:val="00606173"/>
    <w:rsid w:val="0061372F"/>
    <w:rsid w:val="00620C52"/>
    <w:rsid w:val="0062171E"/>
    <w:rsid w:val="006236DC"/>
    <w:rsid w:val="006260B5"/>
    <w:rsid w:val="00630BD9"/>
    <w:rsid w:val="00632818"/>
    <w:rsid w:val="00634549"/>
    <w:rsid w:val="006539C6"/>
    <w:rsid w:val="0065552E"/>
    <w:rsid w:val="0065629C"/>
    <w:rsid w:val="00661C3E"/>
    <w:rsid w:val="00670405"/>
    <w:rsid w:val="00672C26"/>
    <w:rsid w:val="006876EE"/>
    <w:rsid w:val="006905D0"/>
    <w:rsid w:val="006A473A"/>
    <w:rsid w:val="006B4902"/>
    <w:rsid w:val="006B51D2"/>
    <w:rsid w:val="006B5296"/>
    <w:rsid w:val="006B6879"/>
    <w:rsid w:val="006B6DA6"/>
    <w:rsid w:val="006C2043"/>
    <w:rsid w:val="006C32FE"/>
    <w:rsid w:val="006C68FB"/>
    <w:rsid w:val="006C7C4D"/>
    <w:rsid w:val="006D0853"/>
    <w:rsid w:val="006D174D"/>
    <w:rsid w:val="006E687D"/>
    <w:rsid w:val="0070647C"/>
    <w:rsid w:val="00720CFF"/>
    <w:rsid w:val="007215FB"/>
    <w:rsid w:val="00724A6B"/>
    <w:rsid w:val="00731591"/>
    <w:rsid w:val="00744DD2"/>
    <w:rsid w:val="007473FA"/>
    <w:rsid w:val="00751907"/>
    <w:rsid w:val="00753C46"/>
    <w:rsid w:val="00755CED"/>
    <w:rsid w:val="00755E6A"/>
    <w:rsid w:val="00761767"/>
    <w:rsid w:val="00764350"/>
    <w:rsid w:val="00772E93"/>
    <w:rsid w:val="0077611D"/>
    <w:rsid w:val="00783661"/>
    <w:rsid w:val="00791011"/>
    <w:rsid w:val="0079159D"/>
    <w:rsid w:val="00793BD5"/>
    <w:rsid w:val="00795D07"/>
    <w:rsid w:val="007B1865"/>
    <w:rsid w:val="007C164D"/>
    <w:rsid w:val="007C1756"/>
    <w:rsid w:val="007C4273"/>
    <w:rsid w:val="007C6052"/>
    <w:rsid w:val="007D677D"/>
    <w:rsid w:val="007E0C13"/>
    <w:rsid w:val="00800556"/>
    <w:rsid w:val="008051B0"/>
    <w:rsid w:val="00815E7C"/>
    <w:rsid w:val="00820876"/>
    <w:rsid w:val="00822DFA"/>
    <w:rsid w:val="00824079"/>
    <w:rsid w:val="00824B49"/>
    <w:rsid w:val="00830831"/>
    <w:rsid w:val="00833E26"/>
    <w:rsid w:val="00833F65"/>
    <w:rsid w:val="00842D74"/>
    <w:rsid w:val="008518C4"/>
    <w:rsid w:val="0086446A"/>
    <w:rsid w:val="008655E6"/>
    <w:rsid w:val="00870F84"/>
    <w:rsid w:val="008724EF"/>
    <w:rsid w:val="00874044"/>
    <w:rsid w:val="00883276"/>
    <w:rsid w:val="00884A3C"/>
    <w:rsid w:val="00885B0B"/>
    <w:rsid w:val="008B3D98"/>
    <w:rsid w:val="008B4935"/>
    <w:rsid w:val="008C2585"/>
    <w:rsid w:val="008D0BD1"/>
    <w:rsid w:val="008D172E"/>
    <w:rsid w:val="008D58B4"/>
    <w:rsid w:val="008D6A0C"/>
    <w:rsid w:val="008E220A"/>
    <w:rsid w:val="008E66E4"/>
    <w:rsid w:val="008E692A"/>
    <w:rsid w:val="008E6F6A"/>
    <w:rsid w:val="008E7967"/>
    <w:rsid w:val="00900115"/>
    <w:rsid w:val="00900BC0"/>
    <w:rsid w:val="009014C0"/>
    <w:rsid w:val="00902B7C"/>
    <w:rsid w:val="009107C6"/>
    <w:rsid w:val="009110F1"/>
    <w:rsid w:val="00921028"/>
    <w:rsid w:val="009225A7"/>
    <w:rsid w:val="0092338E"/>
    <w:rsid w:val="009242B2"/>
    <w:rsid w:val="009250E5"/>
    <w:rsid w:val="00925760"/>
    <w:rsid w:val="00930C5B"/>
    <w:rsid w:val="00937614"/>
    <w:rsid w:val="009518A3"/>
    <w:rsid w:val="00955805"/>
    <w:rsid w:val="00971DF7"/>
    <w:rsid w:val="00972419"/>
    <w:rsid w:val="00972EAE"/>
    <w:rsid w:val="00973E7D"/>
    <w:rsid w:val="00975A39"/>
    <w:rsid w:val="009760A1"/>
    <w:rsid w:val="009766E9"/>
    <w:rsid w:val="00976B22"/>
    <w:rsid w:val="00982081"/>
    <w:rsid w:val="00986A76"/>
    <w:rsid w:val="00991C21"/>
    <w:rsid w:val="009A240E"/>
    <w:rsid w:val="009A3CEE"/>
    <w:rsid w:val="009B018D"/>
    <w:rsid w:val="009B1D3D"/>
    <w:rsid w:val="009B2F18"/>
    <w:rsid w:val="009B40CC"/>
    <w:rsid w:val="009B6B27"/>
    <w:rsid w:val="009B7157"/>
    <w:rsid w:val="009B73DB"/>
    <w:rsid w:val="009C077B"/>
    <w:rsid w:val="009C2AC9"/>
    <w:rsid w:val="009C2D61"/>
    <w:rsid w:val="009C5D47"/>
    <w:rsid w:val="009C6D6D"/>
    <w:rsid w:val="009C78F4"/>
    <w:rsid w:val="009D057A"/>
    <w:rsid w:val="009D1176"/>
    <w:rsid w:val="009D61FE"/>
    <w:rsid w:val="009E0D1F"/>
    <w:rsid w:val="009E357D"/>
    <w:rsid w:val="009E60D8"/>
    <w:rsid w:val="009E6283"/>
    <w:rsid w:val="009F3F74"/>
    <w:rsid w:val="009F6FE4"/>
    <w:rsid w:val="00A00D27"/>
    <w:rsid w:val="00A02584"/>
    <w:rsid w:val="00A10873"/>
    <w:rsid w:val="00A1281F"/>
    <w:rsid w:val="00A14256"/>
    <w:rsid w:val="00A21BA1"/>
    <w:rsid w:val="00A23B2B"/>
    <w:rsid w:val="00A246BC"/>
    <w:rsid w:val="00A274B3"/>
    <w:rsid w:val="00A31F9C"/>
    <w:rsid w:val="00A46C13"/>
    <w:rsid w:val="00A46FC6"/>
    <w:rsid w:val="00A474A8"/>
    <w:rsid w:val="00A476A6"/>
    <w:rsid w:val="00A60BD5"/>
    <w:rsid w:val="00A61557"/>
    <w:rsid w:val="00A64B78"/>
    <w:rsid w:val="00A65D28"/>
    <w:rsid w:val="00A71D56"/>
    <w:rsid w:val="00A740FB"/>
    <w:rsid w:val="00A77A04"/>
    <w:rsid w:val="00A81808"/>
    <w:rsid w:val="00A935BC"/>
    <w:rsid w:val="00A959B9"/>
    <w:rsid w:val="00A971A9"/>
    <w:rsid w:val="00A97D5A"/>
    <w:rsid w:val="00AB2ED5"/>
    <w:rsid w:val="00AC19F6"/>
    <w:rsid w:val="00AC36BF"/>
    <w:rsid w:val="00AD01B2"/>
    <w:rsid w:val="00AD597E"/>
    <w:rsid w:val="00AD7EAE"/>
    <w:rsid w:val="00AE0976"/>
    <w:rsid w:val="00AE5C9E"/>
    <w:rsid w:val="00AF5C8C"/>
    <w:rsid w:val="00B078C5"/>
    <w:rsid w:val="00B11AAB"/>
    <w:rsid w:val="00B13199"/>
    <w:rsid w:val="00B15ED4"/>
    <w:rsid w:val="00B213D6"/>
    <w:rsid w:val="00B362C6"/>
    <w:rsid w:val="00B40F5A"/>
    <w:rsid w:val="00B47B5B"/>
    <w:rsid w:val="00B51434"/>
    <w:rsid w:val="00B51FDD"/>
    <w:rsid w:val="00B53882"/>
    <w:rsid w:val="00B56E45"/>
    <w:rsid w:val="00B57C4F"/>
    <w:rsid w:val="00B67E12"/>
    <w:rsid w:val="00B9212D"/>
    <w:rsid w:val="00BA6400"/>
    <w:rsid w:val="00BA7F26"/>
    <w:rsid w:val="00BB47EB"/>
    <w:rsid w:val="00BC09D4"/>
    <w:rsid w:val="00BD1638"/>
    <w:rsid w:val="00BD4B20"/>
    <w:rsid w:val="00BD7388"/>
    <w:rsid w:val="00BE46B5"/>
    <w:rsid w:val="00BE4CDA"/>
    <w:rsid w:val="00BE5F8D"/>
    <w:rsid w:val="00BF2589"/>
    <w:rsid w:val="00BF60E7"/>
    <w:rsid w:val="00BF73F4"/>
    <w:rsid w:val="00C007E9"/>
    <w:rsid w:val="00C04799"/>
    <w:rsid w:val="00C13AB7"/>
    <w:rsid w:val="00C30AAF"/>
    <w:rsid w:val="00C315BA"/>
    <w:rsid w:val="00C3235F"/>
    <w:rsid w:val="00C333DA"/>
    <w:rsid w:val="00C349C2"/>
    <w:rsid w:val="00C42648"/>
    <w:rsid w:val="00C430BA"/>
    <w:rsid w:val="00C50810"/>
    <w:rsid w:val="00C54767"/>
    <w:rsid w:val="00C5783A"/>
    <w:rsid w:val="00C64692"/>
    <w:rsid w:val="00C6729F"/>
    <w:rsid w:val="00C816E8"/>
    <w:rsid w:val="00C92DEA"/>
    <w:rsid w:val="00C9407F"/>
    <w:rsid w:val="00C944D8"/>
    <w:rsid w:val="00C94BE4"/>
    <w:rsid w:val="00CA5460"/>
    <w:rsid w:val="00CB1CC7"/>
    <w:rsid w:val="00CB41B6"/>
    <w:rsid w:val="00CB553C"/>
    <w:rsid w:val="00CB6D8B"/>
    <w:rsid w:val="00CC1F22"/>
    <w:rsid w:val="00CD1393"/>
    <w:rsid w:val="00CD16BC"/>
    <w:rsid w:val="00CD3F3A"/>
    <w:rsid w:val="00CD5528"/>
    <w:rsid w:val="00CE0D56"/>
    <w:rsid w:val="00CE1F54"/>
    <w:rsid w:val="00CF154E"/>
    <w:rsid w:val="00CF6903"/>
    <w:rsid w:val="00CF7BA1"/>
    <w:rsid w:val="00D12C75"/>
    <w:rsid w:val="00D133F5"/>
    <w:rsid w:val="00D13975"/>
    <w:rsid w:val="00D169C6"/>
    <w:rsid w:val="00D1701D"/>
    <w:rsid w:val="00D25A72"/>
    <w:rsid w:val="00D30280"/>
    <w:rsid w:val="00D319B3"/>
    <w:rsid w:val="00D32787"/>
    <w:rsid w:val="00D3337B"/>
    <w:rsid w:val="00D336D8"/>
    <w:rsid w:val="00D35DDE"/>
    <w:rsid w:val="00D45FFA"/>
    <w:rsid w:val="00D507EF"/>
    <w:rsid w:val="00D52FF7"/>
    <w:rsid w:val="00D746E3"/>
    <w:rsid w:val="00D76DDA"/>
    <w:rsid w:val="00D82A14"/>
    <w:rsid w:val="00D861BD"/>
    <w:rsid w:val="00D9247C"/>
    <w:rsid w:val="00D96EB7"/>
    <w:rsid w:val="00DA5C0A"/>
    <w:rsid w:val="00DB104A"/>
    <w:rsid w:val="00DB3D05"/>
    <w:rsid w:val="00DB40B6"/>
    <w:rsid w:val="00DB5C6D"/>
    <w:rsid w:val="00DD1675"/>
    <w:rsid w:val="00DD7C21"/>
    <w:rsid w:val="00DE71A6"/>
    <w:rsid w:val="00DF2EB8"/>
    <w:rsid w:val="00DF494F"/>
    <w:rsid w:val="00DF59D8"/>
    <w:rsid w:val="00E057CE"/>
    <w:rsid w:val="00E06F6B"/>
    <w:rsid w:val="00E16486"/>
    <w:rsid w:val="00E21A3C"/>
    <w:rsid w:val="00E21F78"/>
    <w:rsid w:val="00E22333"/>
    <w:rsid w:val="00E236C4"/>
    <w:rsid w:val="00E23AC9"/>
    <w:rsid w:val="00E23E62"/>
    <w:rsid w:val="00E23E6D"/>
    <w:rsid w:val="00E246FE"/>
    <w:rsid w:val="00E25423"/>
    <w:rsid w:val="00E25DBA"/>
    <w:rsid w:val="00E27064"/>
    <w:rsid w:val="00E440DA"/>
    <w:rsid w:val="00E47748"/>
    <w:rsid w:val="00E608B6"/>
    <w:rsid w:val="00E64C32"/>
    <w:rsid w:val="00E7003F"/>
    <w:rsid w:val="00E710A4"/>
    <w:rsid w:val="00E724E6"/>
    <w:rsid w:val="00E72FAA"/>
    <w:rsid w:val="00E73B03"/>
    <w:rsid w:val="00E73BE6"/>
    <w:rsid w:val="00E92649"/>
    <w:rsid w:val="00EA32C7"/>
    <w:rsid w:val="00EA6F9F"/>
    <w:rsid w:val="00EC6017"/>
    <w:rsid w:val="00EC61DE"/>
    <w:rsid w:val="00ED1D2F"/>
    <w:rsid w:val="00ED1ECA"/>
    <w:rsid w:val="00ED404B"/>
    <w:rsid w:val="00EE2D68"/>
    <w:rsid w:val="00EF015A"/>
    <w:rsid w:val="00EF419C"/>
    <w:rsid w:val="00EF74DE"/>
    <w:rsid w:val="00F11C67"/>
    <w:rsid w:val="00F1212B"/>
    <w:rsid w:val="00F15EBA"/>
    <w:rsid w:val="00F209EE"/>
    <w:rsid w:val="00F238C9"/>
    <w:rsid w:val="00F265A7"/>
    <w:rsid w:val="00F269C2"/>
    <w:rsid w:val="00F3055B"/>
    <w:rsid w:val="00F40A6A"/>
    <w:rsid w:val="00F44EF5"/>
    <w:rsid w:val="00F65CE8"/>
    <w:rsid w:val="00F674E8"/>
    <w:rsid w:val="00F703B5"/>
    <w:rsid w:val="00F70511"/>
    <w:rsid w:val="00F71E44"/>
    <w:rsid w:val="00F7582B"/>
    <w:rsid w:val="00F766A9"/>
    <w:rsid w:val="00F82E6C"/>
    <w:rsid w:val="00F875D9"/>
    <w:rsid w:val="00F93A77"/>
    <w:rsid w:val="00F96EC7"/>
    <w:rsid w:val="00FA2D59"/>
    <w:rsid w:val="00FA63DD"/>
    <w:rsid w:val="00FA71F3"/>
    <w:rsid w:val="00FB3C12"/>
    <w:rsid w:val="00FB6222"/>
    <w:rsid w:val="00FC1840"/>
    <w:rsid w:val="00FC2CA8"/>
    <w:rsid w:val="00FE15F6"/>
    <w:rsid w:val="00FE5DF8"/>
    <w:rsid w:val="00FF39A3"/>
    <w:rsid w:val="00FF513B"/>
    <w:rsid w:val="3AA8E75E"/>
    <w:rsid w:val="3C49C184"/>
    <w:rsid w:val="48A4E0AE"/>
    <w:rsid w:val="61B6DA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BF182"/>
  <w15:chartTrackingRefBased/>
  <w15:docId w15:val="{A28C04E4-65A6-4669-8931-091C2B2BD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30C5B"/>
    <w:pPr>
      <w:spacing w:after="0" w:line="240" w:lineRule="auto"/>
    </w:pPr>
    <w:rPr>
      <w:rFonts w:ascii="Times New Roman" w:eastAsia="Times New Roman" w:hAnsi="Times New Roman" w:cs="Times New Roman"/>
      <w:sz w:val="24"/>
      <w:szCs w:val="24"/>
      <w:lang w:eastAsia="de-DE"/>
    </w:rPr>
  </w:style>
  <w:style w:type="paragraph" w:styleId="berschrift3">
    <w:name w:val="heading 3"/>
    <w:basedOn w:val="Standard"/>
    <w:link w:val="berschrift3Zchn"/>
    <w:uiPriority w:val="9"/>
    <w:qFormat/>
    <w:rsid w:val="00050850"/>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30C5B"/>
    <w:pPr>
      <w:tabs>
        <w:tab w:val="center" w:pos="4536"/>
        <w:tab w:val="right" w:pos="9072"/>
      </w:tabs>
    </w:pPr>
  </w:style>
  <w:style w:type="character" w:customStyle="1" w:styleId="KopfzeileZchn">
    <w:name w:val="Kopfzeile Zchn"/>
    <w:basedOn w:val="Absatz-Standardschriftart"/>
    <w:link w:val="Kopfzeile"/>
    <w:rsid w:val="00930C5B"/>
    <w:rPr>
      <w:rFonts w:ascii="Times New Roman" w:eastAsia="Times New Roman" w:hAnsi="Times New Roman" w:cs="Times New Roman"/>
      <w:sz w:val="24"/>
      <w:szCs w:val="24"/>
      <w:lang w:eastAsia="de-DE"/>
    </w:rPr>
  </w:style>
  <w:style w:type="paragraph" w:styleId="Fuzeile">
    <w:name w:val="footer"/>
    <w:basedOn w:val="Standard"/>
    <w:link w:val="FuzeileZchn"/>
    <w:rsid w:val="00930C5B"/>
    <w:pPr>
      <w:tabs>
        <w:tab w:val="center" w:pos="4536"/>
        <w:tab w:val="right" w:pos="9072"/>
      </w:tabs>
    </w:pPr>
  </w:style>
  <w:style w:type="character" w:customStyle="1" w:styleId="FuzeileZchn">
    <w:name w:val="Fußzeile Zchn"/>
    <w:basedOn w:val="Absatz-Standardschriftart"/>
    <w:link w:val="Fuzeile"/>
    <w:rsid w:val="00930C5B"/>
    <w:rPr>
      <w:rFonts w:ascii="Times New Roman" w:eastAsia="Times New Roman" w:hAnsi="Times New Roman" w:cs="Times New Roman"/>
      <w:sz w:val="24"/>
      <w:szCs w:val="24"/>
      <w:lang w:eastAsia="de-DE"/>
    </w:rPr>
  </w:style>
  <w:style w:type="paragraph" w:styleId="Textkrper">
    <w:name w:val="Body Text"/>
    <w:basedOn w:val="Standard"/>
    <w:link w:val="TextkrperZchn"/>
    <w:rsid w:val="00930C5B"/>
    <w:pPr>
      <w:jc w:val="both"/>
    </w:pPr>
    <w:rPr>
      <w:rFonts w:ascii="Arial" w:hAnsi="Arial" w:cs="Arial"/>
      <w:b/>
      <w:bCs/>
      <w:sz w:val="22"/>
    </w:rPr>
  </w:style>
  <w:style w:type="character" w:customStyle="1" w:styleId="TextkrperZchn">
    <w:name w:val="Textkörper Zchn"/>
    <w:basedOn w:val="Absatz-Standardschriftart"/>
    <w:link w:val="Textkrper"/>
    <w:rsid w:val="00930C5B"/>
    <w:rPr>
      <w:rFonts w:ascii="Arial" w:eastAsia="Times New Roman" w:hAnsi="Arial" w:cs="Arial"/>
      <w:b/>
      <w:bCs/>
      <w:szCs w:val="24"/>
      <w:lang w:eastAsia="de-DE"/>
    </w:rPr>
  </w:style>
  <w:style w:type="character" w:styleId="Fett">
    <w:name w:val="Strong"/>
    <w:uiPriority w:val="22"/>
    <w:qFormat/>
    <w:rsid w:val="00930C5B"/>
    <w:rPr>
      <w:b/>
      <w:bCs/>
    </w:rPr>
  </w:style>
  <w:style w:type="character" w:styleId="Hyperlink">
    <w:name w:val="Hyperlink"/>
    <w:basedOn w:val="Absatz-Standardschriftart"/>
    <w:uiPriority w:val="99"/>
    <w:unhideWhenUsed/>
    <w:rsid w:val="002477B1"/>
    <w:rPr>
      <w:color w:val="0563C1" w:themeColor="hyperlink"/>
      <w:u w:val="single"/>
    </w:rPr>
  </w:style>
  <w:style w:type="character" w:styleId="NichtaufgelsteErwhnung">
    <w:name w:val="Unresolved Mention"/>
    <w:basedOn w:val="Absatz-Standardschriftart"/>
    <w:uiPriority w:val="99"/>
    <w:semiHidden/>
    <w:unhideWhenUsed/>
    <w:rsid w:val="002477B1"/>
    <w:rPr>
      <w:color w:val="605E5C"/>
      <w:shd w:val="clear" w:color="auto" w:fill="E1DFDD"/>
    </w:rPr>
  </w:style>
  <w:style w:type="paragraph" w:customStyle="1" w:styleId="Verzeichnis">
    <w:name w:val="Verzeichnis"/>
    <w:basedOn w:val="Standard"/>
    <w:rsid w:val="00EF419C"/>
    <w:pPr>
      <w:suppressLineNumbers/>
      <w:suppressAutoHyphens/>
    </w:pPr>
    <w:rPr>
      <w:rFonts w:cs="Tahoma"/>
      <w:sz w:val="20"/>
      <w:szCs w:val="20"/>
    </w:rPr>
  </w:style>
  <w:style w:type="paragraph" w:customStyle="1" w:styleId="WW-Textkrper21">
    <w:name w:val="WW-Textkörper 21"/>
    <w:basedOn w:val="Standard"/>
    <w:rsid w:val="00EF419C"/>
    <w:pPr>
      <w:suppressAutoHyphens/>
      <w:spacing w:line="400" w:lineRule="exact"/>
      <w:jc w:val="both"/>
    </w:pPr>
    <w:rPr>
      <w:rFonts w:ascii="Arial" w:hAnsi="Arial" w:cs="Arial"/>
      <w:i/>
      <w:sz w:val="20"/>
      <w:szCs w:val="20"/>
    </w:rPr>
  </w:style>
  <w:style w:type="character" w:styleId="Kommentarzeichen">
    <w:name w:val="annotation reference"/>
    <w:basedOn w:val="Absatz-Standardschriftart"/>
    <w:uiPriority w:val="99"/>
    <w:semiHidden/>
    <w:unhideWhenUsed/>
    <w:rsid w:val="00731591"/>
    <w:rPr>
      <w:sz w:val="16"/>
      <w:szCs w:val="16"/>
    </w:rPr>
  </w:style>
  <w:style w:type="paragraph" w:styleId="Kommentartext">
    <w:name w:val="annotation text"/>
    <w:basedOn w:val="Standard"/>
    <w:link w:val="KommentartextZchn"/>
    <w:uiPriority w:val="99"/>
    <w:unhideWhenUsed/>
    <w:rsid w:val="00731591"/>
    <w:rPr>
      <w:sz w:val="20"/>
      <w:szCs w:val="20"/>
    </w:rPr>
  </w:style>
  <w:style w:type="character" w:customStyle="1" w:styleId="KommentartextZchn">
    <w:name w:val="Kommentartext Zchn"/>
    <w:basedOn w:val="Absatz-Standardschriftart"/>
    <w:link w:val="Kommentartext"/>
    <w:uiPriority w:val="99"/>
    <w:rsid w:val="00731591"/>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31591"/>
    <w:rPr>
      <w:b/>
      <w:bCs/>
    </w:rPr>
  </w:style>
  <w:style w:type="character" w:customStyle="1" w:styleId="KommentarthemaZchn">
    <w:name w:val="Kommentarthema Zchn"/>
    <w:basedOn w:val="KommentartextZchn"/>
    <w:link w:val="Kommentarthema"/>
    <w:uiPriority w:val="99"/>
    <w:semiHidden/>
    <w:rsid w:val="00731591"/>
    <w:rPr>
      <w:rFonts w:ascii="Times New Roman" w:eastAsia="Times New Roman" w:hAnsi="Times New Roman" w:cs="Times New Roman"/>
      <w:b/>
      <w:bCs/>
      <w:sz w:val="20"/>
      <w:szCs w:val="20"/>
      <w:lang w:eastAsia="de-DE"/>
    </w:rPr>
  </w:style>
  <w:style w:type="paragraph" w:styleId="Listenabsatz">
    <w:name w:val="List Paragraph"/>
    <w:basedOn w:val="Standard"/>
    <w:uiPriority w:val="34"/>
    <w:qFormat/>
    <w:rsid w:val="008518C4"/>
    <w:pPr>
      <w:ind w:left="720"/>
      <w:contextualSpacing/>
    </w:pPr>
  </w:style>
  <w:style w:type="paragraph" w:customStyle="1" w:styleId="paragraph">
    <w:name w:val="paragraph"/>
    <w:basedOn w:val="Standard"/>
    <w:rsid w:val="00C944D8"/>
    <w:pPr>
      <w:spacing w:before="100" w:beforeAutospacing="1" w:after="100" w:afterAutospacing="1"/>
    </w:pPr>
  </w:style>
  <w:style w:type="character" w:customStyle="1" w:styleId="normaltextrun">
    <w:name w:val="normaltextrun"/>
    <w:basedOn w:val="Absatz-Standardschriftart"/>
    <w:rsid w:val="00C944D8"/>
  </w:style>
  <w:style w:type="character" w:customStyle="1" w:styleId="eop">
    <w:name w:val="eop"/>
    <w:basedOn w:val="Absatz-Standardschriftart"/>
    <w:rsid w:val="00C944D8"/>
  </w:style>
  <w:style w:type="paragraph" w:styleId="StandardWeb">
    <w:name w:val="Normal (Web)"/>
    <w:basedOn w:val="Standard"/>
    <w:uiPriority w:val="99"/>
    <w:unhideWhenUsed/>
    <w:rsid w:val="008655E6"/>
    <w:pPr>
      <w:spacing w:before="100" w:beforeAutospacing="1" w:after="100" w:afterAutospacing="1"/>
    </w:pPr>
  </w:style>
  <w:style w:type="character" w:customStyle="1" w:styleId="berschrift3Zchn">
    <w:name w:val="Überschrift 3 Zchn"/>
    <w:basedOn w:val="Absatz-Standardschriftart"/>
    <w:link w:val="berschrift3"/>
    <w:uiPriority w:val="9"/>
    <w:rsid w:val="00050850"/>
    <w:rPr>
      <w:rFonts w:ascii="Times New Roman" w:eastAsia="Times New Roman" w:hAnsi="Times New Roman" w:cs="Times New Roman"/>
      <w:b/>
      <w:bCs/>
      <w:sz w:val="27"/>
      <w:szCs w:val="27"/>
      <w:lang w:eastAsia="de-DE"/>
    </w:rPr>
  </w:style>
  <w:style w:type="character" w:styleId="Erwhnung">
    <w:name w:val="Mention"/>
    <w:basedOn w:val="Absatz-Standardschriftart"/>
    <w:uiPriority w:val="99"/>
    <w:unhideWhenUsed/>
    <w:rsid w:val="00A77A0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3346">
      <w:bodyDiv w:val="1"/>
      <w:marLeft w:val="0"/>
      <w:marRight w:val="0"/>
      <w:marTop w:val="0"/>
      <w:marBottom w:val="0"/>
      <w:divBdr>
        <w:top w:val="none" w:sz="0" w:space="0" w:color="auto"/>
        <w:left w:val="none" w:sz="0" w:space="0" w:color="auto"/>
        <w:bottom w:val="none" w:sz="0" w:space="0" w:color="auto"/>
        <w:right w:val="none" w:sz="0" w:space="0" w:color="auto"/>
      </w:divBdr>
    </w:div>
    <w:div w:id="24599326">
      <w:bodyDiv w:val="1"/>
      <w:marLeft w:val="0"/>
      <w:marRight w:val="0"/>
      <w:marTop w:val="0"/>
      <w:marBottom w:val="0"/>
      <w:divBdr>
        <w:top w:val="none" w:sz="0" w:space="0" w:color="auto"/>
        <w:left w:val="none" w:sz="0" w:space="0" w:color="auto"/>
        <w:bottom w:val="none" w:sz="0" w:space="0" w:color="auto"/>
        <w:right w:val="none" w:sz="0" w:space="0" w:color="auto"/>
      </w:divBdr>
    </w:div>
    <w:div w:id="27534256">
      <w:bodyDiv w:val="1"/>
      <w:marLeft w:val="0"/>
      <w:marRight w:val="0"/>
      <w:marTop w:val="0"/>
      <w:marBottom w:val="0"/>
      <w:divBdr>
        <w:top w:val="none" w:sz="0" w:space="0" w:color="auto"/>
        <w:left w:val="none" w:sz="0" w:space="0" w:color="auto"/>
        <w:bottom w:val="none" w:sz="0" w:space="0" w:color="auto"/>
        <w:right w:val="none" w:sz="0" w:space="0" w:color="auto"/>
      </w:divBdr>
    </w:div>
    <w:div w:id="156313192">
      <w:bodyDiv w:val="1"/>
      <w:marLeft w:val="0"/>
      <w:marRight w:val="0"/>
      <w:marTop w:val="0"/>
      <w:marBottom w:val="0"/>
      <w:divBdr>
        <w:top w:val="none" w:sz="0" w:space="0" w:color="auto"/>
        <w:left w:val="none" w:sz="0" w:space="0" w:color="auto"/>
        <w:bottom w:val="none" w:sz="0" w:space="0" w:color="auto"/>
        <w:right w:val="none" w:sz="0" w:space="0" w:color="auto"/>
      </w:divBdr>
    </w:div>
    <w:div w:id="167867392">
      <w:bodyDiv w:val="1"/>
      <w:marLeft w:val="0"/>
      <w:marRight w:val="0"/>
      <w:marTop w:val="0"/>
      <w:marBottom w:val="0"/>
      <w:divBdr>
        <w:top w:val="none" w:sz="0" w:space="0" w:color="auto"/>
        <w:left w:val="none" w:sz="0" w:space="0" w:color="auto"/>
        <w:bottom w:val="none" w:sz="0" w:space="0" w:color="auto"/>
        <w:right w:val="none" w:sz="0" w:space="0" w:color="auto"/>
      </w:divBdr>
      <w:divsChild>
        <w:div w:id="283312505">
          <w:marLeft w:val="0"/>
          <w:marRight w:val="0"/>
          <w:marTop w:val="0"/>
          <w:marBottom w:val="0"/>
          <w:divBdr>
            <w:top w:val="none" w:sz="0" w:space="0" w:color="auto"/>
            <w:left w:val="none" w:sz="0" w:space="0" w:color="auto"/>
            <w:bottom w:val="none" w:sz="0" w:space="0" w:color="auto"/>
            <w:right w:val="none" w:sz="0" w:space="0" w:color="auto"/>
          </w:divBdr>
        </w:div>
        <w:div w:id="2012246725">
          <w:marLeft w:val="0"/>
          <w:marRight w:val="0"/>
          <w:marTop w:val="0"/>
          <w:marBottom w:val="0"/>
          <w:divBdr>
            <w:top w:val="none" w:sz="0" w:space="0" w:color="auto"/>
            <w:left w:val="none" w:sz="0" w:space="0" w:color="auto"/>
            <w:bottom w:val="none" w:sz="0" w:space="0" w:color="auto"/>
            <w:right w:val="none" w:sz="0" w:space="0" w:color="auto"/>
          </w:divBdr>
        </w:div>
      </w:divsChild>
    </w:div>
    <w:div w:id="260991291">
      <w:bodyDiv w:val="1"/>
      <w:marLeft w:val="0"/>
      <w:marRight w:val="0"/>
      <w:marTop w:val="0"/>
      <w:marBottom w:val="0"/>
      <w:divBdr>
        <w:top w:val="none" w:sz="0" w:space="0" w:color="auto"/>
        <w:left w:val="none" w:sz="0" w:space="0" w:color="auto"/>
        <w:bottom w:val="none" w:sz="0" w:space="0" w:color="auto"/>
        <w:right w:val="none" w:sz="0" w:space="0" w:color="auto"/>
      </w:divBdr>
    </w:div>
    <w:div w:id="293029855">
      <w:bodyDiv w:val="1"/>
      <w:marLeft w:val="0"/>
      <w:marRight w:val="0"/>
      <w:marTop w:val="0"/>
      <w:marBottom w:val="0"/>
      <w:divBdr>
        <w:top w:val="none" w:sz="0" w:space="0" w:color="auto"/>
        <w:left w:val="none" w:sz="0" w:space="0" w:color="auto"/>
        <w:bottom w:val="none" w:sz="0" w:space="0" w:color="auto"/>
        <w:right w:val="none" w:sz="0" w:space="0" w:color="auto"/>
      </w:divBdr>
      <w:divsChild>
        <w:div w:id="14699353">
          <w:marLeft w:val="0"/>
          <w:marRight w:val="0"/>
          <w:marTop w:val="0"/>
          <w:marBottom w:val="0"/>
          <w:divBdr>
            <w:top w:val="none" w:sz="0" w:space="0" w:color="auto"/>
            <w:left w:val="none" w:sz="0" w:space="0" w:color="auto"/>
            <w:bottom w:val="none" w:sz="0" w:space="0" w:color="auto"/>
            <w:right w:val="none" w:sz="0" w:space="0" w:color="auto"/>
          </w:divBdr>
        </w:div>
        <w:div w:id="366301893">
          <w:marLeft w:val="0"/>
          <w:marRight w:val="0"/>
          <w:marTop w:val="0"/>
          <w:marBottom w:val="0"/>
          <w:divBdr>
            <w:top w:val="none" w:sz="0" w:space="0" w:color="auto"/>
            <w:left w:val="none" w:sz="0" w:space="0" w:color="auto"/>
            <w:bottom w:val="none" w:sz="0" w:space="0" w:color="auto"/>
            <w:right w:val="none" w:sz="0" w:space="0" w:color="auto"/>
          </w:divBdr>
        </w:div>
        <w:div w:id="564797943">
          <w:marLeft w:val="0"/>
          <w:marRight w:val="0"/>
          <w:marTop w:val="0"/>
          <w:marBottom w:val="0"/>
          <w:divBdr>
            <w:top w:val="none" w:sz="0" w:space="0" w:color="auto"/>
            <w:left w:val="none" w:sz="0" w:space="0" w:color="auto"/>
            <w:bottom w:val="none" w:sz="0" w:space="0" w:color="auto"/>
            <w:right w:val="none" w:sz="0" w:space="0" w:color="auto"/>
          </w:divBdr>
        </w:div>
        <w:div w:id="1761680339">
          <w:marLeft w:val="0"/>
          <w:marRight w:val="0"/>
          <w:marTop w:val="0"/>
          <w:marBottom w:val="0"/>
          <w:divBdr>
            <w:top w:val="none" w:sz="0" w:space="0" w:color="auto"/>
            <w:left w:val="none" w:sz="0" w:space="0" w:color="auto"/>
            <w:bottom w:val="none" w:sz="0" w:space="0" w:color="auto"/>
            <w:right w:val="none" w:sz="0" w:space="0" w:color="auto"/>
          </w:divBdr>
        </w:div>
      </w:divsChild>
    </w:div>
    <w:div w:id="373890325">
      <w:bodyDiv w:val="1"/>
      <w:marLeft w:val="0"/>
      <w:marRight w:val="0"/>
      <w:marTop w:val="0"/>
      <w:marBottom w:val="0"/>
      <w:divBdr>
        <w:top w:val="none" w:sz="0" w:space="0" w:color="auto"/>
        <w:left w:val="none" w:sz="0" w:space="0" w:color="auto"/>
        <w:bottom w:val="none" w:sz="0" w:space="0" w:color="auto"/>
        <w:right w:val="none" w:sz="0" w:space="0" w:color="auto"/>
      </w:divBdr>
    </w:div>
    <w:div w:id="374430810">
      <w:bodyDiv w:val="1"/>
      <w:marLeft w:val="0"/>
      <w:marRight w:val="0"/>
      <w:marTop w:val="0"/>
      <w:marBottom w:val="0"/>
      <w:divBdr>
        <w:top w:val="none" w:sz="0" w:space="0" w:color="auto"/>
        <w:left w:val="none" w:sz="0" w:space="0" w:color="auto"/>
        <w:bottom w:val="none" w:sz="0" w:space="0" w:color="auto"/>
        <w:right w:val="none" w:sz="0" w:space="0" w:color="auto"/>
      </w:divBdr>
    </w:div>
    <w:div w:id="376051767">
      <w:bodyDiv w:val="1"/>
      <w:marLeft w:val="0"/>
      <w:marRight w:val="0"/>
      <w:marTop w:val="0"/>
      <w:marBottom w:val="0"/>
      <w:divBdr>
        <w:top w:val="none" w:sz="0" w:space="0" w:color="auto"/>
        <w:left w:val="none" w:sz="0" w:space="0" w:color="auto"/>
        <w:bottom w:val="none" w:sz="0" w:space="0" w:color="auto"/>
        <w:right w:val="none" w:sz="0" w:space="0" w:color="auto"/>
      </w:divBdr>
    </w:div>
    <w:div w:id="397284055">
      <w:bodyDiv w:val="1"/>
      <w:marLeft w:val="0"/>
      <w:marRight w:val="0"/>
      <w:marTop w:val="0"/>
      <w:marBottom w:val="0"/>
      <w:divBdr>
        <w:top w:val="none" w:sz="0" w:space="0" w:color="auto"/>
        <w:left w:val="none" w:sz="0" w:space="0" w:color="auto"/>
        <w:bottom w:val="none" w:sz="0" w:space="0" w:color="auto"/>
        <w:right w:val="none" w:sz="0" w:space="0" w:color="auto"/>
      </w:divBdr>
    </w:div>
    <w:div w:id="435911302">
      <w:bodyDiv w:val="1"/>
      <w:marLeft w:val="0"/>
      <w:marRight w:val="0"/>
      <w:marTop w:val="0"/>
      <w:marBottom w:val="0"/>
      <w:divBdr>
        <w:top w:val="none" w:sz="0" w:space="0" w:color="auto"/>
        <w:left w:val="none" w:sz="0" w:space="0" w:color="auto"/>
        <w:bottom w:val="none" w:sz="0" w:space="0" w:color="auto"/>
        <w:right w:val="none" w:sz="0" w:space="0" w:color="auto"/>
      </w:divBdr>
    </w:div>
    <w:div w:id="451945612">
      <w:bodyDiv w:val="1"/>
      <w:marLeft w:val="0"/>
      <w:marRight w:val="0"/>
      <w:marTop w:val="0"/>
      <w:marBottom w:val="0"/>
      <w:divBdr>
        <w:top w:val="none" w:sz="0" w:space="0" w:color="auto"/>
        <w:left w:val="none" w:sz="0" w:space="0" w:color="auto"/>
        <w:bottom w:val="none" w:sz="0" w:space="0" w:color="auto"/>
        <w:right w:val="none" w:sz="0" w:space="0" w:color="auto"/>
      </w:divBdr>
    </w:div>
    <w:div w:id="517156774">
      <w:bodyDiv w:val="1"/>
      <w:marLeft w:val="0"/>
      <w:marRight w:val="0"/>
      <w:marTop w:val="0"/>
      <w:marBottom w:val="0"/>
      <w:divBdr>
        <w:top w:val="none" w:sz="0" w:space="0" w:color="auto"/>
        <w:left w:val="none" w:sz="0" w:space="0" w:color="auto"/>
        <w:bottom w:val="none" w:sz="0" w:space="0" w:color="auto"/>
        <w:right w:val="none" w:sz="0" w:space="0" w:color="auto"/>
      </w:divBdr>
    </w:div>
    <w:div w:id="547112712">
      <w:bodyDiv w:val="1"/>
      <w:marLeft w:val="0"/>
      <w:marRight w:val="0"/>
      <w:marTop w:val="0"/>
      <w:marBottom w:val="0"/>
      <w:divBdr>
        <w:top w:val="none" w:sz="0" w:space="0" w:color="auto"/>
        <w:left w:val="none" w:sz="0" w:space="0" w:color="auto"/>
        <w:bottom w:val="none" w:sz="0" w:space="0" w:color="auto"/>
        <w:right w:val="none" w:sz="0" w:space="0" w:color="auto"/>
      </w:divBdr>
    </w:div>
    <w:div w:id="586430033">
      <w:bodyDiv w:val="1"/>
      <w:marLeft w:val="0"/>
      <w:marRight w:val="0"/>
      <w:marTop w:val="0"/>
      <w:marBottom w:val="0"/>
      <w:divBdr>
        <w:top w:val="none" w:sz="0" w:space="0" w:color="auto"/>
        <w:left w:val="none" w:sz="0" w:space="0" w:color="auto"/>
        <w:bottom w:val="none" w:sz="0" w:space="0" w:color="auto"/>
        <w:right w:val="none" w:sz="0" w:space="0" w:color="auto"/>
      </w:divBdr>
    </w:div>
    <w:div w:id="594091907">
      <w:bodyDiv w:val="1"/>
      <w:marLeft w:val="0"/>
      <w:marRight w:val="0"/>
      <w:marTop w:val="0"/>
      <w:marBottom w:val="0"/>
      <w:divBdr>
        <w:top w:val="none" w:sz="0" w:space="0" w:color="auto"/>
        <w:left w:val="none" w:sz="0" w:space="0" w:color="auto"/>
        <w:bottom w:val="none" w:sz="0" w:space="0" w:color="auto"/>
        <w:right w:val="none" w:sz="0" w:space="0" w:color="auto"/>
      </w:divBdr>
    </w:div>
    <w:div w:id="611674252">
      <w:bodyDiv w:val="1"/>
      <w:marLeft w:val="0"/>
      <w:marRight w:val="0"/>
      <w:marTop w:val="0"/>
      <w:marBottom w:val="0"/>
      <w:divBdr>
        <w:top w:val="none" w:sz="0" w:space="0" w:color="auto"/>
        <w:left w:val="none" w:sz="0" w:space="0" w:color="auto"/>
        <w:bottom w:val="none" w:sz="0" w:space="0" w:color="auto"/>
        <w:right w:val="none" w:sz="0" w:space="0" w:color="auto"/>
      </w:divBdr>
      <w:divsChild>
        <w:div w:id="171341299">
          <w:marLeft w:val="0"/>
          <w:marRight w:val="0"/>
          <w:marTop w:val="0"/>
          <w:marBottom w:val="0"/>
          <w:divBdr>
            <w:top w:val="none" w:sz="0" w:space="0" w:color="auto"/>
            <w:left w:val="none" w:sz="0" w:space="0" w:color="auto"/>
            <w:bottom w:val="none" w:sz="0" w:space="0" w:color="auto"/>
            <w:right w:val="none" w:sz="0" w:space="0" w:color="auto"/>
          </w:divBdr>
          <w:divsChild>
            <w:div w:id="1293708466">
              <w:marLeft w:val="0"/>
              <w:marRight w:val="0"/>
              <w:marTop w:val="0"/>
              <w:marBottom w:val="0"/>
              <w:divBdr>
                <w:top w:val="none" w:sz="0" w:space="0" w:color="auto"/>
                <w:left w:val="none" w:sz="0" w:space="0" w:color="auto"/>
                <w:bottom w:val="none" w:sz="0" w:space="0" w:color="auto"/>
                <w:right w:val="none" w:sz="0" w:space="0" w:color="auto"/>
              </w:divBdr>
              <w:divsChild>
                <w:div w:id="1858537111">
                  <w:marLeft w:val="0"/>
                  <w:marRight w:val="0"/>
                  <w:marTop w:val="0"/>
                  <w:marBottom w:val="0"/>
                  <w:divBdr>
                    <w:top w:val="none" w:sz="0" w:space="0" w:color="auto"/>
                    <w:left w:val="none" w:sz="0" w:space="0" w:color="auto"/>
                    <w:bottom w:val="none" w:sz="0" w:space="0" w:color="auto"/>
                    <w:right w:val="none" w:sz="0" w:space="0" w:color="auto"/>
                  </w:divBdr>
                  <w:divsChild>
                    <w:div w:id="483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416886">
          <w:marLeft w:val="0"/>
          <w:marRight w:val="0"/>
          <w:marTop w:val="0"/>
          <w:marBottom w:val="0"/>
          <w:divBdr>
            <w:top w:val="none" w:sz="0" w:space="0" w:color="auto"/>
            <w:left w:val="none" w:sz="0" w:space="0" w:color="auto"/>
            <w:bottom w:val="none" w:sz="0" w:space="0" w:color="auto"/>
            <w:right w:val="none" w:sz="0" w:space="0" w:color="auto"/>
          </w:divBdr>
          <w:divsChild>
            <w:div w:id="160124232">
              <w:marLeft w:val="0"/>
              <w:marRight w:val="0"/>
              <w:marTop w:val="0"/>
              <w:marBottom w:val="0"/>
              <w:divBdr>
                <w:top w:val="none" w:sz="0" w:space="0" w:color="auto"/>
                <w:left w:val="none" w:sz="0" w:space="0" w:color="auto"/>
                <w:bottom w:val="none" w:sz="0" w:space="0" w:color="auto"/>
                <w:right w:val="none" w:sz="0" w:space="0" w:color="auto"/>
              </w:divBdr>
              <w:divsChild>
                <w:div w:id="821241999">
                  <w:marLeft w:val="0"/>
                  <w:marRight w:val="0"/>
                  <w:marTop w:val="0"/>
                  <w:marBottom w:val="0"/>
                  <w:divBdr>
                    <w:top w:val="none" w:sz="0" w:space="0" w:color="auto"/>
                    <w:left w:val="none" w:sz="0" w:space="0" w:color="auto"/>
                    <w:bottom w:val="none" w:sz="0" w:space="0" w:color="auto"/>
                    <w:right w:val="none" w:sz="0" w:space="0" w:color="auto"/>
                  </w:divBdr>
                  <w:divsChild>
                    <w:div w:id="174294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880454">
      <w:bodyDiv w:val="1"/>
      <w:marLeft w:val="0"/>
      <w:marRight w:val="0"/>
      <w:marTop w:val="0"/>
      <w:marBottom w:val="0"/>
      <w:divBdr>
        <w:top w:val="none" w:sz="0" w:space="0" w:color="auto"/>
        <w:left w:val="none" w:sz="0" w:space="0" w:color="auto"/>
        <w:bottom w:val="none" w:sz="0" w:space="0" w:color="auto"/>
        <w:right w:val="none" w:sz="0" w:space="0" w:color="auto"/>
      </w:divBdr>
    </w:div>
    <w:div w:id="663093795">
      <w:bodyDiv w:val="1"/>
      <w:marLeft w:val="0"/>
      <w:marRight w:val="0"/>
      <w:marTop w:val="0"/>
      <w:marBottom w:val="0"/>
      <w:divBdr>
        <w:top w:val="none" w:sz="0" w:space="0" w:color="auto"/>
        <w:left w:val="none" w:sz="0" w:space="0" w:color="auto"/>
        <w:bottom w:val="none" w:sz="0" w:space="0" w:color="auto"/>
        <w:right w:val="none" w:sz="0" w:space="0" w:color="auto"/>
      </w:divBdr>
    </w:div>
    <w:div w:id="712315443">
      <w:bodyDiv w:val="1"/>
      <w:marLeft w:val="0"/>
      <w:marRight w:val="0"/>
      <w:marTop w:val="0"/>
      <w:marBottom w:val="0"/>
      <w:divBdr>
        <w:top w:val="none" w:sz="0" w:space="0" w:color="auto"/>
        <w:left w:val="none" w:sz="0" w:space="0" w:color="auto"/>
        <w:bottom w:val="none" w:sz="0" w:space="0" w:color="auto"/>
        <w:right w:val="none" w:sz="0" w:space="0" w:color="auto"/>
      </w:divBdr>
    </w:div>
    <w:div w:id="771633684">
      <w:bodyDiv w:val="1"/>
      <w:marLeft w:val="0"/>
      <w:marRight w:val="0"/>
      <w:marTop w:val="0"/>
      <w:marBottom w:val="0"/>
      <w:divBdr>
        <w:top w:val="none" w:sz="0" w:space="0" w:color="auto"/>
        <w:left w:val="none" w:sz="0" w:space="0" w:color="auto"/>
        <w:bottom w:val="none" w:sz="0" w:space="0" w:color="auto"/>
        <w:right w:val="none" w:sz="0" w:space="0" w:color="auto"/>
      </w:divBdr>
    </w:div>
    <w:div w:id="815955702">
      <w:bodyDiv w:val="1"/>
      <w:marLeft w:val="0"/>
      <w:marRight w:val="0"/>
      <w:marTop w:val="0"/>
      <w:marBottom w:val="0"/>
      <w:divBdr>
        <w:top w:val="none" w:sz="0" w:space="0" w:color="auto"/>
        <w:left w:val="none" w:sz="0" w:space="0" w:color="auto"/>
        <w:bottom w:val="none" w:sz="0" w:space="0" w:color="auto"/>
        <w:right w:val="none" w:sz="0" w:space="0" w:color="auto"/>
      </w:divBdr>
    </w:div>
    <w:div w:id="847909037">
      <w:bodyDiv w:val="1"/>
      <w:marLeft w:val="0"/>
      <w:marRight w:val="0"/>
      <w:marTop w:val="0"/>
      <w:marBottom w:val="0"/>
      <w:divBdr>
        <w:top w:val="none" w:sz="0" w:space="0" w:color="auto"/>
        <w:left w:val="none" w:sz="0" w:space="0" w:color="auto"/>
        <w:bottom w:val="none" w:sz="0" w:space="0" w:color="auto"/>
        <w:right w:val="none" w:sz="0" w:space="0" w:color="auto"/>
      </w:divBdr>
    </w:div>
    <w:div w:id="948044810">
      <w:bodyDiv w:val="1"/>
      <w:marLeft w:val="0"/>
      <w:marRight w:val="0"/>
      <w:marTop w:val="0"/>
      <w:marBottom w:val="0"/>
      <w:divBdr>
        <w:top w:val="none" w:sz="0" w:space="0" w:color="auto"/>
        <w:left w:val="none" w:sz="0" w:space="0" w:color="auto"/>
        <w:bottom w:val="none" w:sz="0" w:space="0" w:color="auto"/>
        <w:right w:val="none" w:sz="0" w:space="0" w:color="auto"/>
      </w:divBdr>
    </w:div>
    <w:div w:id="1026561939">
      <w:bodyDiv w:val="1"/>
      <w:marLeft w:val="0"/>
      <w:marRight w:val="0"/>
      <w:marTop w:val="0"/>
      <w:marBottom w:val="0"/>
      <w:divBdr>
        <w:top w:val="none" w:sz="0" w:space="0" w:color="auto"/>
        <w:left w:val="none" w:sz="0" w:space="0" w:color="auto"/>
        <w:bottom w:val="none" w:sz="0" w:space="0" w:color="auto"/>
        <w:right w:val="none" w:sz="0" w:space="0" w:color="auto"/>
      </w:divBdr>
    </w:div>
    <w:div w:id="1044528034">
      <w:bodyDiv w:val="1"/>
      <w:marLeft w:val="0"/>
      <w:marRight w:val="0"/>
      <w:marTop w:val="0"/>
      <w:marBottom w:val="0"/>
      <w:divBdr>
        <w:top w:val="none" w:sz="0" w:space="0" w:color="auto"/>
        <w:left w:val="none" w:sz="0" w:space="0" w:color="auto"/>
        <w:bottom w:val="none" w:sz="0" w:space="0" w:color="auto"/>
        <w:right w:val="none" w:sz="0" w:space="0" w:color="auto"/>
      </w:divBdr>
    </w:div>
    <w:div w:id="1050347130">
      <w:bodyDiv w:val="1"/>
      <w:marLeft w:val="0"/>
      <w:marRight w:val="0"/>
      <w:marTop w:val="0"/>
      <w:marBottom w:val="0"/>
      <w:divBdr>
        <w:top w:val="none" w:sz="0" w:space="0" w:color="auto"/>
        <w:left w:val="none" w:sz="0" w:space="0" w:color="auto"/>
        <w:bottom w:val="none" w:sz="0" w:space="0" w:color="auto"/>
        <w:right w:val="none" w:sz="0" w:space="0" w:color="auto"/>
      </w:divBdr>
    </w:div>
    <w:div w:id="1101803010">
      <w:bodyDiv w:val="1"/>
      <w:marLeft w:val="0"/>
      <w:marRight w:val="0"/>
      <w:marTop w:val="0"/>
      <w:marBottom w:val="0"/>
      <w:divBdr>
        <w:top w:val="none" w:sz="0" w:space="0" w:color="auto"/>
        <w:left w:val="none" w:sz="0" w:space="0" w:color="auto"/>
        <w:bottom w:val="none" w:sz="0" w:space="0" w:color="auto"/>
        <w:right w:val="none" w:sz="0" w:space="0" w:color="auto"/>
      </w:divBdr>
    </w:div>
    <w:div w:id="1117913551">
      <w:bodyDiv w:val="1"/>
      <w:marLeft w:val="0"/>
      <w:marRight w:val="0"/>
      <w:marTop w:val="0"/>
      <w:marBottom w:val="0"/>
      <w:divBdr>
        <w:top w:val="none" w:sz="0" w:space="0" w:color="auto"/>
        <w:left w:val="none" w:sz="0" w:space="0" w:color="auto"/>
        <w:bottom w:val="none" w:sz="0" w:space="0" w:color="auto"/>
        <w:right w:val="none" w:sz="0" w:space="0" w:color="auto"/>
      </w:divBdr>
    </w:div>
    <w:div w:id="1301226476">
      <w:bodyDiv w:val="1"/>
      <w:marLeft w:val="0"/>
      <w:marRight w:val="0"/>
      <w:marTop w:val="0"/>
      <w:marBottom w:val="0"/>
      <w:divBdr>
        <w:top w:val="none" w:sz="0" w:space="0" w:color="auto"/>
        <w:left w:val="none" w:sz="0" w:space="0" w:color="auto"/>
        <w:bottom w:val="none" w:sz="0" w:space="0" w:color="auto"/>
        <w:right w:val="none" w:sz="0" w:space="0" w:color="auto"/>
      </w:divBdr>
      <w:divsChild>
        <w:div w:id="138771292">
          <w:marLeft w:val="0"/>
          <w:marRight w:val="0"/>
          <w:marTop w:val="0"/>
          <w:marBottom w:val="0"/>
          <w:divBdr>
            <w:top w:val="none" w:sz="0" w:space="0" w:color="auto"/>
            <w:left w:val="none" w:sz="0" w:space="0" w:color="auto"/>
            <w:bottom w:val="none" w:sz="0" w:space="0" w:color="auto"/>
            <w:right w:val="none" w:sz="0" w:space="0" w:color="auto"/>
          </w:divBdr>
        </w:div>
        <w:div w:id="629869047">
          <w:marLeft w:val="0"/>
          <w:marRight w:val="0"/>
          <w:marTop w:val="0"/>
          <w:marBottom w:val="0"/>
          <w:divBdr>
            <w:top w:val="none" w:sz="0" w:space="0" w:color="auto"/>
            <w:left w:val="none" w:sz="0" w:space="0" w:color="auto"/>
            <w:bottom w:val="none" w:sz="0" w:space="0" w:color="auto"/>
            <w:right w:val="none" w:sz="0" w:space="0" w:color="auto"/>
          </w:divBdr>
        </w:div>
      </w:divsChild>
    </w:div>
    <w:div w:id="1357997999">
      <w:bodyDiv w:val="1"/>
      <w:marLeft w:val="0"/>
      <w:marRight w:val="0"/>
      <w:marTop w:val="0"/>
      <w:marBottom w:val="0"/>
      <w:divBdr>
        <w:top w:val="none" w:sz="0" w:space="0" w:color="auto"/>
        <w:left w:val="none" w:sz="0" w:space="0" w:color="auto"/>
        <w:bottom w:val="none" w:sz="0" w:space="0" w:color="auto"/>
        <w:right w:val="none" w:sz="0" w:space="0" w:color="auto"/>
      </w:divBdr>
      <w:divsChild>
        <w:div w:id="19938099">
          <w:marLeft w:val="0"/>
          <w:marRight w:val="0"/>
          <w:marTop w:val="0"/>
          <w:marBottom w:val="0"/>
          <w:divBdr>
            <w:top w:val="none" w:sz="0" w:space="0" w:color="auto"/>
            <w:left w:val="none" w:sz="0" w:space="0" w:color="auto"/>
            <w:bottom w:val="none" w:sz="0" w:space="0" w:color="auto"/>
            <w:right w:val="none" w:sz="0" w:space="0" w:color="auto"/>
          </w:divBdr>
        </w:div>
        <w:div w:id="1052391717">
          <w:marLeft w:val="0"/>
          <w:marRight w:val="0"/>
          <w:marTop w:val="0"/>
          <w:marBottom w:val="0"/>
          <w:divBdr>
            <w:top w:val="none" w:sz="0" w:space="0" w:color="auto"/>
            <w:left w:val="none" w:sz="0" w:space="0" w:color="auto"/>
            <w:bottom w:val="none" w:sz="0" w:space="0" w:color="auto"/>
            <w:right w:val="none" w:sz="0" w:space="0" w:color="auto"/>
          </w:divBdr>
        </w:div>
      </w:divsChild>
    </w:div>
    <w:div w:id="1466125098">
      <w:bodyDiv w:val="1"/>
      <w:marLeft w:val="0"/>
      <w:marRight w:val="0"/>
      <w:marTop w:val="0"/>
      <w:marBottom w:val="0"/>
      <w:divBdr>
        <w:top w:val="none" w:sz="0" w:space="0" w:color="auto"/>
        <w:left w:val="none" w:sz="0" w:space="0" w:color="auto"/>
        <w:bottom w:val="none" w:sz="0" w:space="0" w:color="auto"/>
        <w:right w:val="none" w:sz="0" w:space="0" w:color="auto"/>
      </w:divBdr>
      <w:divsChild>
        <w:div w:id="93014806">
          <w:marLeft w:val="0"/>
          <w:marRight w:val="0"/>
          <w:marTop w:val="0"/>
          <w:marBottom w:val="0"/>
          <w:divBdr>
            <w:top w:val="none" w:sz="0" w:space="0" w:color="auto"/>
            <w:left w:val="none" w:sz="0" w:space="0" w:color="auto"/>
            <w:bottom w:val="none" w:sz="0" w:space="0" w:color="auto"/>
            <w:right w:val="none" w:sz="0" w:space="0" w:color="auto"/>
          </w:divBdr>
        </w:div>
        <w:div w:id="518006999">
          <w:marLeft w:val="0"/>
          <w:marRight w:val="0"/>
          <w:marTop w:val="0"/>
          <w:marBottom w:val="0"/>
          <w:divBdr>
            <w:top w:val="none" w:sz="0" w:space="0" w:color="auto"/>
            <w:left w:val="none" w:sz="0" w:space="0" w:color="auto"/>
            <w:bottom w:val="none" w:sz="0" w:space="0" w:color="auto"/>
            <w:right w:val="none" w:sz="0" w:space="0" w:color="auto"/>
          </w:divBdr>
        </w:div>
        <w:div w:id="607665407">
          <w:marLeft w:val="0"/>
          <w:marRight w:val="0"/>
          <w:marTop w:val="0"/>
          <w:marBottom w:val="0"/>
          <w:divBdr>
            <w:top w:val="none" w:sz="0" w:space="0" w:color="auto"/>
            <w:left w:val="none" w:sz="0" w:space="0" w:color="auto"/>
            <w:bottom w:val="none" w:sz="0" w:space="0" w:color="auto"/>
            <w:right w:val="none" w:sz="0" w:space="0" w:color="auto"/>
          </w:divBdr>
        </w:div>
        <w:div w:id="2040550359">
          <w:marLeft w:val="0"/>
          <w:marRight w:val="0"/>
          <w:marTop w:val="0"/>
          <w:marBottom w:val="0"/>
          <w:divBdr>
            <w:top w:val="none" w:sz="0" w:space="0" w:color="auto"/>
            <w:left w:val="none" w:sz="0" w:space="0" w:color="auto"/>
            <w:bottom w:val="none" w:sz="0" w:space="0" w:color="auto"/>
            <w:right w:val="none" w:sz="0" w:space="0" w:color="auto"/>
          </w:divBdr>
        </w:div>
        <w:div w:id="2060670051">
          <w:marLeft w:val="0"/>
          <w:marRight w:val="0"/>
          <w:marTop w:val="0"/>
          <w:marBottom w:val="0"/>
          <w:divBdr>
            <w:top w:val="none" w:sz="0" w:space="0" w:color="auto"/>
            <w:left w:val="none" w:sz="0" w:space="0" w:color="auto"/>
            <w:bottom w:val="none" w:sz="0" w:space="0" w:color="auto"/>
            <w:right w:val="none" w:sz="0" w:space="0" w:color="auto"/>
          </w:divBdr>
        </w:div>
        <w:div w:id="2081058056">
          <w:marLeft w:val="0"/>
          <w:marRight w:val="0"/>
          <w:marTop w:val="0"/>
          <w:marBottom w:val="0"/>
          <w:divBdr>
            <w:top w:val="none" w:sz="0" w:space="0" w:color="auto"/>
            <w:left w:val="none" w:sz="0" w:space="0" w:color="auto"/>
            <w:bottom w:val="none" w:sz="0" w:space="0" w:color="auto"/>
            <w:right w:val="none" w:sz="0" w:space="0" w:color="auto"/>
          </w:divBdr>
        </w:div>
      </w:divsChild>
    </w:div>
    <w:div w:id="1472675998">
      <w:bodyDiv w:val="1"/>
      <w:marLeft w:val="0"/>
      <w:marRight w:val="0"/>
      <w:marTop w:val="0"/>
      <w:marBottom w:val="0"/>
      <w:divBdr>
        <w:top w:val="none" w:sz="0" w:space="0" w:color="auto"/>
        <w:left w:val="none" w:sz="0" w:space="0" w:color="auto"/>
        <w:bottom w:val="none" w:sz="0" w:space="0" w:color="auto"/>
        <w:right w:val="none" w:sz="0" w:space="0" w:color="auto"/>
      </w:divBdr>
    </w:div>
    <w:div w:id="1533300877">
      <w:bodyDiv w:val="1"/>
      <w:marLeft w:val="0"/>
      <w:marRight w:val="0"/>
      <w:marTop w:val="0"/>
      <w:marBottom w:val="0"/>
      <w:divBdr>
        <w:top w:val="none" w:sz="0" w:space="0" w:color="auto"/>
        <w:left w:val="none" w:sz="0" w:space="0" w:color="auto"/>
        <w:bottom w:val="none" w:sz="0" w:space="0" w:color="auto"/>
        <w:right w:val="none" w:sz="0" w:space="0" w:color="auto"/>
      </w:divBdr>
    </w:div>
    <w:div w:id="1541674333">
      <w:bodyDiv w:val="1"/>
      <w:marLeft w:val="0"/>
      <w:marRight w:val="0"/>
      <w:marTop w:val="0"/>
      <w:marBottom w:val="0"/>
      <w:divBdr>
        <w:top w:val="none" w:sz="0" w:space="0" w:color="auto"/>
        <w:left w:val="none" w:sz="0" w:space="0" w:color="auto"/>
        <w:bottom w:val="none" w:sz="0" w:space="0" w:color="auto"/>
        <w:right w:val="none" w:sz="0" w:space="0" w:color="auto"/>
      </w:divBdr>
    </w:div>
    <w:div w:id="1616788296">
      <w:bodyDiv w:val="1"/>
      <w:marLeft w:val="0"/>
      <w:marRight w:val="0"/>
      <w:marTop w:val="0"/>
      <w:marBottom w:val="0"/>
      <w:divBdr>
        <w:top w:val="none" w:sz="0" w:space="0" w:color="auto"/>
        <w:left w:val="none" w:sz="0" w:space="0" w:color="auto"/>
        <w:bottom w:val="none" w:sz="0" w:space="0" w:color="auto"/>
        <w:right w:val="none" w:sz="0" w:space="0" w:color="auto"/>
      </w:divBdr>
    </w:div>
    <w:div w:id="1630815897">
      <w:bodyDiv w:val="1"/>
      <w:marLeft w:val="0"/>
      <w:marRight w:val="0"/>
      <w:marTop w:val="0"/>
      <w:marBottom w:val="0"/>
      <w:divBdr>
        <w:top w:val="none" w:sz="0" w:space="0" w:color="auto"/>
        <w:left w:val="none" w:sz="0" w:space="0" w:color="auto"/>
        <w:bottom w:val="none" w:sz="0" w:space="0" w:color="auto"/>
        <w:right w:val="none" w:sz="0" w:space="0" w:color="auto"/>
      </w:divBdr>
    </w:div>
    <w:div w:id="1643080032">
      <w:bodyDiv w:val="1"/>
      <w:marLeft w:val="0"/>
      <w:marRight w:val="0"/>
      <w:marTop w:val="0"/>
      <w:marBottom w:val="0"/>
      <w:divBdr>
        <w:top w:val="none" w:sz="0" w:space="0" w:color="auto"/>
        <w:left w:val="none" w:sz="0" w:space="0" w:color="auto"/>
        <w:bottom w:val="none" w:sz="0" w:space="0" w:color="auto"/>
        <w:right w:val="none" w:sz="0" w:space="0" w:color="auto"/>
      </w:divBdr>
    </w:div>
    <w:div w:id="1723867154">
      <w:bodyDiv w:val="1"/>
      <w:marLeft w:val="0"/>
      <w:marRight w:val="0"/>
      <w:marTop w:val="0"/>
      <w:marBottom w:val="0"/>
      <w:divBdr>
        <w:top w:val="none" w:sz="0" w:space="0" w:color="auto"/>
        <w:left w:val="none" w:sz="0" w:space="0" w:color="auto"/>
        <w:bottom w:val="none" w:sz="0" w:space="0" w:color="auto"/>
        <w:right w:val="none" w:sz="0" w:space="0" w:color="auto"/>
      </w:divBdr>
    </w:div>
    <w:div w:id="1826125217">
      <w:bodyDiv w:val="1"/>
      <w:marLeft w:val="0"/>
      <w:marRight w:val="0"/>
      <w:marTop w:val="0"/>
      <w:marBottom w:val="0"/>
      <w:divBdr>
        <w:top w:val="none" w:sz="0" w:space="0" w:color="auto"/>
        <w:left w:val="none" w:sz="0" w:space="0" w:color="auto"/>
        <w:bottom w:val="none" w:sz="0" w:space="0" w:color="auto"/>
        <w:right w:val="none" w:sz="0" w:space="0" w:color="auto"/>
      </w:divBdr>
    </w:div>
    <w:div w:id="1882742542">
      <w:bodyDiv w:val="1"/>
      <w:marLeft w:val="0"/>
      <w:marRight w:val="0"/>
      <w:marTop w:val="0"/>
      <w:marBottom w:val="0"/>
      <w:divBdr>
        <w:top w:val="none" w:sz="0" w:space="0" w:color="auto"/>
        <w:left w:val="none" w:sz="0" w:space="0" w:color="auto"/>
        <w:bottom w:val="none" w:sz="0" w:space="0" w:color="auto"/>
        <w:right w:val="none" w:sz="0" w:space="0" w:color="auto"/>
      </w:divBdr>
    </w:div>
    <w:div w:id="1892618200">
      <w:bodyDiv w:val="1"/>
      <w:marLeft w:val="0"/>
      <w:marRight w:val="0"/>
      <w:marTop w:val="0"/>
      <w:marBottom w:val="0"/>
      <w:divBdr>
        <w:top w:val="none" w:sz="0" w:space="0" w:color="auto"/>
        <w:left w:val="none" w:sz="0" w:space="0" w:color="auto"/>
        <w:bottom w:val="none" w:sz="0" w:space="0" w:color="auto"/>
        <w:right w:val="none" w:sz="0" w:space="0" w:color="auto"/>
      </w:divBdr>
    </w:div>
    <w:div w:id="1933708854">
      <w:bodyDiv w:val="1"/>
      <w:marLeft w:val="0"/>
      <w:marRight w:val="0"/>
      <w:marTop w:val="0"/>
      <w:marBottom w:val="0"/>
      <w:divBdr>
        <w:top w:val="none" w:sz="0" w:space="0" w:color="auto"/>
        <w:left w:val="none" w:sz="0" w:space="0" w:color="auto"/>
        <w:bottom w:val="none" w:sz="0" w:space="0" w:color="auto"/>
        <w:right w:val="none" w:sz="0" w:space="0" w:color="auto"/>
      </w:divBdr>
    </w:div>
    <w:div w:id="1964578760">
      <w:bodyDiv w:val="1"/>
      <w:marLeft w:val="0"/>
      <w:marRight w:val="0"/>
      <w:marTop w:val="0"/>
      <w:marBottom w:val="0"/>
      <w:divBdr>
        <w:top w:val="none" w:sz="0" w:space="0" w:color="auto"/>
        <w:left w:val="none" w:sz="0" w:space="0" w:color="auto"/>
        <w:bottom w:val="none" w:sz="0" w:space="0" w:color="auto"/>
        <w:right w:val="none" w:sz="0" w:space="0" w:color="auto"/>
      </w:divBdr>
    </w:div>
    <w:div w:id="1994412474">
      <w:bodyDiv w:val="1"/>
      <w:marLeft w:val="0"/>
      <w:marRight w:val="0"/>
      <w:marTop w:val="0"/>
      <w:marBottom w:val="0"/>
      <w:divBdr>
        <w:top w:val="none" w:sz="0" w:space="0" w:color="auto"/>
        <w:left w:val="none" w:sz="0" w:space="0" w:color="auto"/>
        <w:bottom w:val="none" w:sz="0" w:space="0" w:color="auto"/>
        <w:right w:val="none" w:sz="0" w:space="0" w:color="auto"/>
      </w:divBdr>
      <w:divsChild>
        <w:div w:id="232274220">
          <w:marLeft w:val="0"/>
          <w:marRight w:val="0"/>
          <w:marTop w:val="0"/>
          <w:marBottom w:val="0"/>
          <w:divBdr>
            <w:top w:val="none" w:sz="0" w:space="0" w:color="auto"/>
            <w:left w:val="none" w:sz="0" w:space="0" w:color="auto"/>
            <w:bottom w:val="none" w:sz="0" w:space="0" w:color="auto"/>
            <w:right w:val="none" w:sz="0" w:space="0" w:color="auto"/>
          </w:divBdr>
          <w:divsChild>
            <w:div w:id="1016538565">
              <w:marLeft w:val="0"/>
              <w:marRight w:val="0"/>
              <w:marTop w:val="0"/>
              <w:marBottom w:val="0"/>
              <w:divBdr>
                <w:top w:val="none" w:sz="0" w:space="0" w:color="auto"/>
                <w:left w:val="none" w:sz="0" w:space="0" w:color="auto"/>
                <w:bottom w:val="none" w:sz="0" w:space="0" w:color="auto"/>
                <w:right w:val="none" w:sz="0" w:space="0" w:color="auto"/>
              </w:divBdr>
              <w:divsChild>
                <w:div w:id="1849515073">
                  <w:marLeft w:val="0"/>
                  <w:marRight w:val="0"/>
                  <w:marTop w:val="0"/>
                  <w:marBottom w:val="0"/>
                  <w:divBdr>
                    <w:top w:val="none" w:sz="0" w:space="0" w:color="auto"/>
                    <w:left w:val="none" w:sz="0" w:space="0" w:color="auto"/>
                    <w:bottom w:val="none" w:sz="0" w:space="0" w:color="auto"/>
                    <w:right w:val="none" w:sz="0" w:space="0" w:color="auto"/>
                  </w:divBdr>
                  <w:divsChild>
                    <w:div w:id="20652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88573">
          <w:marLeft w:val="0"/>
          <w:marRight w:val="0"/>
          <w:marTop w:val="0"/>
          <w:marBottom w:val="0"/>
          <w:divBdr>
            <w:top w:val="none" w:sz="0" w:space="0" w:color="auto"/>
            <w:left w:val="none" w:sz="0" w:space="0" w:color="auto"/>
            <w:bottom w:val="none" w:sz="0" w:space="0" w:color="auto"/>
            <w:right w:val="none" w:sz="0" w:space="0" w:color="auto"/>
          </w:divBdr>
          <w:divsChild>
            <w:div w:id="1983346494">
              <w:marLeft w:val="0"/>
              <w:marRight w:val="0"/>
              <w:marTop w:val="0"/>
              <w:marBottom w:val="0"/>
              <w:divBdr>
                <w:top w:val="none" w:sz="0" w:space="0" w:color="auto"/>
                <w:left w:val="none" w:sz="0" w:space="0" w:color="auto"/>
                <w:bottom w:val="none" w:sz="0" w:space="0" w:color="auto"/>
                <w:right w:val="none" w:sz="0" w:space="0" w:color="auto"/>
              </w:divBdr>
              <w:divsChild>
                <w:div w:id="1358386408">
                  <w:marLeft w:val="0"/>
                  <w:marRight w:val="0"/>
                  <w:marTop w:val="0"/>
                  <w:marBottom w:val="0"/>
                  <w:divBdr>
                    <w:top w:val="none" w:sz="0" w:space="0" w:color="auto"/>
                    <w:left w:val="none" w:sz="0" w:space="0" w:color="auto"/>
                    <w:bottom w:val="none" w:sz="0" w:space="0" w:color="auto"/>
                    <w:right w:val="none" w:sz="0" w:space="0" w:color="auto"/>
                  </w:divBdr>
                  <w:divsChild>
                    <w:div w:id="198673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649954">
      <w:bodyDiv w:val="1"/>
      <w:marLeft w:val="0"/>
      <w:marRight w:val="0"/>
      <w:marTop w:val="0"/>
      <w:marBottom w:val="0"/>
      <w:divBdr>
        <w:top w:val="none" w:sz="0" w:space="0" w:color="auto"/>
        <w:left w:val="none" w:sz="0" w:space="0" w:color="auto"/>
        <w:bottom w:val="none" w:sz="0" w:space="0" w:color="auto"/>
        <w:right w:val="none" w:sz="0" w:space="0" w:color="auto"/>
      </w:divBdr>
    </w:div>
    <w:div w:id="212279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718AA-851E-4799-AE6C-874F3373C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1682</Words>
  <Characters>10413</Characters>
  <Application>Microsoft Office Word</Application>
  <DocSecurity>0</DocSecurity>
  <Lines>221</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Kemnitzer, Pamela</dc:creator>
  <cp:keywords/>
  <dc:description/>
  <cp:lastModifiedBy>Schöttner, Natalia</cp:lastModifiedBy>
  <cp:revision>241</cp:revision>
  <cp:lastPrinted>2025-02-24T22:07:00Z</cp:lastPrinted>
  <dcterms:created xsi:type="dcterms:W3CDTF">2022-01-27T18:31:00Z</dcterms:created>
  <dcterms:modified xsi:type="dcterms:W3CDTF">2025-04-17T12:52:00Z</dcterms:modified>
</cp:coreProperties>
</file>