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418E" w14:textId="34669064" w:rsidR="009C1365" w:rsidRDefault="00DF534D" w:rsidP="009C1365">
      <w:pPr>
        <w:pStyle w:val="Pressemitteilung21pt"/>
      </w:pPr>
      <w:r>
        <w:rPr>
          <w:bCs w:val="0"/>
        </w:rPr>
        <w:t>P</w:t>
      </w:r>
      <w:r w:rsidR="00A30053" w:rsidRPr="005B6A95">
        <w:rPr>
          <w:bCs w:val="0"/>
        </w:rPr>
        <w:t>ressemitteilung</w:t>
      </w:r>
      <w:r w:rsidR="00A30053" w:rsidRPr="00841125">
        <w:t xml:space="preserve"> </w:t>
      </w:r>
    </w:p>
    <w:p w14:paraId="5684B375" w14:textId="567D9AD1" w:rsidR="00670D70" w:rsidRDefault="00BF0F7B" w:rsidP="009C1365">
      <w:pPr>
        <w:pStyle w:val="berschrift2"/>
        <w:rPr>
          <w:color w:val="005E3F" w:themeColor="background2"/>
          <w:kern w:val="11"/>
          <w:sz w:val="48"/>
          <w:szCs w:val="32"/>
        </w:rPr>
      </w:pPr>
      <w:r>
        <w:rPr>
          <w:color w:val="005E3F" w:themeColor="background2"/>
          <w:kern w:val="11"/>
          <w:sz w:val="48"/>
          <w:szCs w:val="32"/>
        </w:rPr>
        <w:t xml:space="preserve">Pollenflugzeit: </w:t>
      </w:r>
      <w:r w:rsidR="00670D70" w:rsidRPr="00670D70">
        <w:rPr>
          <w:color w:val="005E3F" w:themeColor="background2"/>
          <w:kern w:val="11"/>
          <w:sz w:val="48"/>
          <w:szCs w:val="32"/>
        </w:rPr>
        <w:t>So schützen sich</w:t>
      </w:r>
      <w:r>
        <w:rPr>
          <w:color w:val="005E3F" w:themeColor="background2"/>
          <w:kern w:val="11"/>
          <w:sz w:val="48"/>
          <w:szCs w:val="32"/>
        </w:rPr>
        <w:t xml:space="preserve"> </w:t>
      </w:r>
      <w:r w:rsidR="001C79A6">
        <w:rPr>
          <w:color w:val="005E3F" w:themeColor="background2"/>
          <w:kern w:val="11"/>
          <w:sz w:val="48"/>
          <w:szCs w:val="32"/>
        </w:rPr>
        <w:t xml:space="preserve">Allergiker </w:t>
      </w:r>
    </w:p>
    <w:p w14:paraId="3138D543" w14:textId="2E5F4C10" w:rsidR="009C1365" w:rsidRPr="009C1365" w:rsidRDefault="006D65B3" w:rsidP="009C1365">
      <w:pPr>
        <w:pStyle w:val="berschrift2"/>
      </w:pPr>
      <w:r>
        <w:t>Drei</w:t>
      </w:r>
      <w:r w:rsidR="0007196E">
        <w:t xml:space="preserve"> Fragen an die AOK Sachsen-Anhalt </w:t>
      </w:r>
    </w:p>
    <w:p w14:paraId="7C3B0974" w14:textId="2FD00E3B" w:rsidR="00D83CC2" w:rsidRDefault="004A13BD" w:rsidP="000141B1">
      <w:pPr>
        <w:pStyle w:val="OrtundDatum"/>
      </w:pPr>
      <w:r>
        <w:t>Magdeburg</w:t>
      </w:r>
      <w:r w:rsidR="006D15D1">
        <w:t xml:space="preserve">, </w:t>
      </w:r>
      <w:r>
        <w:t>26</w:t>
      </w:r>
      <w:r w:rsidR="006D15D1">
        <w:t xml:space="preserve">. </w:t>
      </w:r>
      <w:r>
        <w:t>März 2025</w:t>
      </w:r>
    </w:p>
    <w:p w14:paraId="7FE69E33" w14:textId="77777777" w:rsidR="00841125" w:rsidRPr="00841125" w:rsidRDefault="00841125" w:rsidP="00841125"/>
    <w:p w14:paraId="3EEBE231" w14:textId="17B6CFF8" w:rsidR="00BF0F7B" w:rsidRDefault="00670D70" w:rsidP="00670D70">
      <w:pPr>
        <w:pStyle w:val="EinleitungstextZwischenberschrift"/>
      </w:pPr>
      <w:r w:rsidRPr="00670D70">
        <w:t>Mit dem Frühling beginnt die Zeit der blühenden Natur. Doch für</w:t>
      </w:r>
      <w:r w:rsidR="00F40E96">
        <w:t xml:space="preserve"> </w:t>
      </w:r>
      <w:r w:rsidR="001C79A6">
        <w:t>Allergikerinnen und Allergiker</w:t>
      </w:r>
      <w:r w:rsidRPr="00670D70">
        <w:t xml:space="preserve"> kann der Pollenflug erhebliche Beschwerden verursachen.</w:t>
      </w:r>
      <w:r w:rsidR="001C79A6">
        <w:t xml:space="preserve"> </w:t>
      </w:r>
      <w:r w:rsidR="00BF0F7B">
        <w:t xml:space="preserve">Anna Mahler, Pressesprecherin der AOK Sachsen-Anhalt, erklärt, wie sich Betroffene vorbereiten können. </w:t>
      </w:r>
    </w:p>
    <w:p w14:paraId="1D8A5056" w14:textId="77777777" w:rsidR="00BF0F7B" w:rsidRDefault="00BF0F7B" w:rsidP="00670D70">
      <w:pPr>
        <w:pStyle w:val="EinleitungstextZwischenberschrift"/>
      </w:pPr>
    </w:p>
    <w:p w14:paraId="2A530F13" w14:textId="32372486" w:rsidR="00670D70" w:rsidRPr="00670D70" w:rsidRDefault="00670D70" w:rsidP="00670D70">
      <w:pPr>
        <w:pStyle w:val="berschrift3"/>
      </w:pPr>
      <w:r w:rsidRPr="00670D70">
        <w:t xml:space="preserve">Wie kann ich mich </w:t>
      </w:r>
      <w:r w:rsidR="00BF0F7B">
        <w:t xml:space="preserve">auf die </w:t>
      </w:r>
      <w:r w:rsidRPr="00670D70">
        <w:t>aktuelle Pollenbelastung</w:t>
      </w:r>
      <w:r w:rsidR="00BF0F7B">
        <w:t xml:space="preserve"> einstellen</w:t>
      </w:r>
      <w:r w:rsidRPr="00670D70">
        <w:t>?</w:t>
      </w:r>
    </w:p>
    <w:p w14:paraId="4F761E2C" w14:textId="6C09A4D2" w:rsidR="00670D70" w:rsidRPr="00670D70" w:rsidRDefault="00670D70" w:rsidP="00670D70">
      <w:r w:rsidRPr="00670D70">
        <w:t>Es ist ratsam, regelmäßig Pollenflugkalender oder spezielle Apps zu konsultieren, die über die aktuelle Pollenbelastung informieren. Bei hoher Belastung sollte</w:t>
      </w:r>
      <w:r w:rsidR="00BF0F7B">
        <w:t xml:space="preserve"> man</w:t>
      </w:r>
      <w:r w:rsidRPr="00670D70">
        <w:t xml:space="preserve"> Aufenthalte im Freien reduzier</w:t>
      </w:r>
      <w:r w:rsidR="00BF0F7B">
        <w:t>en</w:t>
      </w:r>
      <w:r w:rsidRPr="00670D70">
        <w:t xml:space="preserve"> oder</w:t>
      </w:r>
      <w:r w:rsidR="00BF0F7B">
        <w:t xml:space="preserve"> sich ggf. mit </w:t>
      </w:r>
      <w:r w:rsidRPr="00670D70">
        <w:t xml:space="preserve">einer Atemschutzmaske </w:t>
      </w:r>
      <w:r w:rsidR="00BF0F7B">
        <w:t>schützen.</w:t>
      </w:r>
      <w:r w:rsidRPr="00670D70">
        <w:t xml:space="preserve"> </w:t>
      </w:r>
    </w:p>
    <w:p w14:paraId="506FAE19" w14:textId="77777777" w:rsidR="00670D70" w:rsidRPr="00670D70" w:rsidRDefault="00670D70" w:rsidP="00670D70"/>
    <w:p w14:paraId="5243A402" w14:textId="1D4C02DA" w:rsidR="00670D70" w:rsidRPr="00670D70" w:rsidRDefault="00670D70" w:rsidP="00670D70">
      <w:pPr>
        <w:pStyle w:val="berschrift3"/>
      </w:pPr>
      <w:r w:rsidRPr="00670D70">
        <w:t xml:space="preserve">Wann ist die </w:t>
      </w:r>
      <w:r w:rsidR="00BF0F7B">
        <w:t>beste Zeit zum Lüften</w:t>
      </w:r>
      <w:r w:rsidRPr="00670D70">
        <w:t>?</w:t>
      </w:r>
    </w:p>
    <w:p w14:paraId="07F7D492" w14:textId="0CAC4D3A" w:rsidR="00670D70" w:rsidRPr="00670D70" w:rsidRDefault="00BF0F7B" w:rsidP="00670D70">
      <w:r>
        <w:t xml:space="preserve">Früh morgens oder nach Regen ist die </w:t>
      </w:r>
      <w:r w:rsidR="00670D70" w:rsidRPr="00670D70">
        <w:t xml:space="preserve">Pollenkonzentration am niedrigsten. </w:t>
      </w:r>
      <w:r w:rsidR="00A90259">
        <w:t>Wir empfehlen</w:t>
      </w:r>
      <w:r w:rsidR="00670D70" w:rsidRPr="00670D70">
        <w:t xml:space="preserve">, zu diesen Zeiten zu lüften und Fenster ansonsten geschlossen zu halten, um die Pollenbelastung in Innenräumen zu reduzieren. </w:t>
      </w:r>
    </w:p>
    <w:p w14:paraId="7CB39DC7" w14:textId="77777777" w:rsidR="00670D70" w:rsidRPr="00670D70" w:rsidRDefault="00670D70" w:rsidP="00670D70"/>
    <w:p w14:paraId="7C47E331" w14:textId="17D05FB3" w:rsidR="00670D70" w:rsidRPr="00670D70" w:rsidRDefault="00BF0F7B" w:rsidP="00670D70">
      <w:pPr>
        <w:pStyle w:val="berschrift3"/>
      </w:pPr>
      <w:r>
        <w:t xml:space="preserve">Wie kann ich </w:t>
      </w:r>
      <w:r w:rsidR="00670D70" w:rsidRPr="00670D70">
        <w:t>mein Schlafzimmer pollenfrei halten?</w:t>
      </w:r>
    </w:p>
    <w:p w14:paraId="6CE3B9A5" w14:textId="7F24DFEA" w:rsidR="00670D70" w:rsidRPr="00670D70" w:rsidRDefault="00670D70" w:rsidP="00670D70">
      <w:r w:rsidRPr="00670D70">
        <w:t>Um Allergene aus dem Schlafzimmer fernzuhalten, sollte</w:t>
      </w:r>
      <w:r w:rsidR="00BF0F7B">
        <w:t xml:space="preserve"> man</w:t>
      </w:r>
      <w:r w:rsidRPr="00670D70">
        <w:t xml:space="preserve"> getragene Kleidung nicht dort wechsel</w:t>
      </w:r>
      <w:r w:rsidR="00BF0F7B">
        <w:t>n</w:t>
      </w:r>
      <w:r w:rsidRPr="00670D70">
        <w:t xml:space="preserve"> oder </w:t>
      </w:r>
      <w:r w:rsidR="00BF0F7B">
        <w:t>lagern</w:t>
      </w:r>
      <w:r w:rsidRPr="00670D70">
        <w:t xml:space="preserve">. Zudem ist es hilfreich, vor dem Schlafengehen die Haare zu waschen, um Pollen auszuspülen. </w:t>
      </w:r>
      <w:r w:rsidR="00A90259">
        <w:t>Auch</w:t>
      </w:r>
      <w:r w:rsidRPr="00670D70">
        <w:t xml:space="preserve"> Pollenschutzgitter an den Fenstern </w:t>
      </w:r>
      <w:r w:rsidR="00A90259">
        <w:t>können</w:t>
      </w:r>
      <w:r w:rsidRPr="00670D70">
        <w:t xml:space="preserve"> </w:t>
      </w:r>
      <w:r w:rsidR="00BF0F7B">
        <w:t>helfen</w:t>
      </w:r>
      <w:r w:rsidRPr="00670D70">
        <w:t xml:space="preserve">, die Pollenbelastung im Raum zu minimieren. </w:t>
      </w:r>
    </w:p>
    <w:p w14:paraId="15187D2F" w14:textId="633D2A79" w:rsidR="00E14BC2" w:rsidRPr="00954C96" w:rsidRDefault="00E14BC2" w:rsidP="00EA72F4"/>
    <w:p w14:paraId="2E075E9A" w14:textId="4FE860EB" w:rsidR="005C2557" w:rsidRPr="005C2557" w:rsidRDefault="006D15D1" w:rsidP="00F76A01">
      <w:pPr>
        <w:pStyle w:val="Infokastenvollflchigberschrift"/>
      </w:pPr>
      <w:r>
        <w:lastRenderedPageBreak/>
        <w:t xml:space="preserve">AOK Sachsen-Anhalt </w:t>
      </w:r>
    </w:p>
    <w:p w14:paraId="6BC51521" w14:textId="300A5793" w:rsidR="007B1358" w:rsidRDefault="006D15D1" w:rsidP="008050D8">
      <w:pPr>
        <w:pStyle w:val="InfokastenvollflchigFlietext"/>
      </w:pPr>
      <w:r>
        <w:t>Die AOK Sachsen-Anhalt betreut rund 840.000 Versicherte und 50.000 Arbeitgeber online und vor Ort im ganzen Land. Mit einem Marktanteil von 41 Prozent ist sie die größte regionale Krankenkasse in Sachsen-Anhalt.</w:t>
      </w:r>
    </w:p>
    <w:p w14:paraId="7D1245DB" w14:textId="4483A868" w:rsidR="00520B12" w:rsidRDefault="00520B12" w:rsidP="00520B12"/>
    <w:p w14:paraId="3BFBA2B6" w14:textId="12BC1A01" w:rsidR="00520B12" w:rsidRDefault="006D15D1" w:rsidP="00520B12">
      <w:r>
        <w:t>Bilderservice:</w:t>
      </w:r>
    </w:p>
    <w:p w14:paraId="50639AA0" w14:textId="02BB99B2" w:rsidR="006D15D1" w:rsidRDefault="006D15D1" w:rsidP="00520B12">
      <w:r>
        <w:t xml:space="preserve">Für Ihre Berichterstattung in Verbindung mit dieser Pressemitteilung können Sie die beigefügten Fotos bei Angabe des Bildnachweises kostenfrei verwenden. </w:t>
      </w:r>
    </w:p>
    <w:p w14:paraId="1ACF4F8D" w14:textId="77777777" w:rsidR="006D15D1" w:rsidRDefault="006D15D1" w:rsidP="00520B12"/>
    <w:p w14:paraId="090CD82A" w14:textId="2FF4266D" w:rsidR="006D15D1" w:rsidRDefault="006D15D1" w:rsidP="006D15D1">
      <w:pPr>
        <w:pStyle w:val="Bildunterschrift"/>
      </w:pPr>
      <w:r w:rsidRPr="00CF368A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11454D7" wp14:editId="03A7E8F8">
            <wp:simplePos x="0" y="0"/>
            <wp:positionH relativeFrom="margin">
              <wp:posOffset>-3810</wp:posOffset>
            </wp:positionH>
            <wp:positionV relativeFrom="paragraph">
              <wp:posOffset>10160</wp:posOffset>
            </wp:positionV>
            <wp:extent cx="2639060" cy="1758950"/>
            <wp:effectExtent l="0" t="0" r="8890" b="0"/>
            <wp:wrapThrough wrapText="bothSides">
              <wp:wrapPolygon edited="0">
                <wp:start x="0" y="0"/>
                <wp:lineTo x="0" y="21288"/>
                <wp:lineTo x="21517" y="21288"/>
                <wp:lineTo x="21517" y="0"/>
                <wp:lineTo x="0" y="0"/>
              </wp:wrapPolygon>
            </wp:wrapThrough>
            <wp:docPr id="6" name="Grafik 6" descr="Ein Mann steht neben einem Busch und hält sich ein Taschentuch vor Nase und Mund. Im Hintergrund ist verschwommen eine Gruppe Jugendlicher zu erkenn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Mann steht neben einem Busch und hält sich ein Taschentuch vor Nase und Mund. Im Hintergrund ist verschwommen eine Gruppe Jugendlicher zu erkennen. 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9A6">
        <w:t>Mit dem Frühling beginnt auch die Pollenflugzeit. Für viel</w:t>
      </w:r>
      <w:r w:rsidR="00B911F7">
        <w:t>e</w:t>
      </w:r>
      <w:r w:rsidR="001C79A6">
        <w:t xml:space="preserve"> Allergikerinnen und Allergiker kann das erhebliche Beschwerden verursachen. Foto: AOK </w:t>
      </w:r>
      <w:r>
        <w:t xml:space="preserve"> </w:t>
      </w:r>
    </w:p>
    <w:p w14:paraId="6C012B3B" w14:textId="77777777" w:rsidR="006D15D1" w:rsidRDefault="006D15D1" w:rsidP="006D15D1">
      <w:pPr>
        <w:pStyle w:val="Bildunterschrift"/>
      </w:pPr>
    </w:p>
    <w:p w14:paraId="6F0418D2" w14:textId="77777777" w:rsidR="006D15D1" w:rsidRDefault="006D15D1" w:rsidP="006D15D1">
      <w:pPr>
        <w:pStyle w:val="Bildunterschrift"/>
      </w:pPr>
    </w:p>
    <w:p w14:paraId="2A7C5550" w14:textId="77777777" w:rsidR="006D15D1" w:rsidRDefault="006D15D1" w:rsidP="006D15D1">
      <w:pPr>
        <w:pStyle w:val="Bildunterschrift"/>
      </w:pPr>
    </w:p>
    <w:p w14:paraId="34BD8610" w14:textId="77777777" w:rsidR="006D15D1" w:rsidRDefault="006D15D1" w:rsidP="006D15D1">
      <w:pPr>
        <w:pStyle w:val="Bildunterschrift"/>
      </w:pPr>
    </w:p>
    <w:p w14:paraId="03192215" w14:textId="77777777" w:rsidR="006D15D1" w:rsidRDefault="006D15D1" w:rsidP="006D15D1">
      <w:pPr>
        <w:pStyle w:val="Bildunterschrift"/>
      </w:pPr>
    </w:p>
    <w:p w14:paraId="26AA4FCB" w14:textId="77777777" w:rsidR="006D15D1" w:rsidRDefault="006D15D1" w:rsidP="006D15D1">
      <w:pPr>
        <w:pStyle w:val="Bildunterschrift"/>
      </w:pPr>
    </w:p>
    <w:p w14:paraId="6BB4CBBC" w14:textId="77777777" w:rsidR="006D15D1" w:rsidRDefault="006D15D1" w:rsidP="006D15D1">
      <w:pPr>
        <w:pStyle w:val="Bildunterschrift"/>
      </w:pPr>
    </w:p>
    <w:p w14:paraId="14A06890" w14:textId="77777777" w:rsidR="006D15D1" w:rsidRDefault="006D15D1" w:rsidP="006D15D1">
      <w:pPr>
        <w:pStyle w:val="Bildunterschrift"/>
      </w:pPr>
    </w:p>
    <w:p w14:paraId="4355B064" w14:textId="77777777" w:rsidR="006D15D1" w:rsidRDefault="006D15D1" w:rsidP="006D15D1">
      <w:pPr>
        <w:pStyle w:val="Bildunterschrift"/>
      </w:pPr>
    </w:p>
    <w:p w14:paraId="089E009D" w14:textId="77777777" w:rsidR="006D15D1" w:rsidRDefault="006D15D1" w:rsidP="006D15D1">
      <w:pPr>
        <w:pStyle w:val="Bildunterschrift"/>
      </w:pPr>
    </w:p>
    <w:p w14:paraId="42B41C99" w14:textId="77777777" w:rsidR="006D15D1" w:rsidRDefault="006D15D1" w:rsidP="006D15D1">
      <w:pPr>
        <w:pStyle w:val="Bildunterschrift"/>
      </w:pPr>
    </w:p>
    <w:p w14:paraId="0188B5C0" w14:textId="77777777" w:rsidR="006D15D1" w:rsidRDefault="006D15D1" w:rsidP="006D15D1">
      <w:pPr>
        <w:pStyle w:val="Bildunterschrift"/>
      </w:pPr>
    </w:p>
    <w:p w14:paraId="4B19D704" w14:textId="77777777" w:rsidR="006D15D1" w:rsidRDefault="006D15D1" w:rsidP="006D15D1">
      <w:pPr>
        <w:pStyle w:val="Bildunterschrift"/>
      </w:pPr>
    </w:p>
    <w:p w14:paraId="60AD34F4" w14:textId="77777777" w:rsidR="006D15D1" w:rsidRDefault="006D15D1" w:rsidP="006D15D1">
      <w:pPr>
        <w:pStyle w:val="Bildunterschrift"/>
      </w:pPr>
    </w:p>
    <w:p w14:paraId="66F6C1EB" w14:textId="77777777" w:rsidR="006D15D1" w:rsidRDefault="006D15D1" w:rsidP="006D15D1">
      <w:pPr>
        <w:pStyle w:val="Bildunterschrift"/>
      </w:pPr>
    </w:p>
    <w:p w14:paraId="27225C0B" w14:textId="77777777" w:rsidR="006D15D1" w:rsidRDefault="006D15D1" w:rsidP="006D15D1">
      <w:pPr>
        <w:pStyle w:val="Bildunterschrift"/>
      </w:pPr>
    </w:p>
    <w:p w14:paraId="4D2F3C18" w14:textId="6E2D2DD5" w:rsidR="006D15D1" w:rsidRDefault="006D15D1" w:rsidP="006D15D1">
      <w:pPr>
        <w:pStyle w:val="Bildunterschrift"/>
      </w:pPr>
    </w:p>
    <w:p w14:paraId="7481BBD5" w14:textId="1677E86E" w:rsidR="006D15D1" w:rsidRDefault="001C79A6" w:rsidP="001C79A6">
      <w:pPr>
        <w:pStyle w:val="Bildunterschrift"/>
      </w:pPr>
      <w:r w:rsidRPr="00CF368A"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300FE1DA" wp14:editId="415C02A6">
            <wp:simplePos x="0" y="0"/>
            <wp:positionH relativeFrom="margin">
              <wp:align>left</wp:align>
            </wp:positionH>
            <wp:positionV relativeFrom="paragraph">
              <wp:posOffset>5787</wp:posOffset>
            </wp:positionV>
            <wp:extent cx="1183640" cy="1776095"/>
            <wp:effectExtent l="0" t="0" r="0" b="0"/>
            <wp:wrapThrough wrapText="bothSides">
              <wp:wrapPolygon edited="0">
                <wp:start x="0" y="0"/>
                <wp:lineTo x="0" y="21314"/>
                <wp:lineTo x="21206" y="21314"/>
                <wp:lineTo x="21206" y="0"/>
                <wp:lineTo x="0" y="0"/>
              </wp:wrapPolygon>
            </wp:wrapThrough>
            <wp:docPr id="1693394623" name="Grafik 1693394623" descr="Foto der Pressesprecherin der AOK Sachsen-Anhalt, Anna Mah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94623" name="Grafik 1693394623" descr="Foto der Pressesprecherin der AOK Sachsen-Anhalt, Anna Mahler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Anna Mahler, Pressesprecherin der AOK Sachsen-Anhalt</w:t>
      </w:r>
      <w:r w:rsidR="0038601B">
        <w:t xml:space="preserve">. Foto: Mahler / AOK Sachsen-Anhalt </w:t>
      </w:r>
      <w:r w:rsidR="006D15D1">
        <w:t xml:space="preserve"> </w:t>
      </w:r>
    </w:p>
    <w:p w14:paraId="1DD44C59" w14:textId="77777777" w:rsidR="006D15D1" w:rsidRDefault="006D15D1" w:rsidP="006D15D1">
      <w:pPr>
        <w:pStyle w:val="Bildunterschrift"/>
      </w:pPr>
    </w:p>
    <w:sectPr w:rsidR="006D15D1" w:rsidSect="00954C96">
      <w:headerReference w:type="default" r:id="rId8"/>
      <w:footerReference w:type="default" r:id="rId9"/>
      <w:footerReference w:type="first" r:id="rId10"/>
      <w:pgSz w:w="11906" w:h="16838" w:code="9"/>
      <w:pgMar w:top="2835" w:right="1985" w:bottom="2778" w:left="1418" w:header="78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B535" w14:textId="77777777" w:rsidR="00F93B13" w:rsidRDefault="00F93B13" w:rsidP="00611B96">
      <w:pPr>
        <w:spacing w:line="240" w:lineRule="auto"/>
      </w:pPr>
      <w:r>
        <w:separator/>
      </w:r>
    </w:p>
  </w:endnote>
  <w:endnote w:type="continuationSeparator" w:id="0">
    <w:p w14:paraId="1BFB55DB" w14:textId="77777777" w:rsidR="00F93B13" w:rsidRDefault="00F93B13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K Buenos Aires Text">
    <w:altName w:val="AOK Buenos Aires Text"/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77FC1BD4-35C3-4D08-989E-C6BCA88C0FD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altName w:val="AOK Buenos Aires Text SemiBold"/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2" w:fontKey="{BF370FDD-7BE9-47D7-9AC7-E2E90CAC5EDA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fontKey="{5177CE12-FEEC-4762-A425-8BAE94E8F93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C135" w14:textId="77777777" w:rsidR="006D15D1" w:rsidRDefault="006D15D1" w:rsidP="006D15D1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2EA21FD" wp14:editId="4B26C83E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2844AA" w14:textId="77777777" w:rsidR="006D15D1" w:rsidRPr="009628B7" w:rsidRDefault="006D15D1" w:rsidP="006D15D1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r w:rsidR="00F40E96">
                            <w:fldChar w:fldCharType="begin"/>
                          </w:r>
                          <w:r w:rsidR="00F40E96">
                            <w:instrText>NUMPAGES  \* Arabic  \* MERGEFORMAT</w:instrText>
                          </w:r>
                          <w:r w:rsidR="00F40E9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F40E96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3DEF443" w14:textId="77777777" w:rsidR="006D15D1" w:rsidRPr="009628B7" w:rsidRDefault="006D15D1" w:rsidP="006D15D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14:paraId="4B4DAB9F" w14:textId="77777777" w:rsidR="006D15D1" w:rsidRPr="009628B7" w:rsidRDefault="006D15D1" w:rsidP="006D15D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A21FD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yk/wEAAAEEAAAOAAAAZHJzL2Uyb0RvYy54bWysU01v2zAMvQ/YfxB0X5wUXZsZcYqsRYYB&#10;QVsgHXpWZCkWYIsapcTOfv0o2U6KbqdhF/mZpPjx+LS465qaHRV6A7bgs8mUM2UllMbuC/7jZf1p&#10;zpkPwpaiBqsKflKe3y0/fli0LldXUEFdKmSUxPq8dQWvQnB5lnlZqUb4CThlyakBGxHoF/dZiaKl&#10;7E2dXU2nN1kLWDoEqbwn60Pv5MuUX2slw5PWXgVWF5x6C+nEdO7imS0XIt+jcJWRQxviH7pohLFU&#10;9JzqQQTBDmj+SNUYieBBh4mEJgOtjVRpBppmNn03zbYSTqVZiBzvzjT5/5dWPh637hlZ6L5CRwuM&#10;hLTO556McZ5OYxO/1CkjP1F4OtOmusAkGW+vZzdz8khyzb7cXs8/xyzZ5bJDH74paFgEBUfaSiJL&#10;HDc+9KFjSKxlYW3qOtovnUQUul3HTPmmyx2UJ2oeod+rd3JtqMRG+PAskBZJXZE4wxMduoa24DAg&#10;zirAX3+zx3jil7yctSSMgvufB4GKs/q7JeajikaAI9iNwB6aeyCtzUj2TiZIFzDUI9QIzStpdhWr&#10;kEtYSbUKHkZ4H3p5kualWq1SEGnFibCxWydj6khSJOylexXoBlYDreMRRsmI/B25fWxP7+oQQJvE&#10;fOS1Z3Ggm3SWdje8iSjkt/8p6vJyl78BAAD//wMAUEsDBBQABgAIAAAAIQBJimka4gAAAA0BAAAP&#10;AAAAZHJzL2Rvd25yZXYueG1sTI/BTsMwEETvSPyDtUjcqF0U0ibEqSoEJ6SKNBw4OrGbWI3XIXbb&#10;8PddTnDb3RnNvik2sxvY2UzBepSwXAhgBluvLXYSPuu3hzWwEBVqNXg0En5MgE15e1OoXPsLVua8&#10;jx2jEAy5ktDHOOach7Y3ToWFHw2SdvCTU5HWqeN6UhcKdwN/FCLlTlmkD70azUtv2uP+5CRsv7B6&#10;td+75qM6VLauM4Hv6VHK+7t5+wwsmjn+meEXn9ChJKbGn1AHNkhYJ6uMrCQkaUYTWbI0WQFr6PQk&#10;lgJ4WfD/LcorAAAA//8DAFBLAQItABQABgAIAAAAIQC2gziS/gAAAOEBAAATAAAAAAAAAAAAAAAA&#10;AAAAAABbQ29udGVudF9UeXBlc10ueG1sUEsBAi0AFAAGAAgAAAAhADj9If/WAAAAlAEAAAsAAAAA&#10;AAAAAAAAAAAALwEAAF9yZWxzLy5yZWxzUEsBAi0AFAAGAAgAAAAhAH19jKT/AQAAAQQAAA4AAAAA&#10;AAAAAAAAAAAALgIAAGRycy9lMm9Eb2MueG1sUEsBAi0AFAAGAAgAAAAhAEmKaRriAAAADQEAAA8A&#10;AAAAAAAAAAAAAAAAWQQAAGRycy9kb3ducmV2LnhtbFBLBQYAAAAABAAEAPMAAABoBQAAAAA=&#10;" filled="f" stroked="f">
              <v:textbox inset="0,0,0,0">
                <w:txbxContent>
                  <w:p w14:paraId="102844AA" w14:textId="77777777" w:rsidR="006D15D1" w:rsidRPr="009628B7" w:rsidRDefault="006D15D1" w:rsidP="006D15D1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r w:rsidR="00706E14">
                      <w:fldChar w:fldCharType="begin"/>
                    </w:r>
                    <w:r w:rsidR="00706E14">
                      <w:instrText>NUMPAGES  \* Arabic  \* MERGEFORMAT</w:instrText>
                    </w:r>
                    <w:r w:rsidR="00706E1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706E14">
                      <w:rPr>
                        <w:noProof/>
                      </w:rPr>
                      <w:fldChar w:fldCharType="end"/>
                    </w:r>
                  </w:p>
                  <w:p w14:paraId="73DEF443" w14:textId="77777777" w:rsidR="006D15D1" w:rsidRPr="009628B7" w:rsidRDefault="006D15D1" w:rsidP="006D15D1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14:paraId="4B4DAB9F" w14:textId="77777777" w:rsidR="006D15D1" w:rsidRPr="009628B7" w:rsidRDefault="006D15D1" w:rsidP="006D15D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14:paraId="73AA1546" w14:textId="77777777" w:rsidR="006D15D1" w:rsidRDefault="006D15D1" w:rsidP="006D15D1">
    <w:pPr>
      <w:pStyle w:val="Fuzeile"/>
      <w:rPr>
        <w:szCs w:val="14"/>
      </w:rPr>
    </w:pPr>
    <w:r>
      <w:rPr>
        <w:rStyle w:val="FuzeileZchn"/>
      </w:rPr>
      <w:t>Anna Mahler (Pressesprecherin)</w:t>
    </w:r>
    <w:r w:rsidRPr="00E342AE">
      <w:rPr>
        <w:szCs w:val="14"/>
      </w:rPr>
      <w:t>, Telefon</w:t>
    </w:r>
    <w:r>
      <w:rPr>
        <w:szCs w:val="14"/>
      </w:rPr>
      <w:t xml:space="preserve"> </w:t>
    </w:r>
    <w:r>
      <w:rPr>
        <w:rStyle w:val="FuzeileZchn"/>
      </w:rPr>
      <w:t>0391 2878 - 44426</w:t>
    </w:r>
    <w:r w:rsidRPr="00E342AE">
      <w:rPr>
        <w:szCs w:val="14"/>
      </w:rPr>
      <w:t xml:space="preserve">, </w:t>
    </w:r>
    <w:r>
      <w:rPr>
        <w:szCs w:val="14"/>
      </w:rPr>
      <w:t>anna-kristina.mahler</w:t>
    </w:r>
    <w:r w:rsidRPr="009030A8">
      <w:rPr>
        <w:szCs w:val="14"/>
      </w:rPr>
      <w:t>@</w:t>
    </w:r>
    <w:r>
      <w:rPr>
        <w:szCs w:val="14"/>
      </w:rPr>
      <w:t>san.</w:t>
    </w:r>
    <w:r w:rsidRPr="009030A8">
      <w:rPr>
        <w:szCs w:val="14"/>
      </w:rPr>
      <w:t>aok.de</w:t>
    </w:r>
    <w:r w:rsidRPr="00E342AE">
      <w:rPr>
        <w:szCs w:val="14"/>
      </w:rPr>
      <w:t xml:space="preserve"> </w:t>
    </w:r>
    <w:r>
      <w:rPr>
        <w:szCs w:val="14"/>
      </w:rPr>
      <w:br/>
    </w:r>
    <w:r w:rsidRPr="00E342AE">
      <w:rPr>
        <w:szCs w:val="14"/>
      </w:rPr>
      <w:t>AOK</w:t>
    </w:r>
    <w:r>
      <w:rPr>
        <w:szCs w:val="14"/>
      </w:rPr>
      <w:t xml:space="preserve"> </w:t>
    </w:r>
    <w:r>
      <w:rPr>
        <w:rStyle w:val="FuzeileZchn"/>
      </w:rPr>
      <w:t>Sachsen-Anhalt</w:t>
    </w:r>
    <w:r w:rsidRPr="00E342AE">
      <w:rPr>
        <w:szCs w:val="14"/>
      </w:rPr>
      <w:t xml:space="preserve">, </w:t>
    </w:r>
    <w:r>
      <w:rPr>
        <w:szCs w:val="14"/>
      </w:rPr>
      <w:t>Lüneburger Straße 4</w:t>
    </w:r>
    <w:r w:rsidRPr="00E342AE">
      <w:rPr>
        <w:szCs w:val="14"/>
      </w:rPr>
      <w:t xml:space="preserve">, </w:t>
    </w:r>
    <w:r>
      <w:rPr>
        <w:szCs w:val="14"/>
      </w:rPr>
      <w:t>39106 Magdeburg</w:t>
    </w:r>
  </w:p>
  <w:p w14:paraId="49CA7F0E" w14:textId="3C9453A1" w:rsidR="00B43790" w:rsidRPr="006D15D1" w:rsidRDefault="006D15D1" w:rsidP="006D15D1">
    <w:pPr>
      <w:pStyle w:val="Fuzeile"/>
    </w:pPr>
    <w:r>
      <w:rPr>
        <w:szCs w:val="14"/>
      </w:rPr>
      <w:t>www.deine-gesundheitswelt.de/presse</w:t>
    </w:r>
    <w:r w:rsidRPr="00E342AE">
      <w:rPr>
        <w:szCs w:val="14"/>
      </w:rPr>
      <w:t xml:space="preserve">, </w:t>
    </w:r>
    <w:r>
      <w:rPr>
        <w:szCs w:val="14"/>
      </w:rPr>
      <w:t>Die AOK auf X</w:t>
    </w:r>
    <w:r w:rsidRPr="00E342AE">
      <w:rPr>
        <w:szCs w:val="14"/>
      </w:rPr>
      <w:t>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A7B04" w14:textId="12D89DCC" w:rsidR="00034288" w:rsidRDefault="00034288" w:rsidP="00DF534D">
    <w:pPr>
      <w:pStyle w:val="Fuzeile"/>
      <w:spacing w:after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9306" w14:textId="77777777" w:rsidR="00F93B13" w:rsidRDefault="00F93B13" w:rsidP="00611B96">
      <w:pPr>
        <w:spacing w:line="240" w:lineRule="auto"/>
      </w:pPr>
      <w:r>
        <w:separator/>
      </w:r>
    </w:p>
  </w:footnote>
  <w:footnote w:type="continuationSeparator" w:id="0">
    <w:p w14:paraId="17794643" w14:textId="77777777" w:rsidR="00F93B13" w:rsidRDefault="00F93B13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39F4" w14:textId="7D074574" w:rsidR="00256005" w:rsidRDefault="00AD09F1">
    <w:pPr>
      <w:pStyle w:val="Kopfzeile"/>
    </w:pPr>
    <w:r>
      <w:rPr>
        <w:noProof/>
        <w:lang w:eastAsia="de-DE"/>
        <w14:numSpacing w14:val="default"/>
      </w:rPr>
      <w:drawing>
        <wp:anchor distT="0" distB="0" distL="114300" distR="114300" simplePos="0" relativeHeight="251674624" behindDoc="0" locked="0" layoutInCell="1" allowOverlap="1" wp14:anchorId="1DA5CD28" wp14:editId="6C4817F7">
          <wp:simplePos x="0" y="0"/>
          <wp:positionH relativeFrom="page">
            <wp:posOffset>5543846</wp:posOffset>
          </wp:positionH>
          <wp:positionV relativeFrom="page">
            <wp:posOffset>494389</wp:posOffset>
          </wp:positionV>
          <wp:extent cx="1475379" cy="454807"/>
          <wp:effectExtent l="0" t="0" r="0" b="2540"/>
          <wp:wrapNone/>
          <wp:docPr id="1579401431" name="Grafik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505876" name="Grafik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379" cy="454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  <w14:numSpacing w14:val="defau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B006B8E" wp14:editId="200FD9EC">
              <wp:simplePos x="0" y="0"/>
              <wp:positionH relativeFrom="page">
                <wp:posOffset>910025</wp:posOffset>
              </wp:positionH>
              <wp:positionV relativeFrom="page">
                <wp:posOffset>555199</wp:posOffset>
              </wp:positionV>
              <wp:extent cx="1999451" cy="425190"/>
              <wp:effectExtent l="0" t="0" r="0" b="0"/>
              <wp:wrapNone/>
              <wp:docPr id="760856348" name="Textfeld 1993081931" descr="AOK-Bundesverband&#10;Die Gesundheitskass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451" cy="425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0BEC4D" w14:textId="62B091C4" w:rsidR="00256005" w:rsidRDefault="00256005" w:rsidP="00256005">
                          <w:pPr>
                            <w:pStyle w:val="Bundesland"/>
                          </w:pPr>
                          <w:r>
                            <w:t>AOK</w:t>
                          </w:r>
                          <w:r w:rsidR="006D15D1">
                            <w:t xml:space="preserve"> Sachsen-Anhalt</w:t>
                          </w:r>
                        </w:p>
                        <w:p w14:paraId="54752581" w14:textId="77777777" w:rsidR="00256005" w:rsidRDefault="00256005" w:rsidP="00256005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06B8E" id="_x0000_t202" coordsize="21600,21600" o:spt="202" path="m,l,21600r21600,l21600,xe">
              <v:stroke joinstyle="miter"/>
              <v:path gradientshapeok="t" o:connecttype="rect"/>
            </v:shapetype>
            <v:shape id="Textfeld 1993081931" o:spid="_x0000_s1026" type="#_x0000_t202" alt="AOK-Bundesverband&#10;Die Gesundheitskasse." style="position:absolute;margin-left:71.65pt;margin-top:43.7pt;width:157.45pt;height:33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aB/gEAAPsDAAAOAAAAZHJzL2Uyb0RvYy54bWysk8Fu2zAMhu8D9g6C7ouToB0WI06Rtcgw&#10;IGgLpEPPiizFBixRo5TY2dOPku2k6HYadpFpkSKpj7+Wd51p2Emhr8EWfDaZcqashLK2h4L/eNl8&#10;+sKZD8KWogGrCn5Wnt+tPn5Yti5Xc6igKRUySmJ93rqCVyG4PMu8rJQRfgJOWXJqQCMC/eIhK1G0&#10;lN002Xw6/Zy1gKVDkMp72n3onXyV8mutZHjS2qvAmoJTbyGtmNZ9XLPVUuQHFK6q5dCG+IcujKgt&#10;Fb2kehBBsCPWf6QytUTwoMNEgslA61qqdAe6zWz67ja7SjiV7kJwvLtg8v8vrXw87dwzstB9hY4G&#10;GIG0zueeNuN9Oo0mfqlTRn5CeL5gU11gMh5aLBY3tzPOJPlu5rezReKaXU879OGbAsOiUXCksSRa&#10;4rT1gSpS6BgSi1nY1E0T96+tRCt0+27obw/lmdpG6CfqndzUlHsrfHgWSCOkTkmW4YkW3UBbcBgs&#10;zirAX3/bj/FElryctSSJgvufR4GKs+a7JeZRP6OBo7EfDXs090AqIw7UTTLpAIZmNDWCeSW1rmMV&#10;cgkrqVbBw2jeh16YpHap1usURCpxImztzsmYOtKJpF66V4FuwBloEI8wikXk76j2sT3X9TGArhPy&#10;CLSnOHAmhaVJDK8hSvjtf4q6vtnVbwAAAP//AwBQSwMEFAAGAAgAAAAhAM0i+WLfAAAACgEAAA8A&#10;AABkcnMvZG93bnJldi54bWxMj8FOwzAQRO9I/IO1SNyoQ+uWNI1TVQhOSKhpOHB0YjexGq9D7Lbh&#10;71lOcBzN0+zbfDu5nl3MGKxHCY+zBJjBxmuLrYSP6vUhBRaiQq16j0bCtwmwLW5vcpVpf8XSXA6x&#10;ZTSCIVMSuhiHjPPQdMapMPODQeqOfnQqUhxbrkd1pXHX83mSrLhTFulCpwbz3JnmdDg7CbtPLF/s&#10;13u9L4+lrap1gm+rk5T3d9NuAyyaKf7B8KtP6lCQU+3PqAPrKYvFglAJ6ZMARoBYpnNgNTVLIYAX&#10;Of//QvEDAAD//wMAUEsBAi0AFAAGAAgAAAAhALaDOJL+AAAA4QEAABMAAAAAAAAAAAAAAAAAAAAA&#10;AFtDb250ZW50X1R5cGVzXS54bWxQSwECLQAUAAYACAAAACEAOP0h/9YAAACUAQAACwAAAAAAAAAA&#10;AAAAAAAvAQAAX3JlbHMvLnJlbHNQSwECLQAUAAYACAAAACEA3VqGgf4BAAD7AwAADgAAAAAAAAAA&#10;AAAAAAAuAgAAZHJzL2Uyb0RvYy54bWxQSwECLQAUAAYACAAAACEAzSL5Yt8AAAAKAQAADwAAAAAA&#10;AAAAAAAAAABYBAAAZHJzL2Rvd25yZXYueG1sUEsFBgAAAAAEAAQA8wAAAGQFAAAAAA==&#10;" filled="f" stroked="f">
              <v:textbox inset="0,0,0,0">
                <w:txbxContent>
                  <w:p w14:paraId="300BEC4D" w14:textId="62B091C4" w:rsidR="00256005" w:rsidRDefault="00256005" w:rsidP="00256005">
                    <w:pPr>
                      <w:pStyle w:val="Bundesland"/>
                    </w:pPr>
                    <w:r>
                      <w:t>AOK</w:t>
                    </w:r>
                    <w:r w:rsidR="006D15D1">
                      <w:t xml:space="preserve"> Sachsen-Anhalt</w:t>
                    </w:r>
                  </w:p>
                  <w:p w14:paraId="54752581" w14:textId="77777777" w:rsidR="00256005" w:rsidRDefault="00256005" w:rsidP="00256005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C2"/>
    <w:rsid w:val="000018E4"/>
    <w:rsid w:val="000141B1"/>
    <w:rsid w:val="00020B3F"/>
    <w:rsid w:val="00034288"/>
    <w:rsid w:val="00041A9A"/>
    <w:rsid w:val="00056437"/>
    <w:rsid w:val="0007196E"/>
    <w:rsid w:val="000C36DF"/>
    <w:rsid w:val="000C55E3"/>
    <w:rsid w:val="000C64CF"/>
    <w:rsid w:val="000E1FD4"/>
    <w:rsid w:val="000F3AE3"/>
    <w:rsid w:val="000F5F66"/>
    <w:rsid w:val="001019B5"/>
    <w:rsid w:val="001177B4"/>
    <w:rsid w:val="00163B98"/>
    <w:rsid w:val="00175DE5"/>
    <w:rsid w:val="00192EA1"/>
    <w:rsid w:val="001A28CD"/>
    <w:rsid w:val="001C79A6"/>
    <w:rsid w:val="001F19D6"/>
    <w:rsid w:val="001F4B93"/>
    <w:rsid w:val="0020308C"/>
    <w:rsid w:val="002320EB"/>
    <w:rsid w:val="00251BA4"/>
    <w:rsid w:val="00256005"/>
    <w:rsid w:val="00280BF2"/>
    <w:rsid w:val="00281BD7"/>
    <w:rsid w:val="002A0684"/>
    <w:rsid w:val="002C1D55"/>
    <w:rsid w:val="002D0A36"/>
    <w:rsid w:val="002D1BE9"/>
    <w:rsid w:val="002D4A5E"/>
    <w:rsid w:val="002D6039"/>
    <w:rsid w:val="002E5187"/>
    <w:rsid w:val="00317A02"/>
    <w:rsid w:val="0038601B"/>
    <w:rsid w:val="0039313A"/>
    <w:rsid w:val="003947C5"/>
    <w:rsid w:val="003B1F8F"/>
    <w:rsid w:val="003C2126"/>
    <w:rsid w:val="003C2D99"/>
    <w:rsid w:val="003C6E73"/>
    <w:rsid w:val="003D4C21"/>
    <w:rsid w:val="00403B4C"/>
    <w:rsid w:val="004268E9"/>
    <w:rsid w:val="00427FA6"/>
    <w:rsid w:val="004547F5"/>
    <w:rsid w:val="004916CA"/>
    <w:rsid w:val="00495E12"/>
    <w:rsid w:val="004A13BD"/>
    <w:rsid w:val="004B5915"/>
    <w:rsid w:val="004C3E4B"/>
    <w:rsid w:val="004C40D6"/>
    <w:rsid w:val="004D34C1"/>
    <w:rsid w:val="004D7F82"/>
    <w:rsid w:val="00516F3F"/>
    <w:rsid w:val="00520B12"/>
    <w:rsid w:val="0053682A"/>
    <w:rsid w:val="005430E3"/>
    <w:rsid w:val="00546B57"/>
    <w:rsid w:val="005679EA"/>
    <w:rsid w:val="005B59C7"/>
    <w:rsid w:val="005B6A95"/>
    <w:rsid w:val="005C2557"/>
    <w:rsid w:val="005C40E7"/>
    <w:rsid w:val="00611B96"/>
    <w:rsid w:val="00622CED"/>
    <w:rsid w:val="006307FC"/>
    <w:rsid w:val="00647CC8"/>
    <w:rsid w:val="0065720D"/>
    <w:rsid w:val="00663242"/>
    <w:rsid w:val="00670D70"/>
    <w:rsid w:val="0067418F"/>
    <w:rsid w:val="006770FD"/>
    <w:rsid w:val="00682602"/>
    <w:rsid w:val="0068598E"/>
    <w:rsid w:val="00695827"/>
    <w:rsid w:val="006A24C7"/>
    <w:rsid w:val="006D15D1"/>
    <w:rsid w:val="006D2418"/>
    <w:rsid w:val="006D5FD4"/>
    <w:rsid w:val="006D65B3"/>
    <w:rsid w:val="006E7F96"/>
    <w:rsid w:val="007022DD"/>
    <w:rsid w:val="00706E14"/>
    <w:rsid w:val="00725049"/>
    <w:rsid w:val="007429C4"/>
    <w:rsid w:val="007557F8"/>
    <w:rsid w:val="00757141"/>
    <w:rsid w:val="00766150"/>
    <w:rsid w:val="007A5B7D"/>
    <w:rsid w:val="007B1358"/>
    <w:rsid w:val="007C3E26"/>
    <w:rsid w:val="007E7A9A"/>
    <w:rsid w:val="008050D8"/>
    <w:rsid w:val="00805F7B"/>
    <w:rsid w:val="00841125"/>
    <w:rsid w:val="0084545E"/>
    <w:rsid w:val="00871E98"/>
    <w:rsid w:val="00880B45"/>
    <w:rsid w:val="00883717"/>
    <w:rsid w:val="008B690B"/>
    <w:rsid w:val="008D0B69"/>
    <w:rsid w:val="008D600A"/>
    <w:rsid w:val="008E08B7"/>
    <w:rsid w:val="008E40E5"/>
    <w:rsid w:val="009030A8"/>
    <w:rsid w:val="00905A2C"/>
    <w:rsid w:val="00922EAA"/>
    <w:rsid w:val="009249BB"/>
    <w:rsid w:val="00926687"/>
    <w:rsid w:val="009278C3"/>
    <w:rsid w:val="00931533"/>
    <w:rsid w:val="00954C96"/>
    <w:rsid w:val="009628B7"/>
    <w:rsid w:val="009767FC"/>
    <w:rsid w:val="009B02E6"/>
    <w:rsid w:val="009C1365"/>
    <w:rsid w:val="009D3726"/>
    <w:rsid w:val="009D53B6"/>
    <w:rsid w:val="00A30053"/>
    <w:rsid w:val="00A51768"/>
    <w:rsid w:val="00A6369E"/>
    <w:rsid w:val="00A67321"/>
    <w:rsid w:val="00A90259"/>
    <w:rsid w:val="00AB44CE"/>
    <w:rsid w:val="00AC6879"/>
    <w:rsid w:val="00AD09F1"/>
    <w:rsid w:val="00AE0598"/>
    <w:rsid w:val="00AE367D"/>
    <w:rsid w:val="00AE71AC"/>
    <w:rsid w:val="00AF2D16"/>
    <w:rsid w:val="00AF4C4D"/>
    <w:rsid w:val="00AF71AE"/>
    <w:rsid w:val="00B06E94"/>
    <w:rsid w:val="00B43790"/>
    <w:rsid w:val="00B73C1B"/>
    <w:rsid w:val="00B870B4"/>
    <w:rsid w:val="00B911F7"/>
    <w:rsid w:val="00B9271F"/>
    <w:rsid w:val="00B94B60"/>
    <w:rsid w:val="00B9748B"/>
    <w:rsid w:val="00BD6487"/>
    <w:rsid w:val="00BE201D"/>
    <w:rsid w:val="00BF0F7B"/>
    <w:rsid w:val="00C022C7"/>
    <w:rsid w:val="00C376D1"/>
    <w:rsid w:val="00C46CD2"/>
    <w:rsid w:val="00C64220"/>
    <w:rsid w:val="00CC707C"/>
    <w:rsid w:val="00CD2C99"/>
    <w:rsid w:val="00CE4278"/>
    <w:rsid w:val="00CE4623"/>
    <w:rsid w:val="00D402B2"/>
    <w:rsid w:val="00D51170"/>
    <w:rsid w:val="00D534CC"/>
    <w:rsid w:val="00D5764A"/>
    <w:rsid w:val="00D83CC2"/>
    <w:rsid w:val="00D872AC"/>
    <w:rsid w:val="00DB3B05"/>
    <w:rsid w:val="00DC3869"/>
    <w:rsid w:val="00DE0BFA"/>
    <w:rsid w:val="00DE1405"/>
    <w:rsid w:val="00DF534D"/>
    <w:rsid w:val="00E143F7"/>
    <w:rsid w:val="00E14BC2"/>
    <w:rsid w:val="00E3077A"/>
    <w:rsid w:val="00E342AE"/>
    <w:rsid w:val="00E34B6C"/>
    <w:rsid w:val="00E673C1"/>
    <w:rsid w:val="00E72BAF"/>
    <w:rsid w:val="00E977F3"/>
    <w:rsid w:val="00EA72F4"/>
    <w:rsid w:val="00EB2EA1"/>
    <w:rsid w:val="00ED5FA3"/>
    <w:rsid w:val="00EE260B"/>
    <w:rsid w:val="00EF05A7"/>
    <w:rsid w:val="00F044D1"/>
    <w:rsid w:val="00F157B2"/>
    <w:rsid w:val="00F35984"/>
    <w:rsid w:val="00F40E96"/>
    <w:rsid w:val="00F62343"/>
    <w:rsid w:val="00F76A01"/>
    <w:rsid w:val="00F93B13"/>
    <w:rsid w:val="00FB78FA"/>
    <w:rsid w:val="00FE4247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1CFB2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D15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2E1F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EinleitungstextZwischenberschrift"/>
    <w:qFormat/>
    <w:rsid w:val="00175DE5"/>
    <w:pPr>
      <w:spacing w:line="264" w:lineRule="auto"/>
    </w:pPr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customStyle="1" w:styleId="StyleEinleitungstextZwischenberschrift">
    <w:name w:val="Style _Einleitungstext Zwischenüberschrift"/>
    <w:basedOn w:val="EinleitungstextZwischenberschrift"/>
    <w:next w:val="Standard"/>
    <w:qFormat/>
    <w:rsid w:val="00F35984"/>
    <w:pPr>
      <w:keepNext/>
    </w:pPr>
    <w:rPr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D15D1"/>
    <w:rPr>
      <w:rFonts w:asciiTheme="majorHAnsi" w:eastAsiaTheme="majorEastAsia" w:hAnsiTheme="majorHAnsi" w:cstheme="majorBidi"/>
      <w:color w:val="002E1F" w:themeColor="accent1" w:themeShade="7F"/>
      <w:kern w:val="10"/>
      <w:sz w:val="22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AOK Pressemitteilung</vt:lpstr>
      <vt:lpstr>AOK Pressemitteilung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AOK Pressemitteilung</dc:title>
  <dc:subject/>
  <dc:creator>Kirmeß, Sascha</dc:creator>
  <cp:keywords/>
  <dc:description>Version 1.0.1
März 2025</dc:description>
  <cp:lastModifiedBy>Kirmeß, Sascha</cp:lastModifiedBy>
  <cp:revision>13</cp:revision>
  <cp:lastPrinted>2025-01-24T16:02:00Z</cp:lastPrinted>
  <dcterms:created xsi:type="dcterms:W3CDTF">2025-03-18T15:26:00Z</dcterms:created>
  <dcterms:modified xsi:type="dcterms:W3CDTF">2025-03-24T15:47:00Z</dcterms:modified>
</cp:coreProperties>
</file>