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131C5" w14:textId="25C83E20" w:rsidR="00CD610E" w:rsidRDefault="00775DF4">
      <w:pPr>
        <w:pStyle w:val="NummerDatum"/>
        <w:rPr>
          <w:rFonts w:cs="Arial"/>
          <w:color w:val="000000" w:themeColor="text1"/>
        </w:rPr>
      </w:pPr>
      <w:r w:rsidRPr="00003AF3">
        <w:rPr>
          <w:rFonts w:cs="Arial"/>
          <w:color w:val="000000" w:themeColor="text1"/>
          <w:highlight w:val="yellow"/>
        </w:rPr>
        <w:t>XX</w:t>
      </w:r>
      <w:r w:rsidR="00BA65E9" w:rsidRPr="00003AF3">
        <w:rPr>
          <w:rFonts w:cs="Arial"/>
          <w:color w:val="000000" w:themeColor="text1"/>
          <w:highlight w:val="yellow"/>
        </w:rPr>
        <w:t>/2026</w:t>
      </w:r>
      <w:r w:rsidR="00BA65E9">
        <w:rPr>
          <w:rFonts w:cs="Arial"/>
          <w:color w:val="000000" w:themeColor="text1"/>
        </w:rPr>
        <w:tab/>
      </w:r>
      <w:r w:rsidRPr="00003AF3">
        <w:rPr>
          <w:rFonts w:cs="Arial"/>
          <w:color w:val="000000" w:themeColor="text1"/>
          <w:highlight w:val="yellow"/>
        </w:rPr>
        <w:t>XX</w:t>
      </w:r>
      <w:r w:rsidR="00BA65E9" w:rsidRPr="00003AF3">
        <w:rPr>
          <w:rFonts w:cs="Arial"/>
          <w:color w:val="000000" w:themeColor="text1"/>
          <w:highlight w:val="yellow"/>
        </w:rPr>
        <w:t>.</w:t>
      </w:r>
      <w:r w:rsidRPr="00003AF3">
        <w:rPr>
          <w:rFonts w:cs="Arial"/>
          <w:color w:val="000000" w:themeColor="text1"/>
          <w:highlight w:val="yellow"/>
        </w:rPr>
        <w:t>XX</w:t>
      </w:r>
      <w:r w:rsidR="00BA65E9" w:rsidRPr="00003AF3">
        <w:rPr>
          <w:rFonts w:cs="Arial"/>
          <w:color w:val="000000" w:themeColor="text1"/>
          <w:highlight w:val="yellow"/>
        </w:rPr>
        <w:t>.2026</w:t>
      </w:r>
    </w:p>
    <w:p w14:paraId="30FF2FDB" w14:textId="15E8B146" w:rsidR="00CD610E" w:rsidRDefault="007B4C2F">
      <w:pPr>
        <w:spacing w:line="240" w:lineRule="auto"/>
        <w:rPr>
          <w:b/>
          <w:bCs/>
          <w:color w:val="000000" w:themeColor="text1"/>
          <w:sz w:val="32"/>
          <w:szCs w:val="32"/>
        </w:rPr>
      </w:pPr>
      <w:bookmarkStart w:id="0" w:name="_Hlk250322"/>
      <w:bookmarkStart w:id="1" w:name="_Ref249518438"/>
      <w:bookmarkEnd w:id="0"/>
      <w:bookmarkEnd w:id="1"/>
      <w:r>
        <w:rPr>
          <w:b/>
          <w:bCs/>
          <w:color w:val="000000" w:themeColor="text1"/>
          <w:sz w:val="32"/>
          <w:szCs w:val="32"/>
        </w:rPr>
        <w:t xml:space="preserve">Dem </w:t>
      </w:r>
      <w:proofErr w:type="spellStart"/>
      <w:r>
        <w:rPr>
          <w:b/>
          <w:bCs/>
          <w:color w:val="000000" w:themeColor="text1"/>
          <w:sz w:val="32"/>
          <w:szCs w:val="32"/>
        </w:rPr>
        <w:t>Dolomitproblem</w:t>
      </w:r>
      <w:proofErr w:type="spellEnd"/>
      <w:r>
        <w:rPr>
          <w:b/>
          <w:bCs/>
          <w:color w:val="000000" w:themeColor="text1"/>
          <w:sz w:val="32"/>
          <w:szCs w:val="32"/>
        </w:rPr>
        <w:t xml:space="preserve"> auf der Spur</w:t>
      </w:r>
    </w:p>
    <w:p w14:paraId="48DBA8F8" w14:textId="2D81E32B" w:rsidR="00CD610E" w:rsidRDefault="007B4C2F">
      <w:pPr>
        <w:spacing w:line="240" w:lineRule="auto"/>
        <w:rPr>
          <w:b/>
          <w:bCs/>
          <w:color w:val="000000" w:themeColor="text1"/>
          <w:sz w:val="32"/>
          <w:szCs w:val="32"/>
        </w:rPr>
      </w:pPr>
      <w:r>
        <w:rPr>
          <w:b/>
        </w:rPr>
        <w:t>Physiker der Uni</w:t>
      </w:r>
      <w:r w:rsidR="009A55AE">
        <w:rPr>
          <w:b/>
        </w:rPr>
        <w:t>versität</w:t>
      </w:r>
      <w:r>
        <w:rPr>
          <w:b/>
        </w:rPr>
        <w:t xml:space="preserve"> Osnabrück veröffentlichen neue Studie zu chiralen Oberflächen und Wasserlagen</w:t>
      </w:r>
    </w:p>
    <w:p w14:paraId="6C818DCA" w14:textId="40378658" w:rsidR="00E80E86" w:rsidRPr="00CE0A3C" w:rsidRDefault="007B4C2F" w:rsidP="007B4C2F">
      <w:pPr>
        <w:rPr>
          <w:rFonts w:cs="Arial"/>
          <w:color w:val="FF0000"/>
        </w:rPr>
      </w:pPr>
      <w:r>
        <w:rPr>
          <w:rFonts w:cs="Arial"/>
        </w:rPr>
        <w:t xml:space="preserve">Bei dem Wort </w:t>
      </w:r>
      <w:r w:rsidR="002240C9">
        <w:rPr>
          <w:rFonts w:cs="Arial"/>
        </w:rPr>
        <w:t>„</w:t>
      </w:r>
      <w:r>
        <w:rPr>
          <w:rFonts w:cs="Arial"/>
        </w:rPr>
        <w:t>Dolomit</w:t>
      </w:r>
      <w:r w:rsidR="002240C9">
        <w:rPr>
          <w:rFonts w:cs="Arial"/>
        </w:rPr>
        <w:t>“</w:t>
      </w:r>
      <w:r>
        <w:rPr>
          <w:rFonts w:cs="Arial"/>
        </w:rPr>
        <w:t xml:space="preserve"> werden die meisten an ausgiebige Wanderungen, schnelle Skiabfahr</w:t>
      </w:r>
      <w:r w:rsidR="000D3BD6">
        <w:rPr>
          <w:rFonts w:cs="Arial"/>
        </w:rPr>
        <w:t>t</w:t>
      </w:r>
      <w:r>
        <w:rPr>
          <w:rFonts w:cs="Arial"/>
        </w:rPr>
        <w:t>en oder waghalsige Klettertouren denken. Geologisch besteht die Gebirgsgruppe der Dolomiten</w:t>
      </w:r>
      <w:r w:rsidR="00363AC8">
        <w:rPr>
          <w:rFonts w:cs="Arial"/>
        </w:rPr>
        <w:t xml:space="preserve"> in Italien</w:t>
      </w:r>
      <w:r>
        <w:rPr>
          <w:rFonts w:cs="Arial"/>
        </w:rPr>
        <w:t xml:space="preserve"> </w:t>
      </w:r>
      <w:r w:rsidR="00D02A40">
        <w:rPr>
          <w:rFonts w:cs="Arial"/>
        </w:rPr>
        <w:t xml:space="preserve">hauptsächlich </w:t>
      </w:r>
      <w:r>
        <w:rPr>
          <w:rFonts w:cs="Arial"/>
        </w:rPr>
        <w:t xml:space="preserve">aus dem </w:t>
      </w:r>
      <w:r w:rsidRPr="004642AE">
        <w:rPr>
          <w:rFonts w:cs="Arial"/>
          <w:color w:val="000000" w:themeColor="text1"/>
        </w:rPr>
        <w:t>Gestein und Mineral Dolomit,</w:t>
      </w:r>
      <w:r w:rsidR="006433EF" w:rsidRPr="004642AE">
        <w:rPr>
          <w:rFonts w:cs="Arial"/>
          <w:color w:val="000000" w:themeColor="text1"/>
        </w:rPr>
        <w:t xml:space="preserve"> </w:t>
      </w:r>
      <w:r w:rsidR="007B1BE0">
        <w:rPr>
          <w:rFonts w:cs="Arial"/>
          <w:color w:val="000000" w:themeColor="text1"/>
        </w:rPr>
        <w:t>über</w:t>
      </w:r>
      <w:r w:rsidRPr="004642AE">
        <w:rPr>
          <w:rFonts w:cs="Arial"/>
          <w:color w:val="000000" w:themeColor="text1"/>
        </w:rPr>
        <w:t xml:space="preserve"> dessen Entstehung es bis heute Unklarheit gibt.</w:t>
      </w:r>
      <w:r w:rsidR="00E80E86" w:rsidRPr="004642AE">
        <w:rPr>
          <w:rFonts w:cs="Arial"/>
          <w:color w:val="000000" w:themeColor="text1"/>
        </w:rPr>
        <w:t xml:space="preserve"> Ebenso unklar sind die starken Schwankungen der Bildung von Dolomit im Laufe der Jahrmillionen.</w:t>
      </w:r>
      <w:r w:rsidR="006433EF" w:rsidRPr="004642AE">
        <w:rPr>
          <w:rFonts w:cs="Arial"/>
          <w:color w:val="000000" w:themeColor="text1"/>
        </w:rPr>
        <w:t xml:space="preserve"> Eine neue Studie der Uni</w:t>
      </w:r>
      <w:r w:rsidR="00DA0749">
        <w:rPr>
          <w:rFonts w:cs="Arial"/>
          <w:color w:val="000000" w:themeColor="text1"/>
        </w:rPr>
        <w:t>versität</w:t>
      </w:r>
      <w:r w:rsidR="006433EF" w:rsidRPr="004642AE">
        <w:rPr>
          <w:rFonts w:cs="Arial"/>
          <w:color w:val="000000" w:themeColor="text1"/>
        </w:rPr>
        <w:t xml:space="preserve"> Osnabrück</w:t>
      </w:r>
      <w:r w:rsidR="00D30E99" w:rsidRPr="004642AE">
        <w:rPr>
          <w:rFonts w:cs="Arial"/>
          <w:color w:val="000000" w:themeColor="text1"/>
        </w:rPr>
        <w:t xml:space="preserve"> und der Aalto Universität in Finnland</w:t>
      </w:r>
      <w:r w:rsidR="006433EF" w:rsidRPr="004642AE">
        <w:rPr>
          <w:rFonts w:cs="Arial"/>
          <w:color w:val="000000" w:themeColor="text1"/>
        </w:rPr>
        <w:t xml:space="preserve"> </w:t>
      </w:r>
      <w:r w:rsidR="00C1403E">
        <w:rPr>
          <w:rFonts w:cs="Arial"/>
          <w:color w:val="000000" w:themeColor="text1"/>
        </w:rPr>
        <w:t>hat</w:t>
      </w:r>
      <w:r w:rsidR="006433EF" w:rsidRPr="004642AE">
        <w:rPr>
          <w:rFonts w:cs="Arial"/>
          <w:color w:val="000000" w:themeColor="text1"/>
        </w:rPr>
        <w:t xml:space="preserve"> nun </w:t>
      </w:r>
      <w:r w:rsidR="00C0177F" w:rsidRPr="004642AE">
        <w:rPr>
          <w:rFonts w:cs="Arial"/>
          <w:color w:val="000000" w:themeColor="text1"/>
        </w:rPr>
        <w:t>eine bestimmte r</w:t>
      </w:r>
      <w:r w:rsidR="006433EF" w:rsidRPr="004642AE">
        <w:rPr>
          <w:rFonts w:cs="Arial"/>
          <w:color w:val="000000" w:themeColor="text1"/>
        </w:rPr>
        <w:t xml:space="preserve">äumliche Anordnung von Atomen </w:t>
      </w:r>
      <w:r w:rsidR="00A84BF6">
        <w:rPr>
          <w:rFonts w:cs="Arial"/>
          <w:color w:val="000000" w:themeColor="text1"/>
        </w:rPr>
        <w:t>a</w:t>
      </w:r>
      <w:r w:rsidR="004D6D86">
        <w:rPr>
          <w:rFonts w:cs="Arial"/>
          <w:color w:val="000000" w:themeColor="text1"/>
        </w:rPr>
        <w:t xml:space="preserve">n </w:t>
      </w:r>
      <w:r w:rsidR="004D6D86">
        <w:rPr>
          <w:rFonts w:cs="Arial"/>
          <w:color w:val="000000" w:themeColor="text1"/>
        </w:rPr>
        <w:t xml:space="preserve">der </w:t>
      </w:r>
      <w:r w:rsidR="00621A05">
        <w:rPr>
          <w:rFonts w:cs="Arial"/>
          <w:color w:val="000000" w:themeColor="text1"/>
        </w:rPr>
        <w:t>Kristallo</w:t>
      </w:r>
      <w:r w:rsidR="004D6D86">
        <w:rPr>
          <w:rFonts w:cs="Arial"/>
          <w:color w:val="000000" w:themeColor="text1"/>
        </w:rPr>
        <w:t xml:space="preserve">berfläche </w:t>
      </w:r>
      <w:r w:rsidR="006433EF" w:rsidRPr="004642AE">
        <w:rPr>
          <w:rFonts w:cs="Arial"/>
          <w:color w:val="000000" w:themeColor="text1"/>
        </w:rPr>
        <w:t xml:space="preserve">als </w:t>
      </w:r>
      <w:r w:rsidR="00C0177F" w:rsidRPr="004642AE">
        <w:rPr>
          <w:rFonts w:cs="Arial"/>
          <w:color w:val="000000" w:themeColor="text1"/>
        </w:rPr>
        <w:t>Faktor</w:t>
      </w:r>
      <w:r w:rsidR="006433EF" w:rsidRPr="004642AE">
        <w:rPr>
          <w:rFonts w:cs="Arial"/>
          <w:color w:val="000000" w:themeColor="text1"/>
        </w:rPr>
        <w:t xml:space="preserve"> für die Bildung von Dolomit </w:t>
      </w:r>
      <w:r w:rsidR="00C1403E">
        <w:rPr>
          <w:rFonts w:cs="Arial"/>
          <w:color w:val="000000" w:themeColor="text1"/>
        </w:rPr>
        <w:t>bestimmt</w:t>
      </w:r>
      <w:r w:rsidR="006433EF" w:rsidRPr="004642AE">
        <w:rPr>
          <w:rFonts w:cs="Arial"/>
          <w:color w:val="000000" w:themeColor="text1"/>
        </w:rPr>
        <w:t xml:space="preserve">. Die Studie </w:t>
      </w:r>
      <w:r w:rsidR="00D30E99" w:rsidRPr="004642AE">
        <w:rPr>
          <w:rFonts w:cs="Arial"/>
          <w:color w:val="000000" w:themeColor="text1"/>
        </w:rPr>
        <w:t xml:space="preserve">unter der Leitung von </w:t>
      </w:r>
      <w:r w:rsidR="00D30E99" w:rsidRPr="004642AE">
        <w:rPr>
          <w:rFonts w:cs="Arial"/>
          <w:color w:val="000000" w:themeColor="text1"/>
        </w:rPr>
        <w:t xml:space="preserve">Dr. Philipp Rahe </w:t>
      </w:r>
      <w:r w:rsidR="006433EF" w:rsidRPr="004642AE">
        <w:rPr>
          <w:rFonts w:cs="Arial"/>
          <w:color w:val="000000" w:themeColor="text1"/>
        </w:rPr>
        <w:t xml:space="preserve">erschien </w:t>
      </w:r>
      <w:r w:rsidR="002D49CB" w:rsidRPr="004642AE">
        <w:rPr>
          <w:rFonts w:cs="Arial"/>
          <w:color w:val="000000" w:themeColor="text1"/>
        </w:rPr>
        <w:t>kürzlich</w:t>
      </w:r>
      <w:r w:rsidR="006433EF" w:rsidRPr="004642AE">
        <w:rPr>
          <w:rFonts w:cs="Arial"/>
          <w:color w:val="000000" w:themeColor="text1"/>
        </w:rPr>
        <w:t xml:space="preserve"> im Fachjournal „Nano Letters“.</w:t>
      </w:r>
    </w:p>
    <w:p w14:paraId="4D8D5C85" w14:textId="7BC24653" w:rsidR="007B4C2F" w:rsidRDefault="007B4C2F" w:rsidP="007B4C2F">
      <w:pPr>
        <w:rPr>
          <w:rFonts w:cs="Arial"/>
        </w:rPr>
      </w:pPr>
      <w:r>
        <w:rPr>
          <w:rFonts w:cs="Arial"/>
        </w:rPr>
        <w:t>„Das Besondere an Dolomit ist die exakt abwechselnde Anordnung der Magnesium</w:t>
      </w:r>
      <w:r w:rsidR="005835EF">
        <w:rPr>
          <w:rFonts w:cs="Arial"/>
        </w:rPr>
        <w:t>-</w:t>
      </w:r>
      <w:r>
        <w:rPr>
          <w:rFonts w:cs="Arial"/>
        </w:rPr>
        <w:t xml:space="preserve"> und Calcium</w:t>
      </w:r>
      <w:r w:rsidR="005835EF">
        <w:rPr>
          <w:rFonts w:cs="Arial"/>
        </w:rPr>
        <w:t>-</w:t>
      </w:r>
      <w:r>
        <w:rPr>
          <w:rFonts w:cs="Arial"/>
        </w:rPr>
        <w:t>Ionen im Kristallgitter</w:t>
      </w:r>
      <w:r w:rsidR="004D6D86">
        <w:rPr>
          <w:rFonts w:cs="Arial"/>
        </w:rPr>
        <w:t>, d</w:t>
      </w:r>
      <w:r w:rsidR="003C62F8">
        <w:rPr>
          <w:rFonts w:cs="Arial"/>
        </w:rPr>
        <w:t>as heißt</w:t>
      </w:r>
      <w:r w:rsidR="004D6D86">
        <w:rPr>
          <w:rFonts w:cs="Arial"/>
        </w:rPr>
        <w:t xml:space="preserve"> innerhalb des Minerals Dolomit</w:t>
      </w:r>
      <w:r w:rsidR="00BD6579">
        <w:rPr>
          <w:rFonts w:cs="Arial"/>
        </w:rPr>
        <w:t xml:space="preserve">. </w:t>
      </w:r>
      <w:r>
        <w:rPr>
          <w:rFonts w:cs="Arial"/>
        </w:rPr>
        <w:t>Wie sich diese Ordnung kontrolliert ausbildet, ist weiterhin ein nicht voll</w:t>
      </w:r>
      <w:r w:rsidR="00C56A97">
        <w:rPr>
          <w:rFonts w:cs="Arial"/>
        </w:rPr>
        <w:t>ständig</w:t>
      </w:r>
      <w:r>
        <w:rPr>
          <w:rFonts w:cs="Arial"/>
        </w:rPr>
        <w:t xml:space="preserve"> verstandenes Problem“ erklärt Dr. Philipp Rahe, Leiter der Arbeitsgruppe Molekulare Quantenstrukturen am Institut für Physik der Universität Osnabrück.</w:t>
      </w:r>
    </w:p>
    <w:p w14:paraId="5E15376A" w14:textId="4DD491CD" w:rsidR="00E77444" w:rsidRDefault="007B4C2F" w:rsidP="007B4C2F">
      <w:pPr>
        <w:rPr>
          <w:rFonts w:cs="Arial"/>
        </w:rPr>
      </w:pPr>
      <w:r>
        <w:rPr>
          <w:rFonts w:cs="Arial"/>
        </w:rPr>
        <w:t xml:space="preserve">Bei </w:t>
      </w:r>
      <w:r w:rsidR="00D02A40">
        <w:rPr>
          <w:rFonts w:cs="Arial"/>
        </w:rPr>
        <w:t xml:space="preserve">ihren </w:t>
      </w:r>
      <w:r>
        <w:rPr>
          <w:rFonts w:cs="Arial"/>
        </w:rPr>
        <w:t>Untersuchung</w:t>
      </w:r>
      <w:r w:rsidR="00D02A40">
        <w:rPr>
          <w:rFonts w:cs="Arial"/>
        </w:rPr>
        <w:t>en</w:t>
      </w:r>
      <w:r>
        <w:rPr>
          <w:rFonts w:cs="Arial"/>
        </w:rPr>
        <w:t xml:space="preserve"> des verwandten Carbonats Calcit stießen die Osnabrücker Physiker auf die Kristallstruktur von Dolomit und stellten fest, dass sich die Atomanordnungen von zwei Seiten des Kristalls nur durch eine Spiegelung ineinander überführen lassen</w:t>
      </w:r>
      <w:r w:rsidR="000B4590">
        <w:rPr>
          <w:rFonts w:cs="Arial"/>
        </w:rPr>
        <w:t xml:space="preserve">. </w:t>
      </w:r>
      <w:r w:rsidR="00A84BF6">
        <w:rPr>
          <w:rFonts w:cs="Arial"/>
        </w:rPr>
        <w:t>Ähnlich</w:t>
      </w:r>
      <w:r>
        <w:rPr>
          <w:rFonts w:cs="Arial"/>
        </w:rPr>
        <w:t xml:space="preserve"> wie die menschlichen Hände sind die</w:t>
      </w:r>
      <w:r w:rsidR="00A84BF6">
        <w:rPr>
          <w:rFonts w:cs="Arial"/>
        </w:rPr>
        <w:t>se</w:t>
      </w:r>
      <w:r>
        <w:rPr>
          <w:rFonts w:cs="Arial"/>
        </w:rPr>
        <w:t xml:space="preserve"> Oberflächen </w:t>
      </w:r>
      <w:r w:rsidR="000D3BD6">
        <w:rPr>
          <w:rFonts w:cs="Arial"/>
        </w:rPr>
        <w:t>nicht durch Drehungen oder Verschiebungen ineinander überführbar – s</w:t>
      </w:r>
      <w:r w:rsidR="003F055D">
        <w:rPr>
          <w:rFonts w:cs="Arial"/>
        </w:rPr>
        <w:t xml:space="preserve">ie bilden </w:t>
      </w:r>
      <w:r w:rsidR="00A84BF6">
        <w:rPr>
          <w:rFonts w:cs="Arial"/>
        </w:rPr>
        <w:t xml:space="preserve">eine sogenannte </w:t>
      </w:r>
      <w:r w:rsidR="007268FD">
        <w:rPr>
          <w:rFonts w:cs="Arial"/>
        </w:rPr>
        <w:t>„</w:t>
      </w:r>
      <w:r w:rsidR="003F055D">
        <w:rPr>
          <w:rFonts w:cs="Arial"/>
        </w:rPr>
        <w:t>C</w:t>
      </w:r>
      <w:r w:rsidR="00704B8E">
        <w:rPr>
          <w:rFonts w:cs="Arial"/>
        </w:rPr>
        <w:t>hiral</w:t>
      </w:r>
      <w:r w:rsidR="003F055D">
        <w:rPr>
          <w:rFonts w:cs="Arial"/>
        </w:rPr>
        <w:t>ität</w:t>
      </w:r>
      <w:r w:rsidR="007268FD">
        <w:rPr>
          <w:rFonts w:cs="Arial"/>
        </w:rPr>
        <w:t>“</w:t>
      </w:r>
      <w:r w:rsidR="003F055D">
        <w:rPr>
          <w:rFonts w:cs="Arial"/>
        </w:rPr>
        <w:t xml:space="preserve"> aus</w:t>
      </w:r>
      <w:r>
        <w:rPr>
          <w:rFonts w:cs="Arial"/>
        </w:rPr>
        <w:t>.</w:t>
      </w:r>
    </w:p>
    <w:p w14:paraId="4323483D" w14:textId="7ADF3C12" w:rsidR="007B4C2F" w:rsidRDefault="007B4C2F" w:rsidP="007B4C2F">
      <w:pPr>
        <w:rPr>
          <w:rFonts w:cs="Arial"/>
        </w:rPr>
      </w:pPr>
      <w:r>
        <w:rPr>
          <w:rFonts w:cs="Arial"/>
        </w:rPr>
        <w:lastRenderedPageBreak/>
        <w:t xml:space="preserve">Zusammen mit Prof. Adam Foster von der Aalto Universität in Finnland wurden die zwei Oberflächen mit höchstaufgelöster Mikroskopie und modernsten quantenchemischen Methoden untersucht und </w:t>
      </w:r>
      <w:r w:rsidR="00E77444">
        <w:rPr>
          <w:rFonts w:cs="Arial"/>
        </w:rPr>
        <w:t>das Vorkommen</w:t>
      </w:r>
      <w:r w:rsidR="00D02A40">
        <w:rPr>
          <w:rFonts w:cs="Arial"/>
        </w:rPr>
        <w:t xml:space="preserve"> dieser </w:t>
      </w:r>
      <w:r>
        <w:rPr>
          <w:rFonts w:cs="Arial"/>
        </w:rPr>
        <w:t>chiralen Oberflächen bestätigt. „</w:t>
      </w:r>
      <w:r w:rsidR="00F50081">
        <w:rPr>
          <w:rFonts w:cs="Arial"/>
        </w:rPr>
        <w:t>Vor allem</w:t>
      </w:r>
      <w:r>
        <w:rPr>
          <w:rFonts w:cs="Arial"/>
        </w:rPr>
        <w:t xml:space="preserve"> konnten wir experimentell ausschließen, dass die Oberfläche </w:t>
      </w:r>
      <w:r w:rsidR="003F055D">
        <w:rPr>
          <w:rFonts w:cs="Arial"/>
        </w:rPr>
        <w:t xml:space="preserve">rekonstruiert und hierdurch </w:t>
      </w:r>
      <w:r>
        <w:rPr>
          <w:rFonts w:cs="Arial"/>
        </w:rPr>
        <w:t xml:space="preserve">die Chiralität aufgehoben </w:t>
      </w:r>
      <w:r w:rsidR="003F055D">
        <w:rPr>
          <w:rFonts w:cs="Arial"/>
        </w:rPr>
        <w:t>wird</w:t>
      </w:r>
      <w:r>
        <w:rPr>
          <w:rFonts w:cs="Arial"/>
        </w:rPr>
        <w:t>“</w:t>
      </w:r>
      <w:r w:rsidR="00CB5F49">
        <w:rPr>
          <w:rFonts w:cs="Arial"/>
        </w:rPr>
        <w:t>,</w:t>
      </w:r>
      <w:r>
        <w:rPr>
          <w:rFonts w:cs="Arial"/>
        </w:rPr>
        <w:t xml:space="preserve"> erläutert Paul </w:t>
      </w:r>
      <w:proofErr w:type="spellStart"/>
      <w:r>
        <w:rPr>
          <w:rFonts w:cs="Arial"/>
        </w:rPr>
        <w:t>Laubrock</w:t>
      </w:r>
      <w:proofErr w:type="spellEnd"/>
      <w:r>
        <w:rPr>
          <w:rFonts w:cs="Arial"/>
        </w:rPr>
        <w:t xml:space="preserve">, </w:t>
      </w:r>
      <w:r w:rsidR="00877BBC">
        <w:rPr>
          <w:rFonts w:cs="Arial"/>
        </w:rPr>
        <w:t>wissenschaftlicher Mitarbeiter an der Uni Osnabrück.</w:t>
      </w:r>
      <w:r>
        <w:rPr>
          <w:rFonts w:cs="Arial"/>
        </w:rPr>
        <w:t xml:space="preserve"> „Chiralität konnten wir ebenfalls in der ersten </w:t>
      </w:r>
      <w:r w:rsidR="004D6D86">
        <w:rPr>
          <w:rFonts w:cs="Arial"/>
        </w:rPr>
        <w:t xml:space="preserve">Schicht von angelagertem Wasser </w:t>
      </w:r>
      <w:r>
        <w:rPr>
          <w:rFonts w:cs="Arial"/>
        </w:rPr>
        <w:t>nachweisen</w:t>
      </w:r>
      <w:r w:rsidR="00D02A40">
        <w:rPr>
          <w:rFonts w:cs="Arial"/>
        </w:rPr>
        <w:t>, was Auswirkungen auf d</w:t>
      </w:r>
      <w:r w:rsidR="00E77444">
        <w:rPr>
          <w:rFonts w:cs="Arial"/>
        </w:rPr>
        <w:t>ie physikalischen und chemischen Eigenschaften</w:t>
      </w:r>
      <w:r w:rsidR="00621A05">
        <w:rPr>
          <w:rFonts w:cs="Arial"/>
        </w:rPr>
        <w:t xml:space="preserve"> </w:t>
      </w:r>
      <w:r w:rsidR="00D02A40">
        <w:rPr>
          <w:rFonts w:cs="Arial"/>
        </w:rPr>
        <w:t>dieser Oberfläche hat</w:t>
      </w:r>
      <w:r>
        <w:rPr>
          <w:rFonts w:cs="Arial"/>
        </w:rPr>
        <w:t>“</w:t>
      </w:r>
      <w:r w:rsidR="00CB5F49">
        <w:rPr>
          <w:rFonts w:cs="Arial"/>
        </w:rPr>
        <w:t>,</w:t>
      </w:r>
      <w:r>
        <w:rPr>
          <w:rFonts w:cs="Arial"/>
        </w:rPr>
        <w:t xml:space="preserve"> ergänzt Dr. Jonas Heggemann</w:t>
      </w:r>
      <w:r w:rsidR="00877BBC">
        <w:rPr>
          <w:rFonts w:cs="Arial"/>
        </w:rPr>
        <w:t xml:space="preserve">, der zusammen mit Paul </w:t>
      </w:r>
      <w:proofErr w:type="spellStart"/>
      <w:r w:rsidR="00877BBC">
        <w:rPr>
          <w:rFonts w:cs="Arial"/>
        </w:rPr>
        <w:t>Laubrock</w:t>
      </w:r>
      <w:proofErr w:type="spellEnd"/>
      <w:r w:rsidR="00877BBC">
        <w:rPr>
          <w:rFonts w:cs="Arial"/>
        </w:rPr>
        <w:t xml:space="preserve"> die Experimente durchgeführt hat.</w:t>
      </w:r>
      <w:r w:rsidR="00CB5F49">
        <w:rPr>
          <w:rFonts w:cs="Arial"/>
        </w:rPr>
        <w:t xml:space="preserve"> </w:t>
      </w:r>
      <w:r w:rsidR="004D6D86">
        <w:rPr>
          <w:rFonts w:cs="Arial"/>
        </w:rPr>
        <w:t xml:space="preserve"> </w:t>
      </w:r>
    </w:p>
    <w:p w14:paraId="3B97118B" w14:textId="754D8F0D" w:rsidR="007B4C2F" w:rsidRDefault="007B4C2F" w:rsidP="007B4C2F">
      <w:pPr>
        <w:rPr>
          <w:rFonts w:cs="Arial"/>
        </w:rPr>
      </w:pPr>
      <w:r>
        <w:rPr>
          <w:rFonts w:cs="Arial"/>
        </w:rPr>
        <w:t xml:space="preserve">Die </w:t>
      </w:r>
      <w:r w:rsidR="006C5381">
        <w:rPr>
          <w:rFonts w:cs="Arial"/>
        </w:rPr>
        <w:t>Studie zeigt</w:t>
      </w:r>
      <w:r>
        <w:rPr>
          <w:rFonts w:cs="Arial"/>
        </w:rPr>
        <w:t>, dass Chiralität eine Eigenschaft der Dolomit</w:t>
      </w:r>
      <w:r w:rsidR="00904C61">
        <w:rPr>
          <w:rFonts w:cs="Arial"/>
        </w:rPr>
        <w:t>-</w:t>
      </w:r>
      <w:r>
        <w:rPr>
          <w:rFonts w:cs="Arial"/>
        </w:rPr>
        <w:t>Oberfläche ist und als Parameter in der Bildung von Dolomit berücksichtigt werden sollte.</w:t>
      </w:r>
      <w:r w:rsidR="00DB1F58">
        <w:rPr>
          <w:rFonts w:cs="Arial"/>
        </w:rPr>
        <w:t xml:space="preserve"> „</w:t>
      </w:r>
      <w:r w:rsidR="00811DAC" w:rsidRPr="00811DAC">
        <w:rPr>
          <w:rFonts w:cs="Arial"/>
        </w:rPr>
        <w:t xml:space="preserve">Aminosäuren und Zucker </w:t>
      </w:r>
      <w:r w:rsidR="003F055D">
        <w:rPr>
          <w:rFonts w:cs="Arial"/>
        </w:rPr>
        <w:t xml:space="preserve">kommen </w:t>
      </w:r>
      <w:r w:rsidR="00811DAC" w:rsidRPr="00811DAC">
        <w:rPr>
          <w:rFonts w:cs="Arial"/>
        </w:rPr>
        <w:t xml:space="preserve">auf der Erde in jeweils nur einer Chiralität </w:t>
      </w:r>
      <w:r w:rsidR="003F055D" w:rsidRPr="00811DAC">
        <w:rPr>
          <w:rFonts w:cs="Arial"/>
        </w:rPr>
        <w:t>vor</w:t>
      </w:r>
      <w:r w:rsidR="003F055D">
        <w:rPr>
          <w:rFonts w:cs="Arial"/>
        </w:rPr>
        <w:t xml:space="preserve">. Wenn man nun betrachtet, dass </w:t>
      </w:r>
      <w:r w:rsidR="00811DAC" w:rsidRPr="00811DAC">
        <w:rPr>
          <w:rFonts w:cs="Arial"/>
        </w:rPr>
        <w:t>die Bildung von Mineral</w:t>
      </w:r>
      <w:r w:rsidR="00811DAC">
        <w:rPr>
          <w:rFonts w:cs="Arial"/>
        </w:rPr>
        <w:t>i</w:t>
      </w:r>
      <w:r w:rsidR="00811DAC" w:rsidRPr="00811DAC">
        <w:rPr>
          <w:rFonts w:cs="Arial"/>
        </w:rPr>
        <w:t xml:space="preserve">en in der oberen Erdkruste fast ausschließlich in Kontakt mit Lösung stattfindet, in der sich typischerweise chirale Bestandteile von organischen Zellen befinden, </w:t>
      </w:r>
      <w:r w:rsidR="00811DAC">
        <w:rPr>
          <w:rFonts w:cs="Arial"/>
        </w:rPr>
        <w:t>dann</w:t>
      </w:r>
      <w:r w:rsidR="00811DAC" w:rsidRPr="00811DAC">
        <w:rPr>
          <w:rFonts w:cs="Arial"/>
        </w:rPr>
        <w:t xml:space="preserve"> liegt der Verdacht nahe, dass chirale Moleküle der Bildung von Dolomit beitragen</w:t>
      </w:r>
      <w:r>
        <w:rPr>
          <w:rFonts w:cs="Arial"/>
        </w:rPr>
        <w:t>“</w:t>
      </w:r>
      <w:r w:rsidR="002E1232">
        <w:rPr>
          <w:rFonts w:cs="Arial"/>
        </w:rPr>
        <w:t>,</w:t>
      </w:r>
      <w:r>
        <w:rPr>
          <w:rFonts w:cs="Arial"/>
        </w:rPr>
        <w:t xml:space="preserve"> erläutert Dr. Philipp Rahe. „Entsprechend werden wir die Anlagerung von Biomolekülen auf dieser Oberfläche als nächstes untersuchen“, </w:t>
      </w:r>
      <w:r w:rsidR="00B06934">
        <w:rPr>
          <w:rFonts w:cs="Arial"/>
        </w:rPr>
        <w:t>ergänzt</w:t>
      </w:r>
      <w:r>
        <w:rPr>
          <w:rFonts w:cs="Arial"/>
        </w:rPr>
        <w:t xml:space="preserve"> Dr. Jonas Heggemann.</w:t>
      </w:r>
    </w:p>
    <w:p w14:paraId="13B64731" w14:textId="334128F2" w:rsidR="000239F9" w:rsidRDefault="007B4C2F" w:rsidP="007B4C2F">
      <w:pPr>
        <w:rPr>
          <w:rFonts w:cs="Arial"/>
        </w:rPr>
      </w:pPr>
      <w:r>
        <w:rPr>
          <w:rFonts w:cs="Arial"/>
        </w:rPr>
        <w:t xml:space="preserve">Die Arbeitsgruppe um Dr. Philipp Rahe untersucht </w:t>
      </w:r>
      <w:r w:rsidR="003F055D">
        <w:rPr>
          <w:rFonts w:cs="Arial"/>
        </w:rPr>
        <w:t xml:space="preserve">in </w:t>
      </w:r>
      <w:r w:rsidR="004D6D86">
        <w:rPr>
          <w:rFonts w:cs="Arial"/>
        </w:rPr>
        <w:t xml:space="preserve">mehreren </w:t>
      </w:r>
      <w:r w:rsidR="003F055D">
        <w:rPr>
          <w:rFonts w:cs="Arial"/>
        </w:rPr>
        <w:t xml:space="preserve">Projekten </w:t>
      </w:r>
      <w:r>
        <w:rPr>
          <w:rFonts w:cs="Arial"/>
        </w:rPr>
        <w:t>die Wechselwirkung von Wasser mit Mineraloberflächen sowie die Bildung von molekularen Strukturen auf diesen Oberflächen. Die Untersuchung</w:t>
      </w:r>
      <w:r w:rsidR="004D6D86">
        <w:rPr>
          <w:rFonts w:cs="Arial"/>
        </w:rPr>
        <w:t xml:space="preserve"> erfolgt</w:t>
      </w:r>
      <w:r>
        <w:rPr>
          <w:rFonts w:cs="Arial"/>
        </w:rPr>
        <w:t xml:space="preserve"> mit höchstaufgelöster </w:t>
      </w:r>
      <w:r w:rsidR="004D6D86">
        <w:rPr>
          <w:rFonts w:cs="Arial"/>
        </w:rPr>
        <w:t>Rasterkraftm</w:t>
      </w:r>
      <w:r>
        <w:rPr>
          <w:rFonts w:cs="Arial"/>
        </w:rPr>
        <w:t>ikroskopie, mit der einzelne Atome vermessen werden können. Dieses Projekt wurde durch die Deutsche Forschungsgemeinschaft sowie durch den zentralen Forschungspool der Universität Osnabrück gefördert.</w:t>
      </w:r>
    </w:p>
    <w:p w14:paraId="2D88E2FB" w14:textId="7303F46E" w:rsidR="007B4C2F" w:rsidRPr="006555C6" w:rsidRDefault="000239F9" w:rsidP="007B4C2F">
      <w:pPr>
        <w:rPr>
          <w:rFonts w:cs="Arial"/>
        </w:rPr>
      </w:pPr>
      <w:r>
        <w:rPr>
          <w:rFonts w:cs="Arial"/>
        </w:rPr>
        <w:t xml:space="preserve">Die Originalpublikation in „Nano Letters“ ist abrufbar unter </w:t>
      </w:r>
      <w:r w:rsidRPr="00F16BE5">
        <w:rPr>
          <w:rFonts w:cs="Arial"/>
        </w:rPr>
        <w:t>folgendem Link:</w:t>
      </w:r>
      <w:r w:rsidR="00621A05">
        <w:rPr>
          <w:rFonts w:cs="Arial"/>
          <w:highlight w:val="yellow"/>
        </w:rPr>
        <w:br/>
      </w:r>
      <w:hyperlink r:id="rId7" w:history="1">
        <w:r w:rsidR="00621A05">
          <w:rPr>
            <w:rStyle w:val="Hyperlink"/>
          </w:rPr>
          <w:t>https://doi.org/10.1021/acs.nanolett.6c03227</w:t>
        </w:r>
      </w:hyperlink>
    </w:p>
    <w:p w14:paraId="1F5E0C3C" w14:textId="6387D72C" w:rsidR="00CD610E" w:rsidRDefault="00BA65E9">
      <w:pPr>
        <w:spacing w:after="0" w:line="240" w:lineRule="auto"/>
        <w:rPr>
          <w:color w:val="000000" w:themeColor="text1"/>
        </w:rPr>
      </w:pPr>
      <w:r>
        <w:rPr>
          <w:b/>
          <w:bCs/>
          <w:color w:val="000000" w:themeColor="text1"/>
        </w:rPr>
        <w:t xml:space="preserve">Weitere Informationen für die Medien: </w:t>
      </w:r>
      <w:r>
        <w:rPr>
          <w:b/>
          <w:bCs/>
          <w:color w:val="000000" w:themeColor="text1"/>
        </w:rPr>
        <w:br/>
      </w:r>
      <w:r w:rsidR="00160A3B">
        <w:rPr>
          <w:color w:val="000000" w:themeColor="text1"/>
        </w:rPr>
        <w:t>Dr. Philip</w:t>
      </w:r>
      <w:r w:rsidR="00621A05">
        <w:rPr>
          <w:color w:val="000000" w:themeColor="text1"/>
        </w:rPr>
        <w:t>p</w:t>
      </w:r>
      <w:r w:rsidR="00160A3B">
        <w:rPr>
          <w:color w:val="000000" w:themeColor="text1"/>
        </w:rPr>
        <w:t xml:space="preserve"> </w:t>
      </w:r>
      <w:r w:rsidR="00160A3B">
        <w:rPr>
          <w:color w:val="000000" w:themeColor="text1"/>
        </w:rPr>
        <w:t>Rahe</w:t>
      </w:r>
      <w:r>
        <w:rPr>
          <w:color w:val="000000" w:themeColor="text1"/>
        </w:rPr>
        <w:t>, Universität Osnabrück</w:t>
      </w:r>
      <w:r>
        <w:rPr>
          <w:color w:val="000000" w:themeColor="text1"/>
        </w:rPr>
        <w:br/>
      </w:r>
      <w:r w:rsidR="00160A3B">
        <w:rPr>
          <w:color w:val="000000" w:themeColor="text1"/>
        </w:rPr>
        <w:t>Institut für Physik</w:t>
      </w:r>
      <w:r>
        <w:rPr>
          <w:color w:val="000000" w:themeColor="text1"/>
        </w:rPr>
        <w:t xml:space="preserve"> </w:t>
      </w:r>
    </w:p>
    <w:p w14:paraId="76080999" w14:textId="5DBDC157" w:rsidR="00CD610E" w:rsidRDefault="00BE17BE">
      <w:pPr>
        <w:spacing w:after="0" w:line="240" w:lineRule="auto"/>
        <w:rPr>
          <w:color w:val="000000" w:themeColor="text1"/>
        </w:rPr>
      </w:pPr>
      <w:hyperlink r:id="rId8" w:history="1">
        <w:r w:rsidR="00160A3B" w:rsidRPr="0040383F">
          <w:rPr>
            <w:rStyle w:val="Hyperlink"/>
          </w:rPr>
          <w:t>prahe@uos.de</w:t>
        </w:r>
      </w:hyperlink>
      <w:r w:rsidR="00160A3B">
        <w:rPr>
          <w:color w:val="000000" w:themeColor="text1"/>
        </w:rPr>
        <w:t xml:space="preserve"> </w:t>
      </w:r>
    </w:p>
    <w:sectPr w:rsidR="00CD610E">
      <w:headerReference w:type="even" r:id="rId9"/>
      <w:headerReference w:type="default" r:id="rId10"/>
      <w:footerReference w:type="even" r:id="rId11"/>
      <w:footerReference w:type="default" r:id="rId12"/>
      <w:headerReference w:type="first" r:id="rId13"/>
      <w:footerReference w:type="first" r:id="rId14"/>
      <w:pgSz w:w="11906" w:h="16838"/>
      <w:pgMar w:top="1247" w:right="851" w:bottom="1871" w:left="2398" w:header="567" w:footer="709" w:gutter="0"/>
      <w:cols w:space="720"/>
      <w:formProt w:val="0"/>
      <w:titlePg/>
      <w:docGrid w:linePitch="240" w:charSpace="-6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B288E" w14:textId="77777777" w:rsidR="00A15FCB" w:rsidRDefault="00A15FCB">
      <w:pPr>
        <w:spacing w:after="0" w:line="240" w:lineRule="auto"/>
      </w:pPr>
      <w:r>
        <w:separator/>
      </w:r>
    </w:p>
  </w:endnote>
  <w:endnote w:type="continuationSeparator" w:id="0">
    <w:p w14:paraId="51B2CDC0" w14:textId="77777777" w:rsidR="00A15FCB" w:rsidRDefault="00A15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auto"/>
    <w:pitch w:val="variable"/>
    <w:sig w:usb0="E00002FF" w:usb1="5000205A"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ource Han Sans CN">
    <w:panose1 w:val="00000000000000000000"/>
    <w:charset w:val="00"/>
    <w:family w:val="roman"/>
    <w:notTrueType/>
    <w:pitch w:val="default"/>
  </w:font>
  <w:font w:name="NotoSans NF">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WenQuanYi Micro Hei">
    <w:charset w:val="00"/>
    <w:family w:val="auto"/>
    <w:pitch w:val="variable"/>
  </w:font>
  <w:font w:name="Lohit Devanagari">
    <w:altName w:val="Times New Roman"/>
    <w:charset w:val="00"/>
    <w:family w:val="auto"/>
    <w:pitch w:val="variable"/>
  </w:font>
  <w:font w:name="Neue Montreal">
    <w:altName w:val="Cambria"/>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AB14C" w14:textId="77777777" w:rsidR="00CD610E" w:rsidRDefault="00CD610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7B09" w14:textId="77777777" w:rsidR="00CD610E" w:rsidRDefault="00CD610E">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48226" w14:textId="77777777" w:rsidR="00CD610E" w:rsidRDefault="00BA65E9">
    <w:pPr>
      <w:pStyle w:val="Fuzeile"/>
      <w:tabs>
        <w:tab w:val="clear" w:pos="4536"/>
        <w:tab w:val="clear" w:pos="9072"/>
        <w:tab w:val="left" w:pos="3450"/>
      </w:tabs>
      <w:rPr>
        <w:sz w:val="16"/>
        <w:szCs w:val="16"/>
      </w:rPr>
    </w:pPr>
    <w:r>
      <w:rPr>
        <w:sz w:val="16"/>
        <w:szCs w:val="16"/>
      </w:rPr>
      <w:t>Die Präsidentin</w:t>
    </w:r>
    <w:r>
      <w:rPr>
        <w:sz w:val="16"/>
        <w:szCs w:val="16"/>
      </w:rPr>
      <w:tab/>
    </w:r>
    <w:r>
      <w:rPr>
        <w:sz w:val="16"/>
        <w:szCs w:val="16"/>
      </w:rPr>
      <w:tab/>
    </w:r>
    <w:r>
      <w:rPr>
        <w:sz w:val="16"/>
        <w:szCs w:val="16"/>
      </w:rPr>
      <w:tab/>
      <w:t>Neuer Graben 29/ Schloss, 49074 Osnabrück</w:t>
    </w:r>
    <w:r>
      <w:rPr>
        <w:sz w:val="16"/>
        <w:szCs w:val="16"/>
      </w:rPr>
      <w:br/>
      <w:t xml:space="preserve">Kommunikation und Marketing </w:t>
    </w:r>
    <w:r>
      <w:rPr>
        <w:sz w:val="16"/>
        <w:szCs w:val="16"/>
      </w:rPr>
      <w:tab/>
    </w:r>
    <w:r>
      <w:rPr>
        <w:sz w:val="16"/>
        <w:szCs w:val="16"/>
      </w:rPr>
      <w:tab/>
    </w:r>
    <w:r>
      <w:rPr>
        <w:sz w:val="16"/>
        <w:szCs w:val="16"/>
      </w:rPr>
      <w:tab/>
      <w:t>Telefon: +49 541 969 4994 oder 4516</w:t>
    </w:r>
    <w:r>
      <w:rPr>
        <w:sz w:val="16"/>
        <w:szCs w:val="16"/>
      </w:rPr>
      <w:br/>
      <w:t xml:space="preserve">Pressestelle </w:t>
    </w:r>
    <w:r>
      <w:rPr>
        <w:sz w:val="16"/>
        <w:szCs w:val="16"/>
      </w:rPr>
      <w:tab/>
    </w:r>
    <w:r>
      <w:rPr>
        <w:sz w:val="16"/>
        <w:szCs w:val="16"/>
      </w:rPr>
      <w:tab/>
    </w:r>
    <w:r>
      <w:rPr>
        <w:sz w:val="16"/>
        <w:szCs w:val="16"/>
      </w:rPr>
      <w:tab/>
      <w:t>Telefax: +49 0541 969 4570</w:t>
    </w:r>
    <w:r>
      <w:rPr>
        <w:sz w:val="16"/>
        <w:szCs w:val="16"/>
      </w:rPr>
      <w:br/>
      <w:t>Dr. Oliver Schmidt</w:t>
    </w:r>
    <w:r>
      <w:rPr>
        <w:sz w:val="16"/>
        <w:szCs w:val="16"/>
      </w:rPr>
      <w:tab/>
    </w:r>
    <w:r>
      <w:rPr>
        <w:sz w:val="16"/>
        <w:szCs w:val="16"/>
      </w:rPr>
      <w:tab/>
    </w:r>
    <w:r>
      <w:rPr>
        <w:sz w:val="16"/>
        <w:szCs w:val="16"/>
      </w:rPr>
      <w:tab/>
      <w:t xml:space="preserve">E-Mail: </w:t>
    </w:r>
    <w:hyperlink r:id="rId1">
      <w:r>
        <w:rPr>
          <w:rStyle w:val="Hyperlink"/>
          <w:sz w:val="16"/>
          <w:szCs w:val="16"/>
        </w:rPr>
        <w:t>pressestelle@uni-osnabrueck.de</w:t>
      </w:r>
    </w:hyperlink>
    <w:r>
      <w:rPr>
        <w:sz w:val="16"/>
        <w:szCs w:val="16"/>
      </w:rPr>
      <w:br/>
      <w:t xml:space="preserve">                                   </w:t>
    </w:r>
    <w:r>
      <w:rPr>
        <w:sz w:val="16"/>
        <w:szCs w:val="16"/>
      </w:rPr>
      <w:tab/>
    </w:r>
    <w:r>
      <w:rPr>
        <w:sz w:val="16"/>
        <w:szCs w:val="16"/>
      </w:rPr>
      <w:tab/>
    </w:r>
    <w:r>
      <w:rPr>
        <w:sz w:val="16"/>
        <w:szCs w:val="16"/>
      </w:rPr>
      <w:tab/>
    </w:r>
    <w:hyperlink r:id="rId2">
      <w:r>
        <w:rPr>
          <w:rStyle w:val="Hyperlink"/>
          <w:sz w:val="16"/>
          <w:szCs w:val="16"/>
        </w:rPr>
        <w:t>www.uni-osnabrueck.de</w:t>
      </w:r>
    </w:hyperlink>
    <w:r>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151D9" w14:textId="77777777" w:rsidR="00A15FCB" w:rsidRDefault="00A15FCB">
      <w:pPr>
        <w:spacing w:after="0" w:line="240" w:lineRule="auto"/>
      </w:pPr>
      <w:r>
        <w:separator/>
      </w:r>
    </w:p>
  </w:footnote>
  <w:footnote w:type="continuationSeparator" w:id="0">
    <w:p w14:paraId="47AA89E9" w14:textId="77777777" w:rsidR="00A15FCB" w:rsidRDefault="00A15F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5B3F" w14:textId="77777777" w:rsidR="00CD610E" w:rsidRDefault="00CD610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C34FE" w14:textId="77777777" w:rsidR="00CD610E" w:rsidRDefault="00BA65E9">
    <w:pPr>
      <w:pStyle w:val="Kopfzeile"/>
      <w:tabs>
        <w:tab w:val="left" w:pos="5387"/>
        <w:tab w:val="right" w:pos="8618"/>
      </w:tabs>
      <w:ind w:right="360"/>
    </w:pPr>
    <w:r>
      <w:t xml:space="preserve">Universität Osnabrück   Pressemitteilung   </w:t>
    </w:r>
    <w:r>
      <w:rPr>
        <w:noProof/>
      </w:rPr>
      <mc:AlternateContent>
        <mc:Choice Requires="wps">
          <w:drawing>
            <wp:anchor distT="0" distB="635" distL="0" distR="0" simplePos="0" relativeHeight="4" behindDoc="1" locked="0" layoutInCell="0" allowOverlap="1" wp14:anchorId="423BFD49" wp14:editId="1270B95B">
              <wp:simplePos x="0" y="0"/>
              <wp:positionH relativeFrom="margin">
                <wp:align>right</wp:align>
              </wp:positionH>
              <wp:positionV relativeFrom="paragraph">
                <wp:posOffset>635</wp:posOffset>
              </wp:positionV>
              <wp:extent cx="71120" cy="144780"/>
              <wp:effectExtent l="0" t="0" r="0" b="0"/>
              <wp:wrapSquare wrapText="largest"/>
              <wp:docPr id="1" name="Rahmen1"/>
              <wp:cNvGraphicFramePr/>
              <a:graphic xmlns:a="http://schemas.openxmlformats.org/drawingml/2006/main">
                <a:graphicData uri="http://schemas.microsoft.com/office/word/2010/wordprocessingShape">
                  <wps:wsp>
                    <wps:cNvSpPr/>
                    <wps:spPr>
                      <a:xfrm>
                        <a:off x="0" y="0"/>
                        <a:ext cx="71280" cy="144720"/>
                      </a:xfrm>
                      <a:prstGeom prst="rect">
                        <a:avLst/>
                      </a:prstGeom>
                      <a:noFill/>
                      <a:ln w="0">
                        <a:noFill/>
                      </a:ln>
                    </wps:spPr>
                    <wps:style>
                      <a:lnRef idx="0">
                        <a:scrgbClr r="0" g="0" b="0"/>
                      </a:lnRef>
                      <a:fillRef idx="0">
                        <a:scrgbClr r="0" g="0" b="0"/>
                      </a:fillRef>
                      <a:effectRef idx="0">
                        <a:scrgbClr r="0" g="0" b="0"/>
                      </a:effectRef>
                      <a:fontRef idx="minor"/>
                    </wps:style>
                    <wps:txbx>
                      <w:txbxContent>
                        <w:p w14:paraId="17E679C5" w14:textId="3DDF7AA1" w:rsidR="00CD610E" w:rsidRDefault="00BA65E9">
                          <w:pPr>
                            <w:pStyle w:val="Kopfzeile"/>
                          </w:pPr>
                          <w:r>
                            <w:fldChar w:fldCharType="begin"/>
                          </w:r>
                          <w:r w:rsidR="00BE17BE">
                            <w:fldChar w:fldCharType="begin"/>
                          </w:r>
                          <w:r w:rsidR="00BE17BE">
                            <w:instrText xml:space="preserve"> STYLEREF "Nummer / Datum" </w:instrText>
                          </w:r>
                          <w:r w:rsidR="00BE17BE">
                            <w:fldChar w:fldCharType="separate"/>
                          </w:r>
                          <w:r w:rsidR="00BE17BE">
                            <w:rPr>
                              <w:noProof/>
                            </w:rPr>
                            <w:instrText>XX/2026</w:instrText>
                          </w:r>
                          <w:r w:rsidR="00BE17BE">
                            <w:rPr>
                              <w:noProof/>
                            </w:rPr>
                            <w:tab/>
                            <w:instrText>XX.XX.2026</w:instrText>
                          </w:r>
                          <w:r w:rsidR="00BE17BE">
                            <w:rPr>
                              <w:noProof/>
                            </w:rPr>
                            <w:fldChar w:fldCharType="end"/>
                          </w:r>
                          <w:r>
                            <w:instrText xml:space="preserve"> PAGE </w:instrText>
                          </w:r>
                          <w:r>
                            <w:fldChar w:fldCharType="separate"/>
                          </w:r>
                          <w:r>
                            <w:t>2</w:t>
                          </w:r>
                          <w:r>
                            <w:fldChar w:fldCharType="end"/>
                          </w:r>
                        </w:p>
                      </w:txbxContent>
                    </wps:txbx>
                    <wps:bodyPr lIns="0" tIns="0" rIns="0" bIns="0" anchor="t">
                      <a:spAutoFit/>
                    </wps:bodyPr>
                  </wps:wsp>
                </a:graphicData>
              </a:graphic>
            </wp:anchor>
          </w:drawing>
        </mc:Choice>
        <mc:Fallback>
          <w:pict>
            <v:rect w14:anchorId="423BFD49" id="Rahmen1" o:spid="_x0000_s1026" style="position:absolute;margin-left:-45.6pt;margin-top:.05pt;width:5.6pt;height:11.4pt;z-index:-503316476;visibility:visible;mso-wrap-style:square;mso-wrap-distance-left:0;mso-wrap-distance-top:0;mso-wrap-distance-right:0;mso-wrap-distance-bottom:.05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" o:allowincell="f" filled="f" stroked="f" strokeweight="0">
              <v:textbox style="mso-fit-shape-to-text:t" inset="0,0,0,0">
                <w:txbxContent>
                  <w:p w14:paraId="17E679C5" w14:textId="3DDF7AA1" w:rsidR="00CD610E" w:rsidRDefault="00BA65E9">
                    <w:pPr>
                      <w:pStyle w:val="Kopfzeile"/>
                    </w:pPr>
                    <w:r>
                      <w:fldChar w:fldCharType="begin"/>
                    </w:r>
                    <w:r w:rsidR="00BE17BE">
                      <w:fldChar w:fldCharType="begin"/>
                    </w:r>
                    <w:r w:rsidR="00BE17BE">
                      <w:instrText xml:space="preserve"> STYLEREF "Nummer / Datum" </w:instrText>
                    </w:r>
                    <w:r w:rsidR="00BE17BE">
                      <w:fldChar w:fldCharType="separate"/>
                    </w:r>
                    <w:r w:rsidR="00BE17BE">
                      <w:rPr>
                        <w:noProof/>
                      </w:rPr>
                      <w:instrText>XX/2026</w:instrText>
                    </w:r>
                    <w:r w:rsidR="00BE17BE">
                      <w:rPr>
                        <w:noProof/>
                      </w:rPr>
                      <w:tab/>
                      <w:instrText>XX.XX.2026</w:instrText>
                    </w:r>
                    <w:r w:rsidR="00BE17BE">
                      <w:rPr>
                        <w:noProof/>
                      </w:rPr>
                      <w:fldChar w:fldCharType="end"/>
                    </w:r>
                    <w:r>
                      <w:instrText xml:space="preserve"> PAGE </w:instrText>
                    </w:r>
                    <w:r>
                      <w:fldChar w:fldCharType="separate"/>
                    </w:r>
                    <w:r>
                      <w:t>2</w:t>
                    </w:r>
                    <w:r>
                      <w:fldChar w:fldCharType="end"/>
                    </w:r>
                  </w:p>
                </w:txbxContent>
              </v:textbox>
              <w10:wrap type="square" side="largest" anchorx="margin"/>
            </v:rect>
          </w:pict>
        </mc:Fallback>
      </mc:AlternateContent>
    </w:r>
    <w:bookmarkStart w:id="2" w:name="__Fieldmark__135_1447020188"/>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D3383" w14:textId="77777777" w:rsidR="00CD610E" w:rsidRDefault="00BA65E9">
    <w:pPr>
      <w:pStyle w:val="Kopfzeile"/>
    </w:pPr>
    <w:r>
      <w:rPr>
        <w:noProof/>
      </w:rPr>
      <w:drawing>
        <wp:anchor distT="0" distB="0" distL="0" distR="0" simplePos="0" relativeHeight="2" behindDoc="1" locked="0" layoutInCell="0" allowOverlap="1" wp14:anchorId="098397C0" wp14:editId="252430C3">
          <wp:simplePos x="0" y="0"/>
          <wp:positionH relativeFrom="page">
            <wp:posOffset>360038</wp:posOffset>
          </wp:positionH>
          <wp:positionV relativeFrom="page">
            <wp:posOffset>359229</wp:posOffset>
          </wp:positionV>
          <wp:extent cx="2766982" cy="862999"/>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66982" cy="862999"/>
                  </a:xfrm>
                  <a:prstGeom prst="rect">
                    <a:avLst/>
                  </a:prstGeom>
                  <a:noFill/>
                </pic:spPr>
              </pic:pic>
            </a:graphicData>
          </a:graphic>
        </wp:anchor>
      </w:drawing>
    </w:r>
    <w:r>
      <w:rPr>
        <w:noProof/>
      </w:rPr>
      <w:drawing>
        <wp:anchor distT="0" distB="0" distL="0" distR="0" simplePos="0" relativeHeight="3" behindDoc="1" locked="0" layoutInCell="0" allowOverlap="1" wp14:anchorId="6B2DAC9E" wp14:editId="52440E53">
          <wp:simplePos x="0" y="0"/>
          <wp:positionH relativeFrom="page">
            <wp:posOffset>3780790</wp:posOffset>
          </wp:positionH>
          <wp:positionV relativeFrom="page">
            <wp:posOffset>1368425</wp:posOffset>
          </wp:positionV>
          <wp:extent cx="3098800" cy="825500"/>
          <wp:effectExtent l="0" t="0" r="0" b="0"/>
          <wp:wrapNone/>
          <wp:docPr id="3" name="Grafik 3" descr=":01 base:Pressemitteilung_sRGB_v02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01 base:Pressemitteilung_sRGB_v02_150.jpg"/>
                  <pic:cNvPicPr>
                    <a:picLocks noChangeAspect="1" noChangeArrowheads="1"/>
                  </pic:cNvPicPr>
                </pic:nvPicPr>
                <pic:blipFill>
                  <a:blip r:embed="rId2"/>
                  <a:stretch>
                    <a:fillRect/>
                  </a:stretch>
                </pic:blipFill>
                <pic:spPr bwMode="auto">
                  <a:xfrm>
                    <a:off x="0" y="0"/>
                    <a:ext cx="3098800" cy="82550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0NLI0tjA3N7MwM7JU0lEKTi0uzszPAykwrAUA/OOTvSwAAAA="/>
  </w:docVars>
  <w:rsids>
    <w:rsidRoot w:val="00CD610E"/>
    <w:rsid w:val="00003AF3"/>
    <w:rsid w:val="00007FCC"/>
    <w:rsid w:val="0002004D"/>
    <w:rsid w:val="000239F9"/>
    <w:rsid w:val="000B4590"/>
    <w:rsid w:val="000D3BD6"/>
    <w:rsid w:val="00120D79"/>
    <w:rsid w:val="00147916"/>
    <w:rsid w:val="00160A3B"/>
    <w:rsid w:val="00190A2A"/>
    <w:rsid w:val="001A1AB9"/>
    <w:rsid w:val="001E0377"/>
    <w:rsid w:val="00200FDE"/>
    <w:rsid w:val="00222291"/>
    <w:rsid w:val="002240C9"/>
    <w:rsid w:val="00254505"/>
    <w:rsid w:val="0027250C"/>
    <w:rsid w:val="002B1D39"/>
    <w:rsid w:val="002D49CB"/>
    <w:rsid w:val="002E1232"/>
    <w:rsid w:val="00351B25"/>
    <w:rsid w:val="00363AC8"/>
    <w:rsid w:val="00371B4B"/>
    <w:rsid w:val="003A3460"/>
    <w:rsid w:val="003C62F8"/>
    <w:rsid w:val="003F055D"/>
    <w:rsid w:val="00430017"/>
    <w:rsid w:val="00437041"/>
    <w:rsid w:val="004642AE"/>
    <w:rsid w:val="00467327"/>
    <w:rsid w:val="00475F19"/>
    <w:rsid w:val="004B6757"/>
    <w:rsid w:val="004D6D86"/>
    <w:rsid w:val="0051264D"/>
    <w:rsid w:val="005835EF"/>
    <w:rsid w:val="005B62D3"/>
    <w:rsid w:val="005D3A0F"/>
    <w:rsid w:val="00621A05"/>
    <w:rsid w:val="006433EF"/>
    <w:rsid w:val="006C01D7"/>
    <w:rsid w:val="006C4475"/>
    <w:rsid w:val="006C5381"/>
    <w:rsid w:val="00704B8E"/>
    <w:rsid w:val="0072009D"/>
    <w:rsid w:val="007268FD"/>
    <w:rsid w:val="00775DF4"/>
    <w:rsid w:val="007A7EC6"/>
    <w:rsid w:val="007B136B"/>
    <w:rsid w:val="007B1BE0"/>
    <w:rsid w:val="007B4C2F"/>
    <w:rsid w:val="007B6DC4"/>
    <w:rsid w:val="00811DAC"/>
    <w:rsid w:val="0081315E"/>
    <w:rsid w:val="00877BBC"/>
    <w:rsid w:val="008D4CC5"/>
    <w:rsid w:val="00904C61"/>
    <w:rsid w:val="0095774C"/>
    <w:rsid w:val="00975FE9"/>
    <w:rsid w:val="009A55AE"/>
    <w:rsid w:val="00A15FCB"/>
    <w:rsid w:val="00A630AE"/>
    <w:rsid w:val="00A80563"/>
    <w:rsid w:val="00A84BF6"/>
    <w:rsid w:val="00A85E0D"/>
    <w:rsid w:val="00B06934"/>
    <w:rsid w:val="00B56143"/>
    <w:rsid w:val="00B7604D"/>
    <w:rsid w:val="00BA65E9"/>
    <w:rsid w:val="00BC7E90"/>
    <w:rsid w:val="00BD6579"/>
    <w:rsid w:val="00BE17BE"/>
    <w:rsid w:val="00BF114E"/>
    <w:rsid w:val="00C0177F"/>
    <w:rsid w:val="00C07C04"/>
    <w:rsid w:val="00C1403E"/>
    <w:rsid w:val="00C4681A"/>
    <w:rsid w:val="00C56A97"/>
    <w:rsid w:val="00CB5F49"/>
    <w:rsid w:val="00CC36C6"/>
    <w:rsid w:val="00CD610E"/>
    <w:rsid w:val="00CE0A3C"/>
    <w:rsid w:val="00D02A40"/>
    <w:rsid w:val="00D30E99"/>
    <w:rsid w:val="00D67B21"/>
    <w:rsid w:val="00D80E28"/>
    <w:rsid w:val="00DA0749"/>
    <w:rsid w:val="00DB1F58"/>
    <w:rsid w:val="00DB4CA4"/>
    <w:rsid w:val="00E15E5A"/>
    <w:rsid w:val="00E366AE"/>
    <w:rsid w:val="00E63462"/>
    <w:rsid w:val="00E67404"/>
    <w:rsid w:val="00E77444"/>
    <w:rsid w:val="00E80E86"/>
    <w:rsid w:val="00EB6656"/>
    <w:rsid w:val="00EC03A7"/>
    <w:rsid w:val="00F124F5"/>
    <w:rsid w:val="00F16BE5"/>
    <w:rsid w:val="00F178EF"/>
    <w:rsid w:val="00F453A2"/>
    <w:rsid w:val="00F50081"/>
    <w:rsid w:val="00F531B1"/>
    <w:rsid w:val="00F56AC9"/>
    <w:rsid w:val="00F67FCE"/>
    <w:rsid w:val="00F7381A"/>
    <w:rsid w:val="00F969F8"/>
    <w:rsid w:val="00FD1C07"/>
    <w:rsid w:val="00FF41E1"/>
  </w:rsids>
  <m:mathPr>
    <m:mathFont m:val="Cambria Math"/>
    <m:brkBin m:val="before"/>
    <m:brkBinSub m:val="--"/>
    <m:smallFrac m:val="0"/>
    <m:dispDef/>
    <m:lMargin m:val="0"/>
    <m:rMargin m:val="0"/>
    <m:defJc m:val="centerGroup"/>
    <m:wrapIndent m:val="1440"/>
    <m:intLim m:val="subSup"/>
    <m:naryLim m:val="undOvr"/>
  </m:mathPr>
  <w:themeFontLang w:val="de-DE"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C25F3"/>
  <w15:docId w15:val="{5541A962-F369-8842-9743-F908EDEC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340" w:line="300" w:lineRule="auto"/>
    </w:pPr>
    <w:rPr>
      <w:rFonts w:ascii="Arial" w:eastAsia="Times New Roman" w:hAnsi="Arial" w:cs="Times New Roman"/>
      <w:spacing w:val="4"/>
      <w:sz w:val="24"/>
      <w:szCs w:val="24"/>
      <w:lang w:eastAsia="de-DE"/>
    </w:rPr>
  </w:style>
  <w:style w:type="paragraph" w:styleId="berschrift1">
    <w:name w:val="heading 1"/>
    <w:basedOn w:val="Standard"/>
    <w:next w:val="Standard"/>
    <w:link w:val="berschrift1Zchn"/>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semiHidden/>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erschrift3">
    <w:name w:val="heading 3"/>
    <w:basedOn w:val="Standard"/>
    <w:next w:val="Standard"/>
    <w:link w:val="berschrift3Zchn"/>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KopfzeileZchn">
    <w:name w:val="Kopfzeile Zchn"/>
    <w:basedOn w:val="Absatz-Standardschriftart"/>
    <w:link w:val="Kopfzeile"/>
    <w:uiPriority w:val="99"/>
    <w:qFormat/>
    <w:rPr>
      <w:rFonts w:ascii="Arial" w:eastAsia="Times New Roman" w:hAnsi="Arial" w:cs="Times New Roman"/>
      <w:spacing w:val="6"/>
      <w:sz w:val="20"/>
      <w:szCs w:val="24"/>
    </w:rPr>
  </w:style>
  <w:style w:type="character" w:customStyle="1" w:styleId="FuzeileZchn">
    <w:name w:val="Fußzeile Zchn"/>
    <w:basedOn w:val="Absatz-Standardschriftart"/>
    <w:link w:val="Fuzeile"/>
    <w:semiHidden/>
    <w:qFormat/>
    <w:rPr>
      <w:rFonts w:ascii="Arial" w:eastAsia="Times New Roman" w:hAnsi="Arial" w:cs="Times New Roman"/>
      <w:spacing w:val="4"/>
      <w:sz w:val="24"/>
      <w:szCs w:val="24"/>
      <w:lang w:eastAsia="de-DE"/>
    </w:rPr>
  </w:style>
  <w:style w:type="character" w:styleId="Seitenzahl">
    <w:name w:val="page number"/>
    <w:basedOn w:val="Absatz-Standardschriftart"/>
    <w:qFormat/>
  </w:style>
  <w:style w:type="character" w:customStyle="1" w:styleId="Internetlink">
    <w:name w:val="Internetlink"/>
    <w:qFormat/>
    <w:rPr>
      <w:color w:val="00000A"/>
      <w:u w:val="none"/>
    </w:rPr>
  </w:style>
  <w:style w:type="character" w:customStyle="1" w:styleId="berschrift1Zchn">
    <w:name w:val="Überschrift 1 Zchn"/>
    <w:basedOn w:val="Absatz-Standardschriftart"/>
    <w:link w:val="berschrift1"/>
    <w:uiPriority w:val="9"/>
    <w:qFormat/>
    <w:rPr>
      <w:rFonts w:asciiTheme="majorHAnsi" w:eastAsiaTheme="majorEastAsia" w:hAnsiTheme="majorHAnsi" w:cstheme="majorBidi"/>
      <w:b/>
      <w:bCs/>
      <w:color w:val="365F91" w:themeColor="accent1" w:themeShade="BF"/>
      <w:spacing w:val="4"/>
      <w:sz w:val="28"/>
      <w:szCs w:val="28"/>
      <w:lang w:eastAsia="de-DE"/>
    </w:rPr>
  </w:style>
  <w:style w:type="character" w:customStyle="1" w:styleId="berschrift3Zchn">
    <w:name w:val="Überschrift 3 Zchn"/>
    <w:basedOn w:val="Absatz-Standardschriftart"/>
    <w:link w:val="berschrift3"/>
    <w:uiPriority w:val="9"/>
    <w:qFormat/>
    <w:rPr>
      <w:rFonts w:asciiTheme="majorHAnsi" w:eastAsiaTheme="majorEastAsia" w:hAnsiTheme="majorHAnsi" w:cstheme="majorBidi"/>
      <w:b/>
      <w:bCs/>
      <w:color w:val="4F81BD" w:themeColor="accent1"/>
      <w:spacing w:val="4"/>
      <w:sz w:val="24"/>
      <w:szCs w:val="24"/>
      <w:lang w:eastAsia="de-DE"/>
    </w:rPr>
  </w:style>
  <w:style w:type="character" w:customStyle="1" w:styleId="SprechblasentextZchn">
    <w:name w:val="Sprechblasentext Zchn"/>
    <w:basedOn w:val="Absatz-Standardschriftart"/>
    <w:link w:val="Sprechblasentext"/>
    <w:uiPriority w:val="99"/>
    <w:semiHidden/>
    <w:qFormat/>
    <w:rPr>
      <w:rFonts w:ascii="Tahoma" w:eastAsia="Times New Roman" w:hAnsi="Tahoma" w:cs="Tahoma"/>
      <w:spacing w:val="4"/>
      <w:sz w:val="16"/>
      <w:szCs w:val="16"/>
      <w:lang w:eastAsia="de-DE"/>
    </w:rPr>
  </w:style>
  <w:style w:type="character" w:styleId="Kommentarzeichen">
    <w:name w:val="annotation reference"/>
    <w:basedOn w:val="Absatz-Standardschriftart"/>
    <w:uiPriority w:val="99"/>
    <w:semiHidden/>
    <w:unhideWhenUsed/>
    <w:qFormat/>
    <w:rPr>
      <w:sz w:val="16"/>
      <w:szCs w:val="16"/>
    </w:rPr>
  </w:style>
  <w:style w:type="character" w:customStyle="1" w:styleId="KommentartextZchn">
    <w:name w:val="Kommentartext Zchn"/>
    <w:basedOn w:val="Absatz-Standardschriftart"/>
    <w:link w:val="Kommentartext"/>
    <w:uiPriority w:val="99"/>
    <w:qFormat/>
    <w:rPr>
      <w:rFonts w:ascii="Arial" w:eastAsia="Times New Roman" w:hAnsi="Arial" w:cs="Times New Roman"/>
      <w:spacing w:val="4"/>
      <w:sz w:val="20"/>
      <w:szCs w:val="20"/>
      <w:lang w:eastAsia="de-DE"/>
    </w:rPr>
  </w:style>
  <w:style w:type="character" w:customStyle="1" w:styleId="KommentarthemaZchn">
    <w:name w:val="Kommentarthema Zchn"/>
    <w:basedOn w:val="KommentartextZchn"/>
    <w:link w:val="Kommentarthema"/>
    <w:uiPriority w:val="99"/>
    <w:semiHidden/>
    <w:qFormat/>
    <w:rPr>
      <w:rFonts w:ascii="Arial" w:eastAsia="Times New Roman" w:hAnsi="Arial" w:cs="Times New Roman"/>
      <w:b/>
      <w:bCs/>
      <w:spacing w:val="4"/>
      <w:sz w:val="20"/>
      <w:szCs w:val="20"/>
      <w:lang w:eastAsia="de-DE"/>
    </w:rPr>
  </w:style>
  <w:style w:type="character" w:customStyle="1" w:styleId="m5101062401033130172textexposedshow">
    <w:name w:val="m_5101062401033130172text_exposed_show"/>
    <w:basedOn w:val="Absatz-Standardschriftart"/>
    <w:qFormat/>
  </w:style>
  <w:style w:type="character" w:customStyle="1" w:styleId="berschrift2Zchn">
    <w:name w:val="Überschrift 2 Zchn"/>
    <w:basedOn w:val="Absatz-Standardschriftart"/>
    <w:link w:val="berschrift2"/>
    <w:uiPriority w:val="9"/>
    <w:semiHidden/>
    <w:qFormat/>
    <w:rPr>
      <w:rFonts w:asciiTheme="majorHAnsi" w:eastAsiaTheme="majorEastAsia" w:hAnsiTheme="majorHAnsi" w:cstheme="majorBidi"/>
      <w:color w:val="365F91" w:themeColor="accent1" w:themeShade="BF"/>
      <w:spacing w:val="4"/>
      <w:sz w:val="26"/>
      <w:szCs w:val="26"/>
      <w:lang w:eastAsia="de-DE"/>
    </w:rPr>
  </w:style>
  <w:style w:type="character" w:customStyle="1" w:styleId="m-5317903621602542274textexposedshow">
    <w:name w:val="m_-5317903621602542274text_exposed_show"/>
    <w:basedOn w:val="Absatz-Standardschriftart"/>
    <w:qFormat/>
  </w:style>
  <w:style w:type="character" w:styleId="Fett">
    <w:name w:val="Strong"/>
    <w:basedOn w:val="Absatz-Standardschriftart"/>
    <w:uiPriority w:val="22"/>
    <w:qFormat/>
    <w:rPr>
      <w:b/>
      <w:bCs/>
    </w:rPr>
  </w:style>
  <w:style w:type="character" w:styleId="Hyperlink">
    <w:name w:val="Hyperlink"/>
    <w:basedOn w:val="Absatz-Standardschriftart"/>
    <w:uiPriority w:val="99"/>
    <w:rPr>
      <w:color w:val="0000FF"/>
      <w:u w:val="single"/>
    </w:rPr>
  </w:style>
  <w:style w:type="character" w:customStyle="1" w:styleId="NurTextZchn">
    <w:name w:val="Nur Text Zchn"/>
    <w:basedOn w:val="Absatz-Standardschriftart"/>
    <w:link w:val="NurText"/>
    <w:uiPriority w:val="99"/>
    <w:qFormat/>
    <w:rPr>
      <w:rFonts w:ascii="Times" w:hAnsi="Times"/>
      <w:szCs w:val="20"/>
      <w:lang w:eastAsia="de-DE"/>
    </w:rPr>
  </w:style>
  <w:style w:type="character" w:customStyle="1" w:styleId="apple-converted-space">
    <w:name w:val="apple-converted-space"/>
    <w:basedOn w:val="Absatz-Standardschriftart"/>
    <w:qFormat/>
  </w:style>
  <w:style w:type="character" w:customStyle="1" w:styleId="NichtaufgelsteErwhnung1">
    <w:name w:val="Nicht aufgelöste Erwähnung1"/>
    <w:basedOn w:val="Absatz-Standardschriftart"/>
    <w:uiPriority w:val="99"/>
    <w:semiHidden/>
    <w:unhideWhenUsed/>
    <w:qFormat/>
    <w:rPr>
      <w:color w:val="605E5C"/>
      <w:shd w:val="clear" w:color="auto" w:fill="E1DFDD"/>
    </w:rPr>
  </w:style>
  <w:style w:type="character" w:customStyle="1" w:styleId="NichtaufgelsteErwhnung2">
    <w:name w:val="Nicht aufgelöste Erwähnung2"/>
    <w:basedOn w:val="Absatz-Standardschriftart"/>
    <w:uiPriority w:val="99"/>
    <w:semiHidden/>
    <w:unhideWhenUsed/>
    <w:qFormat/>
    <w:rPr>
      <w:color w:val="605E5C"/>
      <w:shd w:val="clear" w:color="auto" w:fill="E1DFDD"/>
    </w:rPr>
  </w:style>
  <w:style w:type="character" w:styleId="BesuchterLink">
    <w:name w:val="FollowedHyperlink"/>
    <w:basedOn w:val="Absatz-Standardschriftart"/>
    <w:uiPriority w:val="99"/>
    <w:semiHidden/>
    <w:unhideWhenUsed/>
    <w:rPr>
      <w:color w:val="800080" w:themeColor="followedHyperlink"/>
      <w:u w:val="single"/>
    </w:rPr>
  </w:style>
  <w:style w:type="character" w:customStyle="1" w:styleId="NichtaufgelsteErwhnung3">
    <w:name w:val="Nicht aufgelöste Erwähnung3"/>
    <w:basedOn w:val="Absatz-Standardschriftart"/>
    <w:uiPriority w:val="99"/>
    <w:semiHidden/>
    <w:unhideWhenUsed/>
    <w:qFormat/>
    <w:rPr>
      <w:color w:val="605E5C"/>
      <w:shd w:val="clear" w:color="auto" w:fill="E1DFDD"/>
    </w:rPr>
  </w:style>
  <w:style w:type="character" w:customStyle="1" w:styleId="NichtaufgelsteErwhnung4">
    <w:name w:val="Nicht aufgelöste Erwähnung4"/>
    <w:basedOn w:val="Absatz-Standardschriftart"/>
    <w:uiPriority w:val="99"/>
    <w:semiHidden/>
    <w:unhideWhenUsed/>
    <w:qFormat/>
    <w:rPr>
      <w:color w:val="605E5C"/>
      <w:shd w:val="clear" w:color="auto" w:fill="E1DFDD"/>
    </w:rPr>
  </w:style>
  <w:style w:type="character" w:customStyle="1" w:styleId="NichtaufgelsteErwhnung5">
    <w:name w:val="Nicht aufgelöste Erwähnung5"/>
    <w:basedOn w:val="Absatz-Standardschriftart"/>
    <w:uiPriority w:val="99"/>
    <w:semiHidden/>
    <w:unhideWhenUsed/>
    <w:qFormat/>
    <w:rPr>
      <w:color w:val="605E5C"/>
      <w:shd w:val="clear" w:color="auto" w:fill="E1DFDD"/>
    </w:rPr>
  </w:style>
  <w:style w:type="paragraph" w:customStyle="1" w:styleId="Heading">
    <w:name w:val="Heading"/>
    <w:basedOn w:val="Standard"/>
    <w:next w:val="Textkrper"/>
    <w:qFormat/>
    <w:pPr>
      <w:keepNext/>
      <w:spacing w:before="240" w:after="120"/>
    </w:pPr>
    <w:rPr>
      <w:rFonts w:ascii="Liberation Serif" w:eastAsia="Source Han Sans CN" w:hAnsi="Liberation Serif" w:cs="NotoSans NF"/>
      <w:sz w:val="28"/>
      <w:szCs w:val="28"/>
    </w:rPr>
  </w:style>
  <w:style w:type="paragraph" w:styleId="Textkrper">
    <w:name w:val="Body Text"/>
    <w:basedOn w:val="Standard"/>
    <w:pPr>
      <w:spacing w:after="140" w:line="288" w:lineRule="auto"/>
    </w:pPr>
  </w:style>
  <w:style w:type="paragraph" w:styleId="Liste">
    <w:name w:val="List"/>
    <w:basedOn w:val="Textkrper"/>
    <w:rPr>
      <w:rFonts w:cs="FreeSans"/>
    </w:rPr>
  </w:style>
  <w:style w:type="paragraph" w:styleId="Beschriftung">
    <w:name w:val="caption"/>
    <w:basedOn w:val="Standard"/>
    <w:qFormat/>
    <w:pPr>
      <w:suppressLineNumbers/>
      <w:spacing w:before="120" w:after="120"/>
    </w:pPr>
    <w:rPr>
      <w:rFonts w:cs="FreeSans"/>
      <w:i/>
      <w:iCs/>
    </w:rPr>
  </w:style>
  <w:style w:type="paragraph" w:customStyle="1" w:styleId="Index">
    <w:name w:val="Index"/>
    <w:basedOn w:val="Standard"/>
    <w:qFormat/>
    <w:pPr>
      <w:suppressLineNumbers/>
    </w:pPr>
    <w:rPr>
      <w:rFonts w:cs="NotoSans NF"/>
    </w:rPr>
  </w:style>
  <w:style w:type="paragraph" w:customStyle="1" w:styleId="berschrift">
    <w:name w:val="Überschrift"/>
    <w:basedOn w:val="Standard"/>
    <w:next w:val="Textkrper"/>
    <w:qFormat/>
    <w:pPr>
      <w:keepNext/>
      <w:spacing w:before="240" w:after="120"/>
    </w:pPr>
    <w:rPr>
      <w:rFonts w:ascii="Liberation Sans" w:eastAsia="Noto Sans CJK SC Regular" w:hAnsi="Liberation Sans" w:cs="FreeSans"/>
      <w:sz w:val="28"/>
      <w:szCs w:val="28"/>
    </w:rPr>
  </w:style>
  <w:style w:type="paragraph" w:customStyle="1" w:styleId="Verzeichnis">
    <w:name w:val="Verzeichnis"/>
    <w:basedOn w:val="Standard"/>
    <w:qFormat/>
    <w:pPr>
      <w:suppressLineNumbers/>
    </w:pPr>
    <w:rPr>
      <w:rFonts w:cs="FreeSans"/>
    </w:rPr>
  </w:style>
  <w:style w:type="paragraph" w:customStyle="1" w:styleId="NummerDatum">
    <w:name w:val="Nummer / Datum"/>
    <w:basedOn w:val="Standard"/>
    <w:next w:val="berschrift1"/>
    <w:qFormat/>
    <w:pPr>
      <w:tabs>
        <w:tab w:val="left" w:pos="5557"/>
      </w:tabs>
      <w:spacing w:before="2300" w:after="840"/>
      <w:ind w:left="3686"/>
    </w:pPr>
  </w:style>
  <w:style w:type="paragraph" w:customStyle="1" w:styleId="HeaderandFooter">
    <w:name w:val="Header and Footer"/>
    <w:basedOn w:val="Standard"/>
    <w:qFormat/>
  </w:style>
  <w:style w:type="paragraph" w:styleId="Kopfzeile">
    <w:name w:val="header"/>
    <w:basedOn w:val="Standard"/>
    <w:link w:val="KopfzeileZchn"/>
    <w:uiPriority w:val="99"/>
    <w:pPr>
      <w:tabs>
        <w:tab w:val="left" w:pos="5103"/>
        <w:tab w:val="left" w:pos="8618"/>
      </w:tabs>
    </w:pPr>
    <w:rPr>
      <w:spacing w:val="6"/>
      <w:sz w:val="20"/>
    </w:rPr>
  </w:style>
  <w:style w:type="paragraph" w:styleId="Fuzeile">
    <w:name w:val="footer"/>
    <w:basedOn w:val="Standard"/>
    <w:link w:val="FuzeileZchn"/>
    <w:semiHidden/>
    <w:pPr>
      <w:tabs>
        <w:tab w:val="center" w:pos="4536"/>
        <w:tab w:val="right" w:pos="9072"/>
      </w:tabs>
    </w:pPr>
  </w:style>
  <w:style w:type="paragraph" w:styleId="StandardWeb">
    <w:name w:val="Normal (Web)"/>
    <w:basedOn w:val="Standard"/>
    <w:uiPriority w:val="99"/>
    <w:qFormat/>
    <w:pPr>
      <w:spacing w:beforeAutospacing="1" w:afterAutospacing="1" w:line="240" w:lineRule="auto"/>
    </w:pPr>
    <w:rPr>
      <w:rFonts w:ascii="Times New Roman" w:hAnsi="Times New Roman"/>
      <w:spacing w:val="0"/>
    </w:rPr>
  </w:style>
  <w:style w:type="paragraph" w:styleId="KeinLeerraum">
    <w:name w:val="No Spacing"/>
    <w:uiPriority w:val="1"/>
    <w:qFormat/>
    <w:rPr>
      <w:rFonts w:ascii="Arial" w:eastAsia="Times New Roman" w:hAnsi="Arial" w:cs="Times New Roman"/>
      <w:spacing w:val="4"/>
      <w:sz w:val="24"/>
      <w:szCs w:val="24"/>
      <w:lang w:eastAsia="de-DE"/>
    </w:rPr>
  </w:style>
  <w:style w:type="paragraph" w:styleId="berarbeitung">
    <w:name w:val="Revision"/>
    <w:uiPriority w:val="99"/>
    <w:semiHidden/>
    <w:qFormat/>
    <w:rPr>
      <w:rFonts w:ascii="Arial" w:eastAsia="Times New Roman" w:hAnsi="Arial" w:cs="Times New Roman"/>
      <w:spacing w:val="4"/>
      <w:sz w:val="24"/>
      <w:szCs w:val="24"/>
      <w:lang w:eastAsia="de-DE"/>
    </w:rPr>
  </w:style>
  <w:style w:type="paragraph" w:styleId="Sprechblasentext">
    <w:name w:val="Balloon Text"/>
    <w:basedOn w:val="Standard"/>
    <w:link w:val="SprechblasentextZchn"/>
    <w:uiPriority w:val="99"/>
    <w:semiHidden/>
    <w:unhideWhenUsed/>
    <w:qFormat/>
    <w:pPr>
      <w:spacing w:after="0" w:line="240" w:lineRule="auto"/>
    </w:pPr>
    <w:rPr>
      <w:rFonts w:ascii="Tahoma" w:hAnsi="Tahoma" w:cs="Tahoma"/>
      <w:sz w:val="16"/>
      <w:szCs w:val="16"/>
    </w:rPr>
  </w:style>
  <w:style w:type="paragraph" w:styleId="Aufzhlungszeichen">
    <w:name w:val="List Bullet"/>
    <w:basedOn w:val="Standard"/>
    <w:uiPriority w:val="99"/>
    <w:unhideWhenUsed/>
    <w:qFormat/>
    <w:pPr>
      <w:contextualSpacing/>
    </w:pPr>
  </w:style>
  <w:style w:type="paragraph" w:styleId="Kommentartext">
    <w:name w:val="annotation text"/>
    <w:basedOn w:val="Standard"/>
    <w:link w:val="KommentartextZchn"/>
    <w:uiPriority w:val="99"/>
    <w:unhideWhenUsed/>
    <w:qFormat/>
    <w:pPr>
      <w:spacing w:line="240" w:lineRule="auto"/>
    </w:pPr>
    <w:rPr>
      <w:sz w:val="20"/>
      <w:szCs w:val="20"/>
    </w:rPr>
  </w:style>
  <w:style w:type="paragraph" w:styleId="Kommentarthema">
    <w:name w:val="annotation subject"/>
    <w:basedOn w:val="Kommentartext"/>
    <w:link w:val="KommentarthemaZchn"/>
    <w:uiPriority w:val="99"/>
    <w:semiHidden/>
    <w:unhideWhenUsed/>
    <w:qFormat/>
    <w:rPr>
      <w:b/>
      <w:bCs/>
    </w:rPr>
  </w:style>
  <w:style w:type="paragraph" w:customStyle="1" w:styleId="BlockQuotation">
    <w:name w:val="Block Quotation"/>
    <w:basedOn w:val="Standard"/>
    <w:qFormat/>
    <w:pPr>
      <w:spacing w:after="283" w:line="240" w:lineRule="auto"/>
      <w:ind w:left="567" w:right="567"/>
      <w:textAlignment w:val="baseline"/>
    </w:pPr>
    <w:rPr>
      <w:rFonts w:ascii="Liberation Serif" w:eastAsia="WenQuanYi Micro Hei" w:hAnsi="Liberation Serif" w:cs="Lohit Devanagari"/>
      <w:spacing w:val="0"/>
      <w:lang w:eastAsia="zh-CN" w:bidi="hi-IN"/>
    </w:rPr>
  </w:style>
  <w:style w:type="paragraph" w:customStyle="1" w:styleId="Rahmeninhalt">
    <w:name w:val="Rahmeninhalt"/>
    <w:basedOn w:val="Standard"/>
    <w:qFormat/>
  </w:style>
  <w:style w:type="paragraph" w:styleId="NurText">
    <w:name w:val="Plain Text"/>
    <w:basedOn w:val="Standard"/>
    <w:link w:val="NurTextZchn"/>
    <w:uiPriority w:val="99"/>
    <w:qFormat/>
    <w:pPr>
      <w:spacing w:line="240" w:lineRule="auto"/>
    </w:pPr>
    <w:rPr>
      <w:rFonts w:ascii="Times" w:eastAsiaTheme="minorHAnsi" w:hAnsi="Times" w:cstheme="minorBidi"/>
      <w:spacing w:val="0"/>
      <w:sz w:val="20"/>
      <w:szCs w:val="20"/>
    </w:rPr>
  </w:style>
  <w:style w:type="paragraph" w:customStyle="1" w:styleId="Default">
    <w:name w:val="Default"/>
    <w:qFormat/>
    <w:pPr>
      <w:widowControl w:val="0"/>
    </w:pPr>
    <w:rPr>
      <w:rFonts w:ascii="Neue Montreal" w:eastAsia="Calibri" w:hAnsi="Neue Montreal" w:cs="Neue Montreal"/>
      <w:color w:val="000000"/>
      <w:sz w:val="24"/>
      <w:szCs w:val="24"/>
    </w:rPr>
  </w:style>
  <w:style w:type="paragraph" w:customStyle="1" w:styleId="FrameContents">
    <w:name w:val="Frame Contents"/>
    <w:basedOn w:val="Standard"/>
    <w:qFormat/>
  </w:style>
  <w:style w:type="character" w:styleId="NichtaufgelsteErwhnung">
    <w:name w:val="Unresolved Mention"/>
    <w:basedOn w:val="Absatz-Standardschriftar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04845">
      <w:bodyDiv w:val="1"/>
      <w:marLeft w:val="0"/>
      <w:marRight w:val="0"/>
      <w:marTop w:val="0"/>
      <w:marBottom w:val="0"/>
      <w:divBdr>
        <w:top w:val="none" w:sz="0" w:space="0" w:color="auto"/>
        <w:left w:val="none" w:sz="0" w:space="0" w:color="auto"/>
        <w:bottom w:val="none" w:sz="0" w:space="0" w:color="auto"/>
        <w:right w:val="none" w:sz="0" w:space="0" w:color="auto"/>
      </w:divBdr>
    </w:div>
    <w:div w:id="392435211">
      <w:bodyDiv w:val="1"/>
      <w:marLeft w:val="0"/>
      <w:marRight w:val="0"/>
      <w:marTop w:val="0"/>
      <w:marBottom w:val="0"/>
      <w:divBdr>
        <w:top w:val="none" w:sz="0" w:space="0" w:color="auto"/>
        <w:left w:val="none" w:sz="0" w:space="0" w:color="auto"/>
        <w:bottom w:val="none" w:sz="0" w:space="0" w:color="auto"/>
        <w:right w:val="none" w:sz="0" w:space="0" w:color="auto"/>
      </w:divBdr>
    </w:div>
    <w:div w:id="2021155338">
      <w:bodyDiv w:val="1"/>
      <w:marLeft w:val="0"/>
      <w:marRight w:val="0"/>
      <w:marTop w:val="0"/>
      <w:marBottom w:val="0"/>
      <w:divBdr>
        <w:top w:val="none" w:sz="0" w:space="0" w:color="auto"/>
        <w:left w:val="none" w:sz="0" w:space="0" w:color="auto"/>
        <w:bottom w:val="none" w:sz="0" w:space="0" w:color="auto"/>
        <w:right w:val="none" w:sz="0" w:space="0" w:color="auto"/>
      </w:divBdr>
    </w:div>
    <w:div w:id="2082479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he@uos.d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imap://prahe@imap.serv.uni-osnabrueck.de:993/'https:/doi.org/10.1021/acs.nanolett.6c03227/'"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http://www.uni-osnabrueck.de/" TargetMode="External"/><Relationship Id="rId1" Type="http://schemas.openxmlformats.org/officeDocument/2006/relationships/hyperlink" Target="mailto:pressestelle@uni-osnabrueck.d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7495D-9B72-4677-AF9B-1069457B4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3405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Rechenzentrum, Abt. VDV</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Janotta</dc:creator>
  <cp:lastModifiedBy>Vent, Vivienne</cp:lastModifiedBy>
  <cp:revision>83</cp:revision>
  <dcterms:created xsi:type="dcterms:W3CDTF">2026-02-17T09:20:00Z</dcterms:created>
  <dcterms:modified xsi:type="dcterms:W3CDTF">2026-09-04T06:07:00Z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2025-05-07T10:07:00Z</dcterms:created>
  <dc:creator>guest</dc:creator>
  <dc:description/>
  <dc:language>de-DE</dc:language>
  <cp:lastModifiedBy>Rainer</cp:lastModifiedBy>
  <cp:lastPrinted>2025-03-05T08:01:00Z</cp:lastPrinted>
  <dcterms:modified xsi:type="dcterms:W3CDTF">2025-05-14T20:50:19Z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