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A2F6" w14:textId="77777777" w:rsidR="004B778B" w:rsidRPr="004B778B" w:rsidRDefault="004B778B">
      <w:pPr>
        <w:rPr>
          <w:rFonts w:asciiTheme="minorBidi" w:hAnsiTheme="minorBidi"/>
          <w:b/>
          <w:bCs/>
          <w:color w:val="000000" w:themeColor="text1"/>
          <w:sz w:val="28"/>
          <w:szCs w:val="28"/>
        </w:rPr>
      </w:pPr>
    </w:p>
    <w:p w14:paraId="6DE0862B" w14:textId="162ED77E" w:rsidR="004B778B" w:rsidRDefault="004B778B" w:rsidP="004B778B">
      <w:pPr>
        <w:pStyle w:val="Textkrper"/>
        <w:spacing w:line="320" w:lineRule="atLeast"/>
        <w:ind w:right="176"/>
        <w:rPr>
          <w:b/>
          <w:color w:val="000000" w:themeColor="text1"/>
          <w:sz w:val="20"/>
        </w:rPr>
      </w:pPr>
      <w:r w:rsidRPr="004B778B">
        <w:rPr>
          <w:rFonts w:asciiTheme="minorBidi" w:hAnsiTheme="minorBidi" w:cstheme="minorBidi"/>
          <w:b/>
          <w:bCs/>
          <w:color w:val="000000" w:themeColor="text1"/>
          <w:sz w:val="28"/>
          <w:szCs w:val="28"/>
        </w:rPr>
        <w:t>Pressemitteilung</w:t>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r>
      <w:r w:rsidRPr="004B778B">
        <w:rPr>
          <w:rFonts w:asciiTheme="minorBidi" w:hAnsiTheme="minorBidi" w:cstheme="minorBidi"/>
          <w:b/>
          <w:bCs/>
          <w:color w:val="000000" w:themeColor="text1"/>
          <w:sz w:val="28"/>
          <w:szCs w:val="28"/>
        </w:rPr>
        <w:tab/>
        <w:t>ifm-</w:t>
      </w:r>
      <w:proofErr w:type="spellStart"/>
      <w:r w:rsidRPr="004B778B">
        <w:rPr>
          <w:rFonts w:asciiTheme="minorBidi" w:hAnsiTheme="minorBidi" w:cstheme="minorBidi"/>
          <w:b/>
          <w:bCs/>
          <w:color w:val="000000" w:themeColor="text1"/>
          <w:sz w:val="28"/>
          <w:szCs w:val="28"/>
        </w:rPr>
        <w:t>pm</w:t>
      </w:r>
      <w:proofErr w:type="spellEnd"/>
      <w:r w:rsidRPr="004B778B">
        <w:rPr>
          <w:rFonts w:asciiTheme="minorBidi" w:hAnsiTheme="minorBidi" w:cstheme="minorBidi"/>
          <w:b/>
          <w:bCs/>
          <w:color w:val="000000" w:themeColor="text1"/>
          <w:sz w:val="28"/>
          <w:szCs w:val="28"/>
        </w:rPr>
        <w:t xml:space="preserve"> </w:t>
      </w:r>
      <w:r w:rsidR="0034146B">
        <w:rPr>
          <w:rFonts w:asciiTheme="minorBidi" w:hAnsiTheme="minorBidi"/>
          <w:b/>
          <w:bCs/>
          <w:color w:val="000000" w:themeColor="text1"/>
          <w:sz w:val="28"/>
          <w:szCs w:val="28"/>
        </w:rPr>
        <w:t>77</w:t>
      </w:r>
      <w:r w:rsidR="0045278A">
        <w:rPr>
          <w:rFonts w:asciiTheme="minorBidi" w:hAnsiTheme="minorBidi"/>
          <w:b/>
          <w:bCs/>
          <w:color w:val="000000" w:themeColor="text1"/>
          <w:sz w:val="28"/>
          <w:szCs w:val="28"/>
        </w:rPr>
        <w:t>8</w:t>
      </w:r>
      <w:r w:rsidRPr="004B778B">
        <w:rPr>
          <w:rFonts w:asciiTheme="minorBidi" w:hAnsiTheme="minorBidi" w:cstheme="minorBidi"/>
          <w:b/>
          <w:bCs/>
          <w:color w:val="000000" w:themeColor="text1"/>
          <w:sz w:val="28"/>
          <w:szCs w:val="28"/>
        </w:rPr>
        <w:t>/</w:t>
      </w:r>
      <w:r w:rsidR="0034146B">
        <w:rPr>
          <w:rFonts w:asciiTheme="minorBidi" w:hAnsiTheme="minorBidi"/>
          <w:b/>
          <w:bCs/>
          <w:color w:val="000000" w:themeColor="text1"/>
          <w:sz w:val="28"/>
          <w:szCs w:val="28"/>
        </w:rPr>
        <w:t>0</w:t>
      </w:r>
      <w:r w:rsidR="00391AE6">
        <w:rPr>
          <w:rFonts w:asciiTheme="minorBidi" w:hAnsiTheme="minorBidi"/>
          <w:b/>
          <w:bCs/>
          <w:color w:val="000000" w:themeColor="text1"/>
          <w:sz w:val="28"/>
          <w:szCs w:val="28"/>
        </w:rPr>
        <w:t>5</w:t>
      </w:r>
      <w:r w:rsidR="0034146B">
        <w:rPr>
          <w:rFonts w:asciiTheme="minorBidi" w:hAnsiTheme="minorBidi"/>
          <w:b/>
          <w:bCs/>
          <w:color w:val="000000" w:themeColor="text1"/>
          <w:sz w:val="28"/>
          <w:szCs w:val="28"/>
        </w:rPr>
        <w:t>24</w:t>
      </w:r>
      <w:r w:rsidRPr="004B778B">
        <w:rPr>
          <w:b/>
          <w:color w:val="000000" w:themeColor="text1"/>
          <w:sz w:val="20"/>
        </w:rPr>
        <w:t xml:space="preserve"> </w:t>
      </w:r>
      <w:r>
        <w:rPr>
          <w:b/>
          <w:color w:val="000000" w:themeColor="text1"/>
          <w:sz w:val="20"/>
        </w:rPr>
        <w:t>Fachgebiet: Unternehmensnews</w:t>
      </w:r>
    </w:p>
    <w:p w14:paraId="1944C697" w14:textId="7E833B0F" w:rsidR="004B778B" w:rsidRDefault="004B778B" w:rsidP="004B778B">
      <w:pPr>
        <w:pStyle w:val="Textkrper"/>
        <w:spacing w:line="320" w:lineRule="atLeast"/>
        <w:ind w:right="176"/>
        <w:rPr>
          <w:b/>
          <w:color w:val="000000" w:themeColor="text1"/>
          <w:sz w:val="20"/>
        </w:rPr>
      </w:pPr>
    </w:p>
    <w:p w14:paraId="0B7DB519" w14:textId="7099434A" w:rsidR="004B778B" w:rsidRDefault="004B778B" w:rsidP="004B778B">
      <w:pPr>
        <w:pStyle w:val="Textkrper"/>
        <w:spacing w:line="320" w:lineRule="atLeast"/>
        <w:ind w:right="176"/>
        <w:rPr>
          <w:b/>
          <w:color w:val="000000" w:themeColor="text1"/>
          <w:sz w:val="20"/>
        </w:rPr>
      </w:pPr>
    </w:p>
    <w:p w14:paraId="42B76B76" w14:textId="62DBBD0D" w:rsidR="004B778B" w:rsidRPr="00180EDA" w:rsidRDefault="00180EDA" w:rsidP="004B778B">
      <w:pPr>
        <w:pStyle w:val="Textkrper"/>
        <w:spacing w:line="320" w:lineRule="atLeast"/>
        <w:ind w:right="176"/>
        <w:rPr>
          <w:rFonts w:cs="Arial"/>
          <w:b/>
          <w:bCs/>
          <w:sz w:val="28"/>
          <w:szCs w:val="28"/>
        </w:rPr>
      </w:pPr>
      <w:r>
        <w:rPr>
          <w:rFonts w:cs="Arial"/>
          <w:b/>
          <w:bCs/>
          <w:sz w:val="28"/>
          <w:szCs w:val="28"/>
        </w:rPr>
        <w:t>i</w:t>
      </w:r>
      <w:r w:rsidRPr="00180EDA">
        <w:rPr>
          <w:rFonts w:cs="Arial"/>
          <w:b/>
          <w:bCs/>
          <w:sz w:val="28"/>
          <w:szCs w:val="28"/>
        </w:rPr>
        <w:t xml:space="preserve">fm lädt mit </w:t>
      </w:r>
      <w:proofErr w:type="spellStart"/>
      <w:r w:rsidRPr="00180EDA">
        <w:rPr>
          <w:rFonts w:cs="Arial"/>
          <w:b/>
          <w:bCs/>
          <w:sz w:val="28"/>
          <w:szCs w:val="28"/>
        </w:rPr>
        <w:t>Success</w:t>
      </w:r>
      <w:proofErr w:type="spellEnd"/>
      <w:r w:rsidRPr="00180EDA">
        <w:rPr>
          <w:rFonts w:cs="Arial"/>
          <w:b/>
          <w:bCs/>
          <w:sz w:val="28"/>
          <w:szCs w:val="28"/>
        </w:rPr>
        <w:t xml:space="preserve"> Days zur SCM-Fach</w:t>
      </w:r>
      <w:r>
        <w:rPr>
          <w:rFonts w:cs="Arial"/>
          <w:b/>
          <w:bCs/>
          <w:sz w:val="28"/>
          <w:szCs w:val="28"/>
        </w:rPr>
        <w:t>tagung nach Siegen</w:t>
      </w:r>
    </w:p>
    <w:p w14:paraId="3FED98DD" w14:textId="190E3F43" w:rsidR="004B778B" w:rsidRPr="00180EDA" w:rsidRDefault="004B778B" w:rsidP="004B778B">
      <w:pPr>
        <w:pStyle w:val="Textkrper"/>
        <w:spacing w:line="320" w:lineRule="atLeast"/>
        <w:ind w:right="176"/>
        <w:rPr>
          <w:rFonts w:cs="Arial"/>
          <w:b/>
          <w:bCs/>
          <w:sz w:val="28"/>
          <w:szCs w:val="28"/>
        </w:rPr>
      </w:pPr>
    </w:p>
    <w:p w14:paraId="57E569E8" w14:textId="21BEB463" w:rsidR="00391AE6" w:rsidRDefault="004B778B" w:rsidP="004B778B">
      <w:pPr>
        <w:pStyle w:val="Textkrper"/>
        <w:spacing w:line="320" w:lineRule="atLeast"/>
        <w:ind w:right="176"/>
        <w:rPr>
          <w:rFonts w:eastAsia="ArialMT" w:cs="Arial"/>
          <w:b/>
          <w:bCs/>
          <w:sz w:val="20"/>
        </w:rPr>
      </w:pPr>
      <w:r w:rsidRPr="004B778B">
        <w:rPr>
          <w:rFonts w:eastAsia="ArialMT" w:cs="Arial"/>
          <w:b/>
          <w:bCs/>
          <w:sz w:val="20"/>
        </w:rPr>
        <w:t xml:space="preserve">Essen, </w:t>
      </w:r>
      <w:r w:rsidR="0042525C">
        <w:rPr>
          <w:rFonts w:eastAsia="ArialMT" w:cs="Arial"/>
          <w:b/>
          <w:bCs/>
          <w:sz w:val="20"/>
        </w:rPr>
        <w:t>14</w:t>
      </w:r>
      <w:r w:rsidRPr="004B778B">
        <w:rPr>
          <w:rFonts w:eastAsia="ArialMT" w:cs="Arial"/>
          <w:b/>
          <w:bCs/>
          <w:sz w:val="20"/>
        </w:rPr>
        <w:t xml:space="preserve">. </w:t>
      </w:r>
      <w:r w:rsidR="00BA3DDA">
        <w:rPr>
          <w:rFonts w:eastAsia="ArialMT" w:cs="Arial"/>
          <w:b/>
          <w:bCs/>
          <w:sz w:val="20"/>
        </w:rPr>
        <w:t>Mai</w:t>
      </w:r>
      <w:r w:rsidRPr="0034146B">
        <w:rPr>
          <w:rFonts w:eastAsia="ArialMT" w:cs="Arial"/>
          <w:b/>
          <w:bCs/>
          <w:sz w:val="20"/>
        </w:rPr>
        <w:t xml:space="preserve"> </w:t>
      </w:r>
      <w:r w:rsidR="0034146B">
        <w:rPr>
          <w:rFonts w:eastAsia="ArialMT" w:cs="Arial"/>
          <w:b/>
          <w:bCs/>
          <w:sz w:val="20"/>
        </w:rPr>
        <w:t>2024</w:t>
      </w:r>
      <w:r w:rsidRPr="0034146B">
        <w:rPr>
          <w:rFonts w:eastAsia="ArialMT" w:cs="Arial"/>
          <w:b/>
          <w:bCs/>
          <w:sz w:val="20"/>
        </w:rPr>
        <w:t xml:space="preserve"> </w:t>
      </w:r>
      <w:r w:rsidR="0034146B" w:rsidRPr="0034146B">
        <w:rPr>
          <w:rFonts w:eastAsia="ArialMT" w:cs="Arial"/>
          <w:b/>
          <w:bCs/>
          <w:sz w:val="20"/>
        </w:rPr>
        <w:t>–</w:t>
      </w:r>
      <w:r w:rsidRPr="0034146B">
        <w:rPr>
          <w:rFonts w:eastAsia="ArialMT" w:cs="Arial"/>
          <w:b/>
          <w:bCs/>
          <w:sz w:val="20"/>
        </w:rPr>
        <w:t xml:space="preserve"> </w:t>
      </w:r>
      <w:r w:rsidR="00180EDA">
        <w:rPr>
          <w:rFonts w:eastAsia="ArialMT" w:cs="Arial"/>
          <w:b/>
          <w:bCs/>
          <w:sz w:val="20"/>
        </w:rPr>
        <w:t xml:space="preserve">Politische Krisen, der Klimawandel und internationale Abhängigkeiten in den Lieferketten halten die Weltwirtschaft mittlerweile seit vielen Jahren in </w:t>
      </w:r>
      <w:r w:rsidR="00BA3DDA">
        <w:rPr>
          <w:rFonts w:eastAsia="ArialMT" w:cs="Arial"/>
          <w:b/>
          <w:bCs/>
          <w:sz w:val="20"/>
        </w:rPr>
        <w:t>Atem</w:t>
      </w:r>
      <w:r w:rsidR="00180EDA">
        <w:rPr>
          <w:rFonts w:eastAsia="ArialMT" w:cs="Arial"/>
          <w:b/>
          <w:bCs/>
          <w:sz w:val="20"/>
        </w:rPr>
        <w:t xml:space="preserve">. Wie die eigenen Supply-Chain-Prozesse die Wettbewerbsfähigkeit erhalten und </w:t>
      </w:r>
      <w:r w:rsidR="00BA3DDA">
        <w:rPr>
          <w:rFonts w:eastAsia="ArialMT" w:cs="Arial"/>
          <w:b/>
          <w:bCs/>
          <w:sz w:val="20"/>
        </w:rPr>
        <w:t xml:space="preserve">welche </w:t>
      </w:r>
      <w:r w:rsidR="00180EDA">
        <w:rPr>
          <w:rFonts w:eastAsia="ArialMT" w:cs="Arial"/>
          <w:b/>
          <w:bCs/>
          <w:sz w:val="20"/>
        </w:rPr>
        <w:t xml:space="preserve">Potenziale </w:t>
      </w:r>
      <w:r w:rsidR="00BA3DDA">
        <w:rPr>
          <w:rFonts w:eastAsia="ArialMT" w:cs="Arial"/>
          <w:b/>
          <w:bCs/>
          <w:sz w:val="20"/>
        </w:rPr>
        <w:t xml:space="preserve">in der Optimierung der Lieferketten </w:t>
      </w:r>
      <w:r w:rsidR="000B5FBB">
        <w:rPr>
          <w:rFonts w:eastAsia="ArialMT" w:cs="Arial"/>
          <w:b/>
          <w:bCs/>
          <w:sz w:val="20"/>
        </w:rPr>
        <w:t>schlummern</w:t>
      </w:r>
      <w:r w:rsidR="00180EDA">
        <w:rPr>
          <w:rFonts w:eastAsia="ArialMT" w:cs="Arial"/>
          <w:b/>
          <w:bCs/>
          <w:sz w:val="20"/>
        </w:rPr>
        <w:t xml:space="preserve">, das ist das Thema der SCM-Fachtagung </w:t>
      </w:r>
      <w:proofErr w:type="spellStart"/>
      <w:r w:rsidR="00180EDA">
        <w:rPr>
          <w:rFonts w:eastAsia="ArialMT" w:cs="Arial"/>
          <w:b/>
          <w:bCs/>
          <w:sz w:val="20"/>
        </w:rPr>
        <w:t>Success</w:t>
      </w:r>
      <w:proofErr w:type="spellEnd"/>
      <w:r w:rsidR="00180EDA">
        <w:rPr>
          <w:rFonts w:eastAsia="ArialMT" w:cs="Arial"/>
          <w:b/>
          <w:bCs/>
          <w:sz w:val="20"/>
        </w:rPr>
        <w:t xml:space="preserve"> Days von ifm am 4. und 5. Juni in Siegen.</w:t>
      </w:r>
    </w:p>
    <w:p w14:paraId="0C70395D" w14:textId="48555650" w:rsidR="004B778B" w:rsidRPr="00650556" w:rsidRDefault="004B778B" w:rsidP="004B778B">
      <w:pPr>
        <w:pStyle w:val="Textkrper"/>
        <w:spacing w:line="320" w:lineRule="atLeast"/>
        <w:ind w:right="176"/>
        <w:rPr>
          <w:rFonts w:eastAsia="ArialMT" w:cs="Arial"/>
          <w:b/>
          <w:bCs/>
          <w:sz w:val="20"/>
        </w:rPr>
      </w:pPr>
    </w:p>
    <w:p w14:paraId="3F24CA3B" w14:textId="3906E0F0" w:rsidR="00180EDA" w:rsidRDefault="00180EDA"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 xml:space="preserve">Wenn das Automatisierungsunternehmen ifm Anfang Juni ins Apollo-Theater in Siegen und </w:t>
      </w:r>
      <w:r w:rsidR="000B5FBB">
        <w:rPr>
          <w:rFonts w:ascii="Arial" w:eastAsia="ArialMT" w:hAnsi="Arial" w:cs="Arial"/>
          <w:kern w:val="1"/>
          <w:sz w:val="20"/>
          <w:szCs w:val="20"/>
          <w:lang w:eastAsia="de-DE" w:bidi="ar-SA"/>
        </w:rPr>
        <w:t>zur Teilnahme im</w:t>
      </w:r>
      <w:r>
        <w:rPr>
          <w:rFonts w:ascii="Arial" w:eastAsia="ArialMT" w:hAnsi="Arial" w:cs="Arial"/>
          <w:kern w:val="1"/>
          <w:sz w:val="20"/>
          <w:szCs w:val="20"/>
          <w:lang w:eastAsia="de-DE" w:bidi="ar-SA"/>
        </w:rPr>
        <w:t xml:space="preserve"> Livestream einlädt, dann wird es vor allem um drei zentrale Schlagworte gehen: </w:t>
      </w:r>
      <w:proofErr w:type="spellStart"/>
      <w:r>
        <w:rPr>
          <w:rFonts w:ascii="Arial" w:eastAsia="ArialMT" w:hAnsi="Arial" w:cs="Arial"/>
          <w:kern w:val="1"/>
          <w:sz w:val="20"/>
          <w:szCs w:val="20"/>
          <w:lang w:eastAsia="de-DE" w:bidi="ar-SA"/>
        </w:rPr>
        <w:t>Planning</w:t>
      </w:r>
      <w:proofErr w:type="spellEnd"/>
      <w:r>
        <w:rPr>
          <w:rFonts w:ascii="Arial" w:eastAsia="ArialMT" w:hAnsi="Arial" w:cs="Arial"/>
          <w:kern w:val="1"/>
          <w:sz w:val="20"/>
          <w:szCs w:val="20"/>
          <w:lang w:eastAsia="de-DE" w:bidi="ar-SA"/>
        </w:rPr>
        <w:t xml:space="preserve">, Pricing und Processing. Diese drei Parameter aus dem Supply Chain Management sind wichtige Stellschrauben für die Steigerung der Effizienz in den eigenen Prozessen. Gemeinsam </w:t>
      </w:r>
      <w:r w:rsidR="00BA3DDA">
        <w:rPr>
          <w:rFonts w:ascii="Arial" w:eastAsia="ArialMT" w:hAnsi="Arial" w:cs="Arial"/>
          <w:kern w:val="1"/>
          <w:sz w:val="20"/>
          <w:szCs w:val="20"/>
          <w:lang w:eastAsia="de-DE" w:bidi="ar-SA"/>
        </w:rPr>
        <w:t>werden</w:t>
      </w:r>
      <w:r>
        <w:rPr>
          <w:rFonts w:ascii="Arial" w:eastAsia="ArialMT" w:hAnsi="Arial" w:cs="Arial"/>
          <w:kern w:val="1"/>
          <w:sz w:val="20"/>
          <w:szCs w:val="20"/>
          <w:lang w:eastAsia="de-DE" w:bidi="ar-SA"/>
        </w:rPr>
        <w:t xml:space="preserve"> die ifm-Experten mit dem Fachpublikum</w:t>
      </w:r>
      <w:r w:rsidR="00BA3DDA">
        <w:rPr>
          <w:rFonts w:ascii="Arial" w:eastAsia="ArialMT" w:hAnsi="Arial" w:cs="Arial"/>
          <w:kern w:val="1"/>
          <w:sz w:val="20"/>
          <w:szCs w:val="20"/>
          <w:lang w:eastAsia="de-DE" w:bidi="ar-SA"/>
        </w:rPr>
        <w:t xml:space="preserve"> auf den </w:t>
      </w:r>
      <w:proofErr w:type="spellStart"/>
      <w:r w:rsidR="00BA3DDA">
        <w:rPr>
          <w:rFonts w:ascii="Arial" w:eastAsia="ArialMT" w:hAnsi="Arial" w:cs="Arial"/>
          <w:kern w:val="1"/>
          <w:sz w:val="20"/>
          <w:szCs w:val="20"/>
          <w:lang w:eastAsia="de-DE" w:bidi="ar-SA"/>
        </w:rPr>
        <w:t>Success</w:t>
      </w:r>
      <w:proofErr w:type="spellEnd"/>
      <w:r w:rsidR="00BA3DDA">
        <w:rPr>
          <w:rFonts w:ascii="Arial" w:eastAsia="ArialMT" w:hAnsi="Arial" w:cs="Arial"/>
          <w:kern w:val="1"/>
          <w:sz w:val="20"/>
          <w:szCs w:val="20"/>
          <w:lang w:eastAsia="de-DE" w:bidi="ar-SA"/>
        </w:rPr>
        <w:t xml:space="preserve"> Days</w:t>
      </w:r>
      <w:r>
        <w:rPr>
          <w:rFonts w:ascii="Arial" w:eastAsia="ArialMT" w:hAnsi="Arial" w:cs="Arial"/>
          <w:kern w:val="1"/>
          <w:sz w:val="20"/>
          <w:szCs w:val="20"/>
          <w:lang w:eastAsia="de-DE" w:bidi="ar-SA"/>
        </w:rPr>
        <w:t xml:space="preserve"> diskutieren, wie eine smarte Supply Chain aussieht, welche Potenziale es für die Zukunft gibt und warum die Beschäftigung mit der eigenen Lieferkette einer der Grundbausteine eines modernen </w:t>
      </w:r>
      <w:r w:rsidR="0007527B">
        <w:rPr>
          <w:rFonts w:ascii="Arial" w:eastAsia="ArialMT" w:hAnsi="Arial" w:cs="Arial"/>
          <w:kern w:val="1"/>
          <w:sz w:val="20"/>
          <w:szCs w:val="20"/>
          <w:lang w:eastAsia="de-DE" w:bidi="ar-SA"/>
        </w:rPr>
        <w:t>Industrieunternehmens</w:t>
      </w:r>
      <w:r>
        <w:rPr>
          <w:rFonts w:ascii="Arial" w:eastAsia="ArialMT" w:hAnsi="Arial" w:cs="Arial"/>
          <w:kern w:val="1"/>
          <w:sz w:val="20"/>
          <w:szCs w:val="20"/>
          <w:lang w:eastAsia="de-DE" w:bidi="ar-SA"/>
        </w:rPr>
        <w:t xml:space="preserve"> ist.</w:t>
      </w:r>
    </w:p>
    <w:p w14:paraId="4CF7F14E" w14:textId="63CA5CB1" w:rsidR="00180EDA" w:rsidRDefault="00180EDA"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 xml:space="preserve">Bei den </w:t>
      </w:r>
      <w:proofErr w:type="spellStart"/>
      <w:r>
        <w:rPr>
          <w:rFonts w:ascii="Arial" w:eastAsia="ArialMT" w:hAnsi="Arial" w:cs="Arial"/>
          <w:kern w:val="1"/>
          <w:sz w:val="20"/>
          <w:szCs w:val="20"/>
          <w:lang w:eastAsia="de-DE" w:bidi="ar-SA"/>
        </w:rPr>
        <w:t>Success</w:t>
      </w:r>
      <w:proofErr w:type="spellEnd"/>
      <w:r>
        <w:rPr>
          <w:rFonts w:ascii="Arial" w:eastAsia="ArialMT" w:hAnsi="Arial" w:cs="Arial"/>
          <w:kern w:val="1"/>
          <w:sz w:val="20"/>
          <w:szCs w:val="20"/>
          <w:lang w:eastAsia="de-DE" w:bidi="ar-SA"/>
        </w:rPr>
        <w:t xml:space="preserve"> Days kommt eine große Zahl an Expertinnen und Experten unterschiedlicher Aufgabenbereiche zusammen: Die Fachtagung richtet sich an Logistiker, SAP-Projektleiter, Produktmanager, Supply Chain Manager, Digitalisierungsbeauftragte und das C-Level. Auch Instandhaltungsleiter, Produktionsleiter und alle mit Interesse am Supply Chain Management sind in Siegen willkommen. </w:t>
      </w:r>
      <w:r w:rsidR="0042525C">
        <w:rPr>
          <w:rFonts w:ascii="Arial" w:eastAsia="ArialMT" w:hAnsi="Arial" w:cs="Arial"/>
          <w:kern w:val="1"/>
          <w:sz w:val="20"/>
          <w:szCs w:val="20"/>
          <w:lang w:eastAsia="de-DE" w:bidi="ar-SA"/>
        </w:rPr>
        <w:t>Bereits zum fünften Mal</w:t>
      </w:r>
      <w:r>
        <w:rPr>
          <w:rFonts w:ascii="Arial" w:eastAsia="ArialMT" w:hAnsi="Arial" w:cs="Arial"/>
          <w:kern w:val="1"/>
          <w:sz w:val="20"/>
          <w:szCs w:val="20"/>
          <w:lang w:eastAsia="de-DE" w:bidi="ar-SA"/>
        </w:rPr>
        <w:t xml:space="preserve"> </w:t>
      </w:r>
      <w:r w:rsidR="0042525C">
        <w:rPr>
          <w:rFonts w:ascii="Arial" w:eastAsia="ArialMT" w:hAnsi="Arial" w:cs="Arial"/>
          <w:kern w:val="1"/>
          <w:sz w:val="20"/>
          <w:szCs w:val="20"/>
          <w:lang w:eastAsia="de-DE" w:bidi="ar-SA"/>
        </w:rPr>
        <w:t>führt</w:t>
      </w:r>
      <w:r>
        <w:rPr>
          <w:rFonts w:ascii="Arial" w:eastAsia="ArialMT" w:hAnsi="Arial" w:cs="Arial"/>
          <w:kern w:val="1"/>
          <w:sz w:val="20"/>
          <w:szCs w:val="20"/>
          <w:lang w:eastAsia="de-DE" w:bidi="ar-SA"/>
        </w:rPr>
        <w:t xml:space="preserve"> Gerlinde </w:t>
      </w:r>
      <w:proofErr w:type="spellStart"/>
      <w:r>
        <w:rPr>
          <w:rFonts w:ascii="Arial" w:eastAsia="ArialMT" w:hAnsi="Arial" w:cs="Arial"/>
          <w:kern w:val="1"/>
          <w:sz w:val="20"/>
          <w:szCs w:val="20"/>
          <w:lang w:eastAsia="de-DE" w:bidi="ar-SA"/>
        </w:rPr>
        <w:t>Comisel</w:t>
      </w:r>
      <w:proofErr w:type="spellEnd"/>
      <w:r>
        <w:rPr>
          <w:rFonts w:ascii="Arial" w:eastAsia="ArialMT" w:hAnsi="Arial" w:cs="Arial"/>
          <w:kern w:val="1"/>
          <w:sz w:val="20"/>
          <w:szCs w:val="20"/>
          <w:lang w:eastAsia="de-DE" w:bidi="ar-SA"/>
        </w:rPr>
        <w:t xml:space="preserve"> </w:t>
      </w:r>
      <w:r w:rsidR="0042525C">
        <w:rPr>
          <w:rFonts w:ascii="Arial" w:eastAsia="ArialMT" w:hAnsi="Arial" w:cs="Arial"/>
          <w:kern w:val="1"/>
          <w:sz w:val="20"/>
          <w:szCs w:val="20"/>
          <w:lang w:eastAsia="de-DE" w:bidi="ar-SA"/>
        </w:rPr>
        <w:t xml:space="preserve">durch das Programm erneut begleitet von ihrem Co-Moderator </w:t>
      </w:r>
      <w:r>
        <w:rPr>
          <w:rFonts w:ascii="Arial" w:eastAsia="ArialMT" w:hAnsi="Arial" w:cs="Arial"/>
          <w:kern w:val="1"/>
          <w:sz w:val="20"/>
          <w:szCs w:val="20"/>
          <w:lang w:eastAsia="de-DE" w:bidi="ar-SA"/>
        </w:rPr>
        <w:t xml:space="preserve">Louis </w:t>
      </w:r>
      <w:proofErr w:type="spellStart"/>
      <w:r>
        <w:rPr>
          <w:rFonts w:ascii="Arial" w:eastAsia="ArialMT" w:hAnsi="Arial" w:cs="Arial"/>
          <w:kern w:val="1"/>
          <w:sz w:val="20"/>
          <w:szCs w:val="20"/>
          <w:lang w:eastAsia="de-DE" w:bidi="ar-SA"/>
        </w:rPr>
        <w:t>Awode</w:t>
      </w:r>
      <w:proofErr w:type="spellEnd"/>
      <w:r>
        <w:rPr>
          <w:rFonts w:ascii="Arial" w:eastAsia="ArialMT" w:hAnsi="Arial" w:cs="Arial"/>
          <w:kern w:val="1"/>
          <w:sz w:val="20"/>
          <w:szCs w:val="20"/>
          <w:lang w:eastAsia="de-DE" w:bidi="ar-SA"/>
        </w:rPr>
        <w:t>.</w:t>
      </w:r>
    </w:p>
    <w:p w14:paraId="58241858" w14:textId="05F53FB3" w:rsidR="0045278A" w:rsidRPr="0045278A" w:rsidRDefault="0045278A" w:rsidP="004B778B">
      <w:pPr>
        <w:pStyle w:val="StandardWeb"/>
        <w:shd w:val="clear" w:color="auto" w:fill="FFFFFF"/>
        <w:spacing w:before="0" w:beforeAutospacing="0" w:line="360" w:lineRule="auto"/>
        <w:rPr>
          <w:rFonts w:ascii="Arial" w:eastAsia="ArialMT" w:hAnsi="Arial" w:cs="Arial"/>
          <w:b/>
          <w:bCs/>
          <w:kern w:val="1"/>
          <w:sz w:val="20"/>
          <w:szCs w:val="20"/>
          <w:lang w:eastAsia="de-DE" w:bidi="ar-SA"/>
        </w:rPr>
      </w:pPr>
      <w:r w:rsidRPr="0045278A">
        <w:rPr>
          <w:rFonts w:ascii="Arial" w:eastAsia="ArialMT" w:hAnsi="Arial" w:cs="Arial"/>
          <w:b/>
          <w:bCs/>
          <w:kern w:val="1"/>
          <w:sz w:val="20"/>
          <w:szCs w:val="20"/>
          <w:lang w:eastAsia="de-DE" w:bidi="ar-SA"/>
        </w:rPr>
        <w:t>Talks, Vorträge und eine Award-Verleihung</w:t>
      </w:r>
    </w:p>
    <w:p w14:paraId="04A7700D" w14:textId="5584F64B" w:rsidR="00180EDA" w:rsidRDefault="0045278A"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Die Fachtagung dreht sich längst nicht nur um das breite Portfolio an Supply-Chain-Management-Lösungen bei ifm, an beiden Tagen sprechen Menschen aus der Praxis über aktuelle Themen</w:t>
      </w:r>
      <w:r w:rsidR="0007527B">
        <w:rPr>
          <w:rFonts w:ascii="Arial" w:eastAsia="ArialMT" w:hAnsi="Arial" w:cs="Arial"/>
          <w:kern w:val="1"/>
          <w:sz w:val="20"/>
          <w:szCs w:val="20"/>
          <w:lang w:eastAsia="de-DE" w:bidi="ar-SA"/>
        </w:rPr>
        <w:t xml:space="preserve"> aus der SCM-Welt</w:t>
      </w:r>
      <w:r>
        <w:rPr>
          <w:rFonts w:ascii="Arial" w:eastAsia="ArialMT" w:hAnsi="Arial" w:cs="Arial"/>
          <w:kern w:val="1"/>
          <w:sz w:val="20"/>
          <w:szCs w:val="20"/>
          <w:lang w:eastAsia="de-DE" w:bidi="ar-SA"/>
        </w:rPr>
        <w:t xml:space="preserve">. Eines der Highlights ist die Verleihung des </w:t>
      </w:r>
      <w:r w:rsidR="0042525C">
        <w:rPr>
          <w:rFonts w:ascii="Arial" w:eastAsia="ArialMT" w:hAnsi="Arial" w:cs="Arial"/>
          <w:kern w:val="1"/>
          <w:sz w:val="20"/>
          <w:szCs w:val="20"/>
          <w:lang w:eastAsia="de-DE" w:bidi="ar-SA"/>
        </w:rPr>
        <w:t xml:space="preserve">ifm </w:t>
      </w:r>
      <w:r>
        <w:rPr>
          <w:rFonts w:ascii="Arial" w:eastAsia="ArialMT" w:hAnsi="Arial" w:cs="Arial"/>
          <w:kern w:val="1"/>
          <w:sz w:val="20"/>
          <w:szCs w:val="20"/>
          <w:lang w:eastAsia="de-DE" w:bidi="ar-SA"/>
        </w:rPr>
        <w:t>Supply Chain Management Awards 2024, der am Abend des 4. Junis im Apollo-Theater verliehen wird.</w:t>
      </w:r>
    </w:p>
    <w:p w14:paraId="5F033CD1" w14:textId="1481CC35" w:rsidR="0045278A" w:rsidRDefault="0045278A"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Pr>
          <w:rFonts w:ascii="Arial" w:eastAsia="ArialMT" w:hAnsi="Arial" w:cs="Arial"/>
          <w:kern w:val="1"/>
          <w:sz w:val="20"/>
          <w:szCs w:val="20"/>
          <w:lang w:eastAsia="de-DE" w:bidi="ar-SA"/>
        </w:rPr>
        <w:t xml:space="preserve">Was das Programm darüber hinaus bereit hält, </w:t>
      </w:r>
      <w:proofErr w:type="gramStart"/>
      <w:r>
        <w:rPr>
          <w:rFonts w:ascii="Arial" w:eastAsia="ArialMT" w:hAnsi="Arial" w:cs="Arial"/>
          <w:kern w:val="1"/>
          <w:sz w:val="20"/>
          <w:szCs w:val="20"/>
          <w:lang w:eastAsia="de-DE" w:bidi="ar-SA"/>
        </w:rPr>
        <w:t>das erfahren</w:t>
      </w:r>
      <w:proofErr w:type="gramEnd"/>
      <w:r>
        <w:rPr>
          <w:rFonts w:ascii="Arial" w:eastAsia="ArialMT" w:hAnsi="Arial" w:cs="Arial"/>
          <w:kern w:val="1"/>
          <w:sz w:val="20"/>
          <w:szCs w:val="20"/>
          <w:lang w:eastAsia="de-DE" w:bidi="ar-SA"/>
        </w:rPr>
        <w:t xml:space="preserve"> Interessierte auf der Webseite von ifm unter </w:t>
      </w:r>
      <w:hyperlink r:id="rId9" w:history="1">
        <w:r w:rsidRPr="000F1352">
          <w:rPr>
            <w:rStyle w:val="Hyperlink"/>
            <w:rFonts w:ascii="Arial" w:eastAsia="ArialMT" w:hAnsi="Arial" w:cs="Arial"/>
            <w:kern w:val="1"/>
            <w:sz w:val="20"/>
            <w:szCs w:val="20"/>
            <w:lang w:eastAsia="de-DE" w:bidi="ar-SA"/>
          </w:rPr>
          <w:t>https://www.ifm.com/de/de/shared/events/trade-fair/success-days</w:t>
        </w:r>
      </w:hyperlink>
      <w:r>
        <w:rPr>
          <w:rFonts w:ascii="Arial" w:eastAsia="ArialMT" w:hAnsi="Arial" w:cs="Arial"/>
          <w:kern w:val="1"/>
          <w:sz w:val="20"/>
          <w:szCs w:val="20"/>
          <w:lang w:eastAsia="de-DE" w:bidi="ar-SA"/>
        </w:rPr>
        <w:t xml:space="preserve">. Die Teilnahme ist kostenlos, eine Anmeldung über das </w:t>
      </w:r>
      <w:hyperlink r:id="rId10" w:history="1">
        <w:r w:rsidRPr="0045278A">
          <w:rPr>
            <w:rStyle w:val="Hyperlink"/>
            <w:rFonts w:ascii="Arial" w:eastAsia="ArialMT" w:hAnsi="Arial" w:cs="Arial"/>
            <w:kern w:val="1"/>
            <w:sz w:val="20"/>
            <w:szCs w:val="20"/>
            <w:lang w:eastAsia="de-DE" w:bidi="ar-SA"/>
          </w:rPr>
          <w:t>Event-Portal</w:t>
        </w:r>
      </w:hyperlink>
      <w:r w:rsidR="000B5FBB">
        <w:rPr>
          <w:rStyle w:val="Hyperlink"/>
          <w:rFonts w:ascii="Arial" w:eastAsia="ArialMT" w:hAnsi="Arial" w:cs="Arial"/>
          <w:kern w:val="1"/>
          <w:sz w:val="20"/>
          <w:szCs w:val="20"/>
          <w:lang w:eastAsia="de-DE" w:bidi="ar-SA"/>
        </w:rPr>
        <w:t xml:space="preserve"> von ifm</w:t>
      </w:r>
      <w:r>
        <w:rPr>
          <w:rFonts w:ascii="Arial" w:eastAsia="ArialMT" w:hAnsi="Arial" w:cs="Arial"/>
          <w:kern w:val="1"/>
          <w:sz w:val="20"/>
          <w:szCs w:val="20"/>
          <w:lang w:eastAsia="de-DE" w:bidi="ar-SA"/>
        </w:rPr>
        <w:t xml:space="preserve"> ist notwendig. </w:t>
      </w:r>
    </w:p>
    <w:p w14:paraId="02A12722" w14:textId="7B66EDE8" w:rsid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tbl>
      <w:tblPr>
        <w:tblStyle w:val="Tabellenraster"/>
        <w:tblW w:w="0" w:type="auto"/>
        <w:tblLook w:val="04A0" w:firstRow="1" w:lastRow="0" w:firstColumn="1" w:lastColumn="0" w:noHBand="0" w:noVBand="1"/>
      </w:tblPr>
      <w:tblGrid>
        <w:gridCol w:w="4596"/>
        <w:gridCol w:w="3417"/>
      </w:tblGrid>
      <w:tr w:rsidR="004B778B" w:rsidRPr="0045278A" w14:paraId="7740A52F" w14:textId="77777777" w:rsidTr="004B778B">
        <w:tc>
          <w:tcPr>
            <w:tcW w:w="3666" w:type="dxa"/>
          </w:tcPr>
          <w:p w14:paraId="536E39AA" w14:textId="021BDC16" w:rsidR="00EF2363" w:rsidRDefault="0045278A" w:rsidP="00EF2363">
            <w:pPr>
              <w:pStyle w:val="StandardWeb"/>
            </w:pPr>
            <w:r>
              <w:rPr>
                <w:noProof/>
              </w:rPr>
              <w:lastRenderedPageBreak/>
              <w:drawing>
                <wp:inline distT="0" distB="0" distL="0" distR="0" wp14:anchorId="0086E50B" wp14:editId="30113F31">
                  <wp:extent cx="2781834" cy="1190625"/>
                  <wp:effectExtent l="0" t="0" r="0" b="0"/>
                  <wp:docPr id="8046806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248" cy="1192086"/>
                          </a:xfrm>
                          <a:prstGeom prst="rect">
                            <a:avLst/>
                          </a:prstGeom>
                          <a:noFill/>
                          <a:ln>
                            <a:noFill/>
                          </a:ln>
                        </pic:spPr>
                      </pic:pic>
                    </a:graphicData>
                  </a:graphic>
                </wp:inline>
              </w:drawing>
            </w:r>
          </w:p>
          <w:p w14:paraId="7D546429" w14:textId="6D281AAA" w:rsidR="00277B4E" w:rsidRDefault="00277B4E" w:rsidP="00277B4E">
            <w:pPr>
              <w:pStyle w:val="StandardWeb"/>
            </w:pPr>
          </w:p>
          <w:p w14:paraId="58AF0D02" w14:textId="66CA159E" w:rsidR="004B778B" w:rsidRDefault="004B778B" w:rsidP="004B778B">
            <w:pPr>
              <w:pStyle w:val="StandardWeb"/>
              <w:spacing w:before="0" w:beforeAutospacing="0" w:line="360" w:lineRule="auto"/>
              <w:rPr>
                <w:rFonts w:ascii="Arial" w:eastAsia="ArialMT" w:hAnsi="Arial" w:cs="Arial"/>
                <w:kern w:val="1"/>
                <w:sz w:val="20"/>
                <w:szCs w:val="20"/>
                <w:lang w:eastAsia="de-DE" w:bidi="ar-SA"/>
              </w:rPr>
            </w:pPr>
          </w:p>
        </w:tc>
        <w:tc>
          <w:tcPr>
            <w:tcW w:w="3417" w:type="dxa"/>
          </w:tcPr>
          <w:p w14:paraId="7462917B" w14:textId="152CD632" w:rsidR="004B778B" w:rsidRPr="00347B71" w:rsidRDefault="004B778B" w:rsidP="004B778B">
            <w:pPr>
              <w:pStyle w:val="StandardWeb"/>
              <w:spacing w:before="0" w:beforeAutospacing="0" w:line="360" w:lineRule="auto"/>
              <w:rPr>
                <w:rFonts w:ascii="Arial" w:eastAsia="ArialMT" w:hAnsi="Arial" w:cs="Arial"/>
                <w:kern w:val="1"/>
                <w:sz w:val="20"/>
                <w:szCs w:val="20"/>
                <w:lang w:eastAsia="de-DE" w:bidi="ar-SA"/>
              </w:rPr>
            </w:pPr>
            <w:r w:rsidRPr="00347B71">
              <w:rPr>
                <w:rFonts w:ascii="Arial" w:eastAsia="ArialMT" w:hAnsi="Arial" w:cs="Arial"/>
                <w:kern w:val="1"/>
                <w:sz w:val="20"/>
                <w:szCs w:val="20"/>
                <w:lang w:eastAsia="de-DE" w:bidi="ar-SA"/>
              </w:rPr>
              <w:t>ifm-</w:t>
            </w:r>
            <w:proofErr w:type="spellStart"/>
            <w:r w:rsidRPr="00347B71">
              <w:rPr>
                <w:rFonts w:ascii="Arial" w:eastAsia="ArialMT" w:hAnsi="Arial" w:cs="Arial"/>
                <w:kern w:val="1"/>
                <w:sz w:val="20"/>
                <w:szCs w:val="20"/>
                <w:lang w:eastAsia="de-DE" w:bidi="ar-SA"/>
              </w:rPr>
              <w:t>pm</w:t>
            </w:r>
            <w:proofErr w:type="spellEnd"/>
            <w:r w:rsidRPr="00347B71">
              <w:rPr>
                <w:rFonts w:ascii="Arial" w:eastAsia="ArialMT" w:hAnsi="Arial" w:cs="Arial"/>
                <w:kern w:val="1"/>
                <w:sz w:val="20"/>
                <w:szCs w:val="20"/>
                <w:lang w:eastAsia="de-DE" w:bidi="ar-SA"/>
              </w:rPr>
              <w:t xml:space="preserve"> </w:t>
            </w:r>
            <w:r w:rsidR="002636CA" w:rsidRPr="00347B71">
              <w:rPr>
                <w:rFonts w:ascii="Arial" w:eastAsia="ArialMT" w:hAnsi="Arial" w:cs="Arial"/>
                <w:kern w:val="1"/>
                <w:sz w:val="20"/>
                <w:szCs w:val="20"/>
                <w:lang w:eastAsia="de-DE" w:bidi="ar-SA"/>
              </w:rPr>
              <w:t>77</w:t>
            </w:r>
            <w:r w:rsidR="0045278A">
              <w:rPr>
                <w:rFonts w:ascii="Arial" w:eastAsia="ArialMT" w:hAnsi="Arial" w:cs="Arial"/>
                <w:kern w:val="1"/>
                <w:sz w:val="20"/>
                <w:szCs w:val="20"/>
                <w:lang w:eastAsia="de-DE" w:bidi="ar-SA"/>
              </w:rPr>
              <w:t>8</w:t>
            </w:r>
            <w:r w:rsidRPr="00347B71">
              <w:rPr>
                <w:rFonts w:ascii="Arial" w:eastAsia="ArialMT" w:hAnsi="Arial" w:cs="Arial"/>
                <w:kern w:val="1"/>
                <w:sz w:val="20"/>
                <w:szCs w:val="20"/>
                <w:lang w:eastAsia="de-DE" w:bidi="ar-SA"/>
              </w:rPr>
              <w:t xml:space="preserve"> print.jpg</w:t>
            </w:r>
          </w:p>
          <w:p w14:paraId="4E92F7FE" w14:textId="7421E9DE" w:rsidR="004B778B" w:rsidRPr="0045278A" w:rsidRDefault="0045278A" w:rsidP="004B778B">
            <w:pPr>
              <w:pStyle w:val="StandardWeb"/>
              <w:spacing w:before="0" w:beforeAutospacing="0" w:line="360" w:lineRule="auto"/>
              <w:rPr>
                <w:rFonts w:ascii="Arial" w:eastAsia="ArialMT" w:hAnsi="Arial" w:cs="Arial"/>
                <w:kern w:val="1"/>
                <w:sz w:val="20"/>
                <w:szCs w:val="20"/>
                <w:lang w:eastAsia="de-DE" w:bidi="ar-SA"/>
              </w:rPr>
            </w:pPr>
            <w:proofErr w:type="spellStart"/>
            <w:r w:rsidRPr="0045278A">
              <w:rPr>
                <w:rFonts w:ascii="Arial" w:eastAsia="ArialMT" w:hAnsi="Arial" w:cs="Arial"/>
                <w:kern w:val="1"/>
                <w:sz w:val="20"/>
                <w:szCs w:val="20"/>
                <w:lang w:eastAsia="de-DE" w:bidi="ar-SA"/>
              </w:rPr>
              <w:t>Planning</w:t>
            </w:r>
            <w:proofErr w:type="spellEnd"/>
            <w:r w:rsidRPr="0045278A">
              <w:rPr>
                <w:rFonts w:ascii="Arial" w:eastAsia="ArialMT" w:hAnsi="Arial" w:cs="Arial"/>
                <w:kern w:val="1"/>
                <w:sz w:val="20"/>
                <w:szCs w:val="20"/>
                <w:lang w:eastAsia="de-DE" w:bidi="ar-SA"/>
              </w:rPr>
              <w:t>, Pricing &amp; Processing: Unter diesen Schlagwörter</w:t>
            </w:r>
            <w:r>
              <w:rPr>
                <w:rFonts w:ascii="Arial" w:eastAsia="ArialMT" w:hAnsi="Arial" w:cs="Arial"/>
                <w:kern w:val="1"/>
                <w:sz w:val="20"/>
                <w:szCs w:val="20"/>
                <w:lang w:eastAsia="de-DE" w:bidi="ar-SA"/>
              </w:rPr>
              <w:t>n</w:t>
            </w:r>
            <w:r w:rsidRPr="0045278A">
              <w:rPr>
                <w:rFonts w:ascii="Arial" w:eastAsia="ArialMT" w:hAnsi="Arial" w:cs="Arial"/>
                <w:kern w:val="1"/>
                <w:sz w:val="20"/>
                <w:szCs w:val="20"/>
                <w:lang w:eastAsia="de-DE" w:bidi="ar-SA"/>
              </w:rPr>
              <w:t xml:space="preserve"> stehe</w:t>
            </w:r>
            <w:r>
              <w:rPr>
                <w:rFonts w:ascii="Arial" w:eastAsia="ArialMT" w:hAnsi="Arial" w:cs="Arial"/>
                <w:kern w:val="1"/>
                <w:sz w:val="20"/>
                <w:szCs w:val="20"/>
                <w:lang w:eastAsia="de-DE" w:bidi="ar-SA"/>
              </w:rPr>
              <w:t xml:space="preserve">n die diesjährigen </w:t>
            </w:r>
            <w:proofErr w:type="spellStart"/>
            <w:r>
              <w:rPr>
                <w:rFonts w:ascii="Arial" w:eastAsia="ArialMT" w:hAnsi="Arial" w:cs="Arial"/>
                <w:kern w:val="1"/>
                <w:sz w:val="20"/>
                <w:szCs w:val="20"/>
                <w:lang w:eastAsia="de-DE" w:bidi="ar-SA"/>
              </w:rPr>
              <w:t>Success</w:t>
            </w:r>
            <w:proofErr w:type="spellEnd"/>
            <w:r>
              <w:rPr>
                <w:rFonts w:ascii="Arial" w:eastAsia="ArialMT" w:hAnsi="Arial" w:cs="Arial"/>
                <w:kern w:val="1"/>
                <w:sz w:val="20"/>
                <w:szCs w:val="20"/>
                <w:lang w:eastAsia="de-DE" w:bidi="ar-SA"/>
              </w:rPr>
              <w:t xml:space="preserve"> Days von ifm.</w:t>
            </w:r>
          </w:p>
        </w:tc>
      </w:tr>
    </w:tbl>
    <w:p w14:paraId="36C1E415" w14:textId="72FF8EE2" w:rsidR="004B778B" w:rsidRPr="0045278A"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p w14:paraId="579E30F2" w14:textId="77777777" w:rsidR="004B778B" w:rsidRPr="004B778B" w:rsidRDefault="004B778B" w:rsidP="004B778B">
      <w:pPr>
        <w:rPr>
          <w:rFonts w:ascii="Arial" w:hAnsi="Arial" w:cs="Arial"/>
          <w:b/>
          <w:sz w:val="20"/>
          <w:szCs w:val="20"/>
          <w:u w:val="single"/>
        </w:rPr>
      </w:pPr>
      <w:r w:rsidRPr="004B778B">
        <w:rPr>
          <w:rFonts w:ascii="Arial" w:hAnsi="Arial" w:cs="Arial"/>
          <w:b/>
          <w:sz w:val="20"/>
          <w:szCs w:val="20"/>
          <w:u w:val="single"/>
        </w:rPr>
        <w:t>Über die ifm-Unternehmensgruppe</w:t>
      </w:r>
    </w:p>
    <w:p w14:paraId="6AC8952B" w14:textId="77777777" w:rsidR="004B778B" w:rsidRPr="004B778B" w:rsidRDefault="004B778B" w:rsidP="004B778B">
      <w:pPr>
        <w:rPr>
          <w:rFonts w:ascii="Arial" w:hAnsi="Arial" w:cs="Arial"/>
          <w:b/>
          <w:sz w:val="20"/>
          <w:szCs w:val="20"/>
          <w:u w:val="single"/>
        </w:rPr>
      </w:pPr>
    </w:p>
    <w:p w14:paraId="51196E02" w14:textId="2C0F89FC" w:rsidR="004B778B" w:rsidRPr="004B778B"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r w:rsidRPr="004B778B">
        <w:rPr>
          <w:rFonts w:ascii="Arial" w:eastAsia="ArialMT" w:hAnsi="Arial" w:cs="Arial"/>
          <w:sz w:val="20"/>
          <w:szCs w:val="20"/>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sowie für SAP-basierte Lösungen für Supply Chain Management und Shop Floor Integration. Als einer der Pioniere im Bereich Industrie 4.0 entwickelt und implementiert ifm ganzheitliche Lösungen für die Digitalisierung der gesamten Wertschöpfungskette „vom Sensor bis ins ERP“. Heute zählt die in zweiter Generation familiengeführte ifm-Unternehmensgruppe mit mehr als 9.000 Beschäftigten zu den weltweiten Branchenführern. Dabei vereint der Mittelstandskonzern die Internationalität und Innovationskraft einer wachsenden Unternehmensgruppe mit der Flexibilität und Kundennähe eines Mittelständlers.</w:t>
      </w:r>
    </w:p>
    <w:p w14:paraId="78A9C5AC" w14:textId="68A0FCBB" w:rsidR="004B778B"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t>Abdruck kostenlos – Beleg erbeten.</w:t>
      </w:r>
    </w:p>
    <w:p w14:paraId="030C83AE" w14:textId="77777777" w:rsidR="004B778B" w:rsidRPr="00E611E9"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p>
    <w:tbl>
      <w:tblPr>
        <w:tblStyle w:val="Tabellenraster"/>
        <w:tblW w:w="0" w:type="auto"/>
        <w:tblLook w:val="04A0" w:firstRow="1" w:lastRow="0" w:firstColumn="1" w:lastColumn="0" w:noHBand="0" w:noVBand="1"/>
      </w:tblPr>
      <w:tblGrid>
        <w:gridCol w:w="4531"/>
        <w:gridCol w:w="4531"/>
      </w:tblGrid>
      <w:tr w:rsidR="004B778B" w:rsidRPr="004B778B" w14:paraId="2F2BE64C" w14:textId="77777777" w:rsidTr="004B778B">
        <w:tc>
          <w:tcPr>
            <w:tcW w:w="4531" w:type="dxa"/>
          </w:tcPr>
          <w:p w14:paraId="1A277E58" w14:textId="77777777" w:rsidR="004B778B" w:rsidRDefault="004B778B" w:rsidP="004B778B">
            <w:pPr>
              <w:pStyle w:val="Textkrper"/>
              <w:spacing w:line="240" w:lineRule="auto"/>
              <w:ind w:right="-108"/>
              <w:rPr>
                <w:b/>
                <w:color w:val="000000" w:themeColor="text1"/>
                <w:sz w:val="18"/>
                <w:szCs w:val="18"/>
              </w:rPr>
            </w:pPr>
          </w:p>
          <w:p w14:paraId="49041DDE" w14:textId="4AE6FA92"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Redaktionsanfragen</w:t>
            </w:r>
          </w:p>
          <w:p w14:paraId="2194FE29" w14:textId="77777777" w:rsidR="004B778B" w:rsidRPr="00E611E9" w:rsidRDefault="004B778B" w:rsidP="004B778B">
            <w:pPr>
              <w:pStyle w:val="Textkrper"/>
              <w:spacing w:line="240" w:lineRule="auto"/>
              <w:ind w:right="-108"/>
              <w:rPr>
                <w:b/>
              </w:rPr>
            </w:pPr>
          </w:p>
          <w:p w14:paraId="3DFAB9F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6BE382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5A7C8203" w14:textId="77777777" w:rsidR="004B778B" w:rsidRPr="006C1C73"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75948B1F" w14:textId="77777777" w:rsidR="004B778B" w:rsidRDefault="004B778B" w:rsidP="004B778B">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5EAA22E4" w14:textId="77777777" w:rsidR="004B778B" w:rsidRPr="006C1C73" w:rsidRDefault="004B778B" w:rsidP="004B778B">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40095DC5" w14:textId="77777777" w:rsidR="004B778B" w:rsidRPr="005A1516" w:rsidRDefault="004B778B" w:rsidP="004B778B">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Tel.: 0611-205 93 71</w:t>
            </w:r>
          </w:p>
          <w:p w14:paraId="135B4C88" w14:textId="58570749" w:rsidR="004B778B" w:rsidRPr="004B778B" w:rsidRDefault="004B778B" w:rsidP="004B778B">
            <w:pPr>
              <w:ind w:right="-108"/>
              <w:jc w:val="both"/>
              <w:rPr>
                <w:rFonts w:eastAsia="ArialMT" w:cs="Arial"/>
                <w:b/>
                <w:bCs/>
                <w:sz w:val="20"/>
                <w:lang w:val="pt-BR"/>
              </w:rPr>
            </w:pPr>
            <w:r w:rsidRPr="005A1516">
              <w:rPr>
                <w:rFonts w:ascii="Arial" w:hAnsi="Arial"/>
                <w:color w:val="000000" w:themeColor="text1"/>
                <w:sz w:val="18"/>
                <w:szCs w:val="18"/>
                <w:lang w:val="pt-BR"/>
              </w:rPr>
              <w:t xml:space="preserve">E-Mail: </w:t>
            </w:r>
            <w:r>
              <w:rPr>
                <w:rFonts w:ascii="Arial" w:hAnsi="Arial"/>
                <w:color w:val="000000" w:themeColor="text1"/>
                <w:sz w:val="18"/>
                <w:szCs w:val="18"/>
                <w:lang w:val="pt-BR"/>
              </w:rPr>
              <w:t>info@drlantzsch.de</w:t>
            </w:r>
          </w:p>
        </w:tc>
        <w:tc>
          <w:tcPr>
            <w:tcW w:w="4531" w:type="dxa"/>
          </w:tcPr>
          <w:p w14:paraId="016707C0" w14:textId="77777777" w:rsidR="004B778B" w:rsidRDefault="004B778B" w:rsidP="004B778B">
            <w:pPr>
              <w:pStyle w:val="Textkrper"/>
              <w:spacing w:line="240" w:lineRule="auto"/>
              <w:ind w:right="-108"/>
              <w:rPr>
                <w:b/>
                <w:color w:val="000000" w:themeColor="text1"/>
                <w:sz w:val="18"/>
                <w:szCs w:val="18"/>
              </w:rPr>
            </w:pPr>
          </w:p>
          <w:p w14:paraId="5310A97B" w14:textId="7826BE7F" w:rsidR="004B778B" w:rsidRDefault="004B778B" w:rsidP="004B778B">
            <w:pPr>
              <w:pStyle w:val="Textkrper"/>
              <w:spacing w:line="240" w:lineRule="auto"/>
              <w:ind w:right="-108"/>
              <w:rPr>
                <w:b/>
                <w:color w:val="000000" w:themeColor="text1"/>
                <w:sz w:val="18"/>
                <w:szCs w:val="18"/>
              </w:rPr>
            </w:pPr>
            <w:r w:rsidRPr="006C1C73">
              <w:rPr>
                <w:b/>
                <w:color w:val="000000" w:themeColor="text1"/>
                <w:sz w:val="18"/>
                <w:szCs w:val="18"/>
              </w:rPr>
              <w:t>Kontakt</w:t>
            </w:r>
          </w:p>
          <w:p w14:paraId="208CE5C2" w14:textId="77777777" w:rsidR="004B778B" w:rsidRPr="00E611E9" w:rsidRDefault="004B778B" w:rsidP="004B778B">
            <w:pPr>
              <w:pStyle w:val="Textkrper"/>
              <w:spacing w:line="240" w:lineRule="auto"/>
              <w:ind w:right="-108"/>
              <w:rPr>
                <w:b/>
              </w:rPr>
            </w:pPr>
          </w:p>
          <w:p w14:paraId="4142B936" w14:textId="77777777" w:rsidR="004B778B" w:rsidRPr="00D23874" w:rsidRDefault="004B778B" w:rsidP="004B778B">
            <w:pPr>
              <w:ind w:right="-108"/>
              <w:jc w:val="both"/>
              <w:rPr>
                <w:rFonts w:ascii="Arial" w:hAnsi="Arial"/>
                <w:color w:val="000000" w:themeColor="text1"/>
                <w:sz w:val="18"/>
                <w:szCs w:val="18"/>
                <w:u w:val="single"/>
              </w:rPr>
            </w:pPr>
            <w:r w:rsidRPr="00D23874">
              <w:rPr>
                <w:rFonts w:ascii="Arial" w:hAnsi="Arial"/>
                <w:color w:val="000000" w:themeColor="text1"/>
                <w:sz w:val="18"/>
                <w:szCs w:val="18"/>
              </w:rPr>
              <w:t xml:space="preserve">ifm electronic </w:t>
            </w:r>
            <w:proofErr w:type="spellStart"/>
            <w:r w:rsidRPr="00D23874">
              <w:rPr>
                <w:rFonts w:ascii="Arial" w:hAnsi="Arial"/>
                <w:color w:val="000000" w:themeColor="text1"/>
                <w:sz w:val="18"/>
                <w:szCs w:val="18"/>
              </w:rPr>
              <w:t>gmbh</w:t>
            </w:r>
            <w:proofErr w:type="spellEnd"/>
          </w:p>
          <w:p w14:paraId="37C82B2D"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52D4008"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03FE2EDA"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5820A9" w14:textId="77777777" w:rsidR="004B778B" w:rsidRPr="00D23874" w:rsidRDefault="004B778B" w:rsidP="004B778B">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54E9C777"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5270C29E" w14:textId="77777777" w:rsidR="004B778B" w:rsidRDefault="004B778B" w:rsidP="004B778B">
            <w:pPr>
              <w:pStyle w:val="Textkrper"/>
              <w:spacing w:line="320" w:lineRule="atLeast"/>
              <w:ind w:right="176"/>
              <w:rPr>
                <w:rStyle w:val="Hyperlink"/>
                <w:color w:val="000000" w:themeColor="text1"/>
                <w:sz w:val="18"/>
                <w:szCs w:val="18"/>
              </w:rPr>
            </w:pPr>
            <w:r w:rsidRPr="006C1C73">
              <w:rPr>
                <w:color w:val="000000" w:themeColor="text1"/>
                <w:sz w:val="18"/>
                <w:szCs w:val="18"/>
              </w:rPr>
              <w:t xml:space="preserve">E-Mail: </w:t>
            </w:r>
            <w:hyperlink r:id="rId12" w:history="1">
              <w:r w:rsidRPr="003842D2">
                <w:rPr>
                  <w:rStyle w:val="Hyperlink"/>
                  <w:color w:val="000000" w:themeColor="text1"/>
                  <w:sz w:val="18"/>
                  <w:szCs w:val="18"/>
                </w:rPr>
                <w:t>presse@ifm.com</w:t>
              </w:r>
            </w:hyperlink>
          </w:p>
          <w:p w14:paraId="3093BFA5" w14:textId="1DBF641F" w:rsidR="004B778B" w:rsidRPr="004B778B" w:rsidRDefault="004B778B" w:rsidP="004B778B">
            <w:pPr>
              <w:pStyle w:val="Textkrper"/>
              <w:spacing w:line="320" w:lineRule="atLeast"/>
              <w:ind w:right="176"/>
              <w:rPr>
                <w:rFonts w:eastAsia="ArialMT" w:cs="Arial"/>
                <w:b/>
                <w:bCs/>
                <w:sz w:val="20"/>
                <w:lang w:val="pt-BR"/>
              </w:rPr>
            </w:pPr>
          </w:p>
        </w:tc>
      </w:tr>
    </w:tbl>
    <w:p w14:paraId="0CDD1761" w14:textId="77777777" w:rsidR="004B778B" w:rsidRPr="004B778B" w:rsidRDefault="004B778B" w:rsidP="004B778B">
      <w:pPr>
        <w:pStyle w:val="Textkrper"/>
        <w:spacing w:line="320" w:lineRule="atLeast"/>
        <w:ind w:right="176"/>
        <w:rPr>
          <w:rFonts w:eastAsia="ArialMT" w:cs="Arial"/>
          <w:b/>
          <w:bCs/>
          <w:sz w:val="20"/>
          <w:lang w:val="pt-BR"/>
        </w:rPr>
      </w:pPr>
    </w:p>
    <w:sectPr w:rsidR="004B778B" w:rsidRPr="004B778B">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64CD" w14:textId="77777777" w:rsidR="00E85F8A" w:rsidRDefault="00E85F8A" w:rsidP="004B778B">
      <w:pPr>
        <w:spacing w:after="0" w:line="240" w:lineRule="auto"/>
      </w:pPr>
      <w:r>
        <w:separator/>
      </w:r>
    </w:p>
  </w:endnote>
  <w:endnote w:type="continuationSeparator" w:id="0">
    <w:p w14:paraId="79943021" w14:textId="77777777" w:rsidR="00E85F8A" w:rsidRDefault="00E85F8A" w:rsidP="004B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2F08" w14:textId="77777777" w:rsidR="00E85F8A" w:rsidRDefault="00E85F8A" w:rsidP="004B778B">
      <w:pPr>
        <w:spacing w:after="0" w:line="240" w:lineRule="auto"/>
      </w:pPr>
      <w:r>
        <w:separator/>
      </w:r>
    </w:p>
  </w:footnote>
  <w:footnote w:type="continuationSeparator" w:id="0">
    <w:p w14:paraId="51D34E54" w14:textId="77777777" w:rsidR="00E85F8A" w:rsidRDefault="00E85F8A" w:rsidP="004B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4B" w14:textId="728FA4A2" w:rsidR="004B778B" w:rsidRDefault="004B778B" w:rsidP="004B778B">
    <w:pPr>
      <w:pStyle w:val="Kopfzeile"/>
      <w:jc w:val="right"/>
    </w:pPr>
    <w:r w:rsidRPr="004B778B">
      <w:rPr>
        <w:noProof/>
      </w:rPr>
      <w:drawing>
        <wp:inline distT="0" distB="0" distL="0" distR="0" wp14:anchorId="0BABE1CD" wp14:editId="0512DBE4">
          <wp:extent cx="7239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8B"/>
    <w:rsid w:val="00032644"/>
    <w:rsid w:val="0007527B"/>
    <w:rsid w:val="00092A4A"/>
    <w:rsid w:val="000A4FD3"/>
    <w:rsid w:val="000B5FBB"/>
    <w:rsid w:val="00122CB0"/>
    <w:rsid w:val="001257ED"/>
    <w:rsid w:val="0012681C"/>
    <w:rsid w:val="00180EDA"/>
    <w:rsid w:val="001A26F2"/>
    <w:rsid w:val="001B0DBD"/>
    <w:rsid w:val="001E0503"/>
    <w:rsid w:val="00225C6A"/>
    <w:rsid w:val="002636CA"/>
    <w:rsid w:val="00277B4E"/>
    <w:rsid w:val="002B26C3"/>
    <w:rsid w:val="002B6942"/>
    <w:rsid w:val="0034146B"/>
    <w:rsid w:val="00347B71"/>
    <w:rsid w:val="00391AE6"/>
    <w:rsid w:val="003A1792"/>
    <w:rsid w:val="003A67A0"/>
    <w:rsid w:val="0042525C"/>
    <w:rsid w:val="0045278A"/>
    <w:rsid w:val="004770A6"/>
    <w:rsid w:val="004B778B"/>
    <w:rsid w:val="004E3D45"/>
    <w:rsid w:val="00520987"/>
    <w:rsid w:val="005E5685"/>
    <w:rsid w:val="00650556"/>
    <w:rsid w:val="007D5E36"/>
    <w:rsid w:val="009F6D31"/>
    <w:rsid w:val="00B05D6B"/>
    <w:rsid w:val="00BA3DDA"/>
    <w:rsid w:val="00BE687C"/>
    <w:rsid w:val="00C5476F"/>
    <w:rsid w:val="00CA4C36"/>
    <w:rsid w:val="00CD2032"/>
    <w:rsid w:val="00DC2966"/>
    <w:rsid w:val="00E85F8A"/>
    <w:rsid w:val="00EF2363"/>
    <w:rsid w:val="00EF6D75"/>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96D2"/>
  <w15:chartTrackingRefBased/>
  <w15:docId w15:val="{A5624A98-A485-4C19-85AC-A824992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8B"/>
  </w:style>
  <w:style w:type="paragraph" w:styleId="Fuzeile">
    <w:name w:val="footer"/>
    <w:basedOn w:val="Standard"/>
    <w:link w:val="FuzeileZchn"/>
    <w:uiPriority w:val="99"/>
    <w:unhideWhenUsed/>
    <w:rsid w:val="004B7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8B"/>
  </w:style>
  <w:style w:type="paragraph" w:styleId="Textkrper">
    <w:name w:val="Body Text"/>
    <w:basedOn w:val="Standard"/>
    <w:link w:val="TextkrperZchn"/>
    <w:rsid w:val="004B778B"/>
    <w:pPr>
      <w:suppressAutoHyphens/>
      <w:spacing w:after="0" w:line="360" w:lineRule="auto"/>
    </w:pPr>
    <w:rPr>
      <w:rFonts w:ascii="Arial" w:eastAsia="Times New Roman" w:hAnsi="Arial" w:cs="Times New Roman"/>
      <w:kern w:val="1"/>
      <w:szCs w:val="20"/>
      <w:lang w:eastAsia="de-DE" w:bidi="ar-SA"/>
    </w:rPr>
  </w:style>
  <w:style w:type="character" w:customStyle="1" w:styleId="TextkrperZchn">
    <w:name w:val="Textkörper Zchn"/>
    <w:basedOn w:val="Absatz-Standardschriftart"/>
    <w:link w:val="Textkrper"/>
    <w:rsid w:val="004B778B"/>
    <w:rPr>
      <w:rFonts w:ascii="Arial" w:eastAsia="Times New Roman" w:hAnsi="Arial" w:cs="Times New Roman"/>
      <w:kern w:val="1"/>
      <w:szCs w:val="20"/>
      <w:lang w:eastAsia="de-DE" w:bidi="ar-SA"/>
    </w:rPr>
  </w:style>
  <w:style w:type="paragraph" w:styleId="StandardWeb">
    <w:name w:val="Normal (Web)"/>
    <w:basedOn w:val="Standard"/>
    <w:uiPriority w:val="99"/>
    <w:semiHidden/>
    <w:unhideWhenUsed/>
    <w:rsid w:val="004B778B"/>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B778B"/>
  </w:style>
  <w:style w:type="paragraph" w:customStyle="1" w:styleId="Standard1">
    <w:name w:val="Standard1"/>
    <w:rsid w:val="004B778B"/>
    <w:pPr>
      <w:suppressAutoHyphens/>
      <w:spacing w:after="0" w:line="240" w:lineRule="auto"/>
    </w:pPr>
    <w:rPr>
      <w:rFonts w:ascii="Times New Roman" w:eastAsia="ヒラギノ角ゴ Pro W3" w:hAnsi="Times New Roman" w:cs="Times New Roman"/>
      <w:color w:val="000000"/>
      <w:sz w:val="24"/>
      <w:szCs w:val="20"/>
      <w:lang w:eastAsia="de-DE" w:bidi="ar-SA"/>
    </w:rPr>
  </w:style>
  <w:style w:type="character" w:customStyle="1" w:styleId="Absatz-Standardschriftart1">
    <w:name w:val="Absatz-Standardschriftart1"/>
    <w:rsid w:val="004B778B"/>
  </w:style>
  <w:style w:type="character" w:styleId="Hyperlink">
    <w:name w:val="Hyperlink"/>
    <w:rsid w:val="004B778B"/>
    <w:rPr>
      <w:color w:val="0000FF"/>
      <w:u w:val="single"/>
    </w:rPr>
  </w:style>
  <w:style w:type="character" w:styleId="NichtaufgelsteErwhnung">
    <w:name w:val="Unresolved Mention"/>
    <w:basedOn w:val="Absatz-Standardschriftart"/>
    <w:uiPriority w:val="99"/>
    <w:semiHidden/>
    <w:unhideWhenUsed/>
    <w:rsid w:val="0045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039">
      <w:bodyDiv w:val="1"/>
      <w:marLeft w:val="0"/>
      <w:marRight w:val="0"/>
      <w:marTop w:val="0"/>
      <w:marBottom w:val="0"/>
      <w:divBdr>
        <w:top w:val="none" w:sz="0" w:space="0" w:color="auto"/>
        <w:left w:val="none" w:sz="0" w:space="0" w:color="auto"/>
        <w:bottom w:val="none" w:sz="0" w:space="0" w:color="auto"/>
        <w:right w:val="none" w:sz="0" w:space="0" w:color="auto"/>
      </w:divBdr>
    </w:div>
    <w:div w:id="819494000">
      <w:bodyDiv w:val="1"/>
      <w:marLeft w:val="0"/>
      <w:marRight w:val="0"/>
      <w:marTop w:val="0"/>
      <w:marBottom w:val="0"/>
      <w:divBdr>
        <w:top w:val="none" w:sz="0" w:space="0" w:color="auto"/>
        <w:left w:val="none" w:sz="0" w:space="0" w:color="auto"/>
        <w:bottom w:val="none" w:sz="0" w:space="0" w:color="auto"/>
        <w:right w:val="none" w:sz="0" w:space="0" w:color="auto"/>
      </w:divBdr>
    </w:div>
    <w:div w:id="1242376023">
      <w:bodyDiv w:val="1"/>
      <w:marLeft w:val="0"/>
      <w:marRight w:val="0"/>
      <w:marTop w:val="0"/>
      <w:marBottom w:val="0"/>
      <w:divBdr>
        <w:top w:val="none" w:sz="0" w:space="0" w:color="auto"/>
        <w:left w:val="none" w:sz="0" w:space="0" w:color="auto"/>
        <w:bottom w:val="none" w:sz="0" w:space="0" w:color="auto"/>
        <w:right w:val="none" w:sz="0" w:space="0" w:color="auto"/>
      </w:divBdr>
    </w:div>
    <w:div w:id="1316378914">
      <w:bodyDiv w:val="1"/>
      <w:marLeft w:val="0"/>
      <w:marRight w:val="0"/>
      <w:marTop w:val="0"/>
      <w:marBottom w:val="0"/>
      <w:divBdr>
        <w:top w:val="none" w:sz="0" w:space="0" w:color="auto"/>
        <w:left w:val="none" w:sz="0" w:space="0" w:color="auto"/>
        <w:bottom w:val="none" w:sz="0" w:space="0" w:color="auto"/>
        <w:right w:val="none" w:sz="0" w:space="0" w:color="auto"/>
      </w:divBdr>
    </w:div>
    <w:div w:id="19969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resse@if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fm-events-registration.plazz.net/events" TargetMode="External"/><Relationship Id="rId4" Type="http://schemas.openxmlformats.org/officeDocument/2006/relationships/styles" Target="styles.xml"/><Relationship Id="rId9" Type="http://schemas.openxmlformats.org/officeDocument/2006/relationships/hyperlink" Target="https://www.ifm.com/de/de/shared/events/trade-fair/success-day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c8835c-9cfb-4739-96c6-70fa37845228">
      <Terms xmlns="http://schemas.microsoft.com/office/infopath/2007/PartnerControls"/>
    </lcf76f155ced4ddcb4097134ff3c332f>
    <TaxCatchAll xmlns="18b39550-4354-4e3f-911b-e679e30093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1EAC4FD76F424E950C05100FE46073" ma:contentTypeVersion="15" ma:contentTypeDescription="Ein neues Dokument erstellen." ma:contentTypeScope="" ma:versionID="c0295975f79be58db02e15935ba0c3c9">
  <xsd:schema xmlns:xsd="http://www.w3.org/2001/XMLSchema" xmlns:xs="http://www.w3.org/2001/XMLSchema" xmlns:p="http://schemas.microsoft.com/office/2006/metadata/properties" xmlns:ns2="26c8835c-9cfb-4739-96c6-70fa37845228" xmlns:ns3="18b39550-4354-4e3f-911b-e679e300932b" targetNamespace="http://schemas.microsoft.com/office/2006/metadata/properties" ma:root="true" ma:fieldsID="1a1e2717a670471dd911da86ec1da121" ns2:_="" ns3:_="">
    <xsd:import namespace="26c8835c-9cfb-4739-96c6-70fa37845228"/>
    <xsd:import namespace="18b39550-4354-4e3f-911b-e679e300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835c-9cfb-4739-96c6-70fa3784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06028a-9f81-462f-853c-8198df68d1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b39550-4354-4e3f-911b-e679e300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20c0ba-ec36-4a98-bbd7-4b37580620c2}" ma:internalName="TaxCatchAll" ma:showField="CatchAllData" ma:web="18b39550-4354-4e3f-911b-e679e30093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CDC5-DD81-4E61-8641-300228B79B09}">
  <ds:schemaRefs>
    <ds:schemaRef ds:uri="http://schemas.microsoft.com/office/2006/metadata/properties"/>
    <ds:schemaRef ds:uri="http://schemas.microsoft.com/office/infopath/2007/PartnerControls"/>
    <ds:schemaRef ds:uri="26c8835c-9cfb-4739-96c6-70fa37845228"/>
    <ds:schemaRef ds:uri="18b39550-4354-4e3f-911b-e679e300932b"/>
  </ds:schemaRefs>
</ds:datastoreItem>
</file>

<file path=customXml/itemProps2.xml><?xml version="1.0" encoding="utf-8"?>
<ds:datastoreItem xmlns:ds="http://schemas.openxmlformats.org/officeDocument/2006/customXml" ds:itemID="{89912A5C-955A-4C9D-826F-4438BD182DAB}">
  <ds:schemaRefs>
    <ds:schemaRef ds:uri="http://schemas.microsoft.com/sharepoint/v3/contenttype/forms"/>
  </ds:schemaRefs>
</ds:datastoreItem>
</file>

<file path=customXml/itemProps3.xml><?xml version="1.0" encoding="utf-8"?>
<ds:datastoreItem xmlns:ds="http://schemas.openxmlformats.org/officeDocument/2006/customXml" ds:itemID="{6A706B65-2C74-4129-B652-0A0FA4B3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835c-9cfb-4739-96c6-70fa37845228"/>
    <ds:schemaRef ds:uri="18b39550-4354-4e3f-911b-e679e300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Völling, Natascha</dc:creator>
  <cp:keywords/>
  <dc:description/>
  <cp:lastModifiedBy>Jörg Lantzsch</cp:lastModifiedBy>
  <cp:revision>2</cp:revision>
  <cp:lastPrinted>2024-04-10T14:21:00Z</cp:lastPrinted>
  <dcterms:created xsi:type="dcterms:W3CDTF">2024-05-11T09:20:00Z</dcterms:created>
  <dcterms:modified xsi:type="dcterms:W3CDTF">2024-05-11T09:20:00Z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0x0101002D1EAC4FD76F424E950C05100FE46073</vt:lpwstr>
  </property>
</Properties>
</file>