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7E90" w14:textId="77777777"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6A27A2C1" wp14:editId="0D9BC50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5EF1D9A" w14:textId="77777777" w:rsidR="00E53BB5" w:rsidRDefault="00E53BB5" w:rsidP="00357D29">
      <w:pPr>
        <w:spacing w:line="360" w:lineRule="auto"/>
        <w:rPr>
          <w:b/>
          <w:sz w:val="22"/>
          <w:szCs w:val="22"/>
        </w:rPr>
      </w:pPr>
    </w:p>
    <w:p w14:paraId="414F54C5" w14:textId="77777777" w:rsidR="0043403B" w:rsidRPr="00064818" w:rsidRDefault="0043403B" w:rsidP="00357D29">
      <w:pPr>
        <w:spacing w:line="360" w:lineRule="auto"/>
        <w:rPr>
          <w:b/>
          <w:sz w:val="22"/>
          <w:szCs w:val="22"/>
        </w:rPr>
      </w:pPr>
    </w:p>
    <w:p w14:paraId="1B73E067" w14:textId="77777777" w:rsidR="00F623B7" w:rsidRPr="00064818" w:rsidRDefault="00F623B7" w:rsidP="00357D29">
      <w:pPr>
        <w:spacing w:line="360" w:lineRule="auto"/>
        <w:rPr>
          <w:rFonts w:ascii="Arial" w:hAnsi="Arial" w:cs="Arial"/>
          <w:b/>
          <w:sz w:val="22"/>
          <w:szCs w:val="22"/>
          <w:u w:val="single"/>
        </w:rPr>
      </w:pPr>
    </w:p>
    <w:p w14:paraId="4774879D" w14:textId="77777777" w:rsidR="005B5A38" w:rsidRDefault="005B5A38" w:rsidP="00765B39">
      <w:pPr>
        <w:spacing w:line="360" w:lineRule="auto"/>
        <w:rPr>
          <w:rFonts w:ascii="Arial" w:hAnsi="Arial" w:cs="Arial"/>
          <w:b/>
          <w:sz w:val="22"/>
          <w:szCs w:val="22"/>
        </w:rPr>
      </w:pPr>
    </w:p>
    <w:p w14:paraId="5C8374B7"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3A2172C9"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03D6ED9" w14:textId="77777777" w:rsidR="005947A1" w:rsidRDefault="00693758" w:rsidP="00D56CC5">
      <w:pPr>
        <w:spacing w:line="360" w:lineRule="auto"/>
        <w:jc w:val="both"/>
        <w:rPr>
          <w:rFonts w:ascii="Arial" w:hAnsi="Arial" w:cs="Arial"/>
          <w:b/>
          <w:bCs/>
          <w:sz w:val="32"/>
          <w:szCs w:val="30"/>
        </w:rPr>
      </w:pPr>
      <w:r>
        <w:rPr>
          <w:rFonts w:ascii="Arial" w:hAnsi="Arial" w:cs="Arial"/>
          <w:b/>
          <w:bCs/>
          <w:sz w:val="32"/>
          <w:szCs w:val="30"/>
        </w:rPr>
        <w:t xml:space="preserve">Frühjahrsgutachten 2018: </w:t>
      </w:r>
      <w:r w:rsidR="00BD46E3">
        <w:rPr>
          <w:rFonts w:ascii="Arial" w:hAnsi="Arial" w:cs="Arial"/>
          <w:b/>
          <w:bCs/>
          <w:sz w:val="32"/>
          <w:szCs w:val="30"/>
        </w:rPr>
        <w:t xml:space="preserve">Deutschlands Immobilienmärkte </w:t>
      </w:r>
      <w:r w:rsidR="00014CB9">
        <w:rPr>
          <w:rFonts w:ascii="Arial" w:hAnsi="Arial" w:cs="Arial"/>
          <w:b/>
          <w:bCs/>
          <w:sz w:val="32"/>
          <w:szCs w:val="30"/>
        </w:rPr>
        <w:t>stabil trotz</w:t>
      </w:r>
      <w:r w:rsidR="00BD46E3">
        <w:rPr>
          <w:rFonts w:ascii="Arial" w:hAnsi="Arial" w:cs="Arial"/>
          <w:b/>
          <w:bCs/>
          <w:sz w:val="32"/>
          <w:szCs w:val="30"/>
        </w:rPr>
        <w:t xml:space="preserve"> </w:t>
      </w:r>
      <w:r w:rsidR="00B67393">
        <w:rPr>
          <w:rFonts w:ascii="Arial" w:hAnsi="Arial" w:cs="Arial"/>
          <w:b/>
          <w:bCs/>
          <w:sz w:val="32"/>
          <w:szCs w:val="30"/>
        </w:rPr>
        <w:t xml:space="preserve">anhaltender </w:t>
      </w:r>
      <w:r w:rsidR="00BD46E3">
        <w:rPr>
          <w:rFonts w:ascii="Arial" w:hAnsi="Arial" w:cs="Arial"/>
          <w:b/>
          <w:bCs/>
          <w:sz w:val="32"/>
          <w:szCs w:val="30"/>
        </w:rPr>
        <w:t>Verknappung und Niedrigzinsniveau</w:t>
      </w:r>
    </w:p>
    <w:p w14:paraId="3FD24EE7" w14:textId="77777777" w:rsidR="00F720B5" w:rsidRPr="00AC3ED6" w:rsidRDefault="00211DF3" w:rsidP="00F720B5">
      <w:pPr>
        <w:pStyle w:val="Listenabsatz"/>
        <w:numPr>
          <w:ilvl w:val="0"/>
          <w:numId w:val="12"/>
        </w:numPr>
        <w:spacing w:line="360" w:lineRule="auto"/>
        <w:jc w:val="both"/>
        <w:rPr>
          <w:rFonts w:ascii="Arial" w:hAnsi="Arial" w:cs="Arial"/>
          <w:b/>
          <w:bCs/>
          <w:sz w:val="24"/>
        </w:rPr>
      </w:pPr>
      <w:r>
        <w:rPr>
          <w:rFonts w:ascii="Arial" w:hAnsi="Arial" w:cs="Arial"/>
          <w:b/>
          <w:bCs/>
          <w:sz w:val="24"/>
        </w:rPr>
        <w:t>2017: Investitionen in Höhe</w:t>
      </w:r>
      <w:r w:rsidR="00AC3ED6" w:rsidRPr="00AC3ED6">
        <w:rPr>
          <w:rFonts w:ascii="Arial" w:hAnsi="Arial" w:cs="Arial"/>
          <w:b/>
          <w:bCs/>
          <w:sz w:val="24"/>
        </w:rPr>
        <w:t xml:space="preserve"> von 58,1 Milliarden Euro </w:t>
      </w:r>
      <w:r>
        <w:rPr>
          <w:rFonts w:ascii="Arial" w:hAnsi="Arial" w:cs="Arial"/>
          <w:b/>
          <w:bCs/>
          <w:sz w:val="24"/>
        </w:rPr>
        <w:t>in Wirtschaftsimmobilien</w:t>
      </w:r>
      <w:r w:rsidR="00AC3ED6" w:rsidRPr="00AC3ED6">
        <w:rPr>
          <w:rFonts w:ascii="Arial" w:hAnsi="Arial" w:cs="Arial"/>
          <w:b/>
          <w:bCs/>
          <w:sz w:val="24"/>
        </w:rPr>
        <w:t xml:space="preserve"> (+9,8 Prozent gegenüber Vorjahr)</w:t>
      </w:r>
      <w:r>
        <w:rPr>
          <w:rFonts w:ascii="Arial" w:hAnsi="Arial" w:cs="Arial"/>
          <w:b/>
          <w:bCs/>
          <w:sz w:val="24"/>
        </w:rPr>
        <w:t>, 42 Prozent davon in Büroimmobilien</w:t>
      </w:r>
    </w:p>
    <w:p w14:paraId="0229C61E" w14:textId="77777777" w:rsidR="003B6559" w:rsidRDefault="003B6559" w:rsidP="00F720B5">
      <w:pPr>
        <w:pStyle w:val="Listenabsatz"/>
        <w:numPr>
          <w:ilvl w:val="0"/>
          <w:numId w:val="12"/>
        </w:numPr>
        <w:spacing w:line="360" w:lineRule="auto"/>
        <w:jc w:val="both"/>
        <w:rPr>
          <w:rFonts w:ascii="Arial" w:hAnsi="Arial" w:cs="Arial"/>
          <w:b/>
          <w:bCs/>
          <w:sz w:val="24"/>
        </w:rPr>
      </w:pPr>
      <w:r>
        <w:rPr>
          <w:rFonts w:ascii="Arial" w:hAnsi="Arial" w:cs="Arial"/>
          <w:b/>
          <w:bCs/>
          <w:sz w:val="24"/>
        </w:rPr>
        <w:t>Büroverknappung in deutschen Großstädten nimmt weiter zu</w:t>
      </w:r>
    </w:p>
    <w:p w14:paraId="17A22A58" w14:textId="77777777" w:rsidR="00693758" w:rsidRPr="00AC3ED6" w:rsidRDefault="005C6259" w:rsidP="00F720B5">
      <w:pPr>
        <w:pStyle w:val="Listenabsatz"/>
        <w:numPr>
          <w:ilvl w:val="0"/>
          <w:numId w:val="12"/>
        </w:numPr>
        <w:spacing w:line="360" w:lineRule="auto"/>
        <w:jc w:val="both"/>
        <w:rPr>
          <w:rFonts w:ascii="Arial" w:hAnsi="Arial" w:cs="Arial"/>
          <w:b/>
          <w:bCs/>
          <w:sz w:val="24"/>
        </w:rPr>
      </w:pPr>
      <w:r>
        <w:rPr>
          <w:rFonts w:ascii="Arial" w:hAnsi="Arial" w:cs="Arial"/>
          <w:b/>
          <w:bCs/>
          <w:sz w:val="24"/>
        </w:rPr>
        <w:t>Wohnungsmieten und -</w:t>
      </w:r>
      <w:proofErr w:type="spellStart"/>
      <w:r w:rsidR="00211DF3">
        <w:rPr>
          <w:rFonts w:ascii="Arial" w:hAnsi="Arial" w:cs="Arial"/>
          <w:b/>
          <w:bCs/>
          <w:sz w:val="24"/>
        </w:rPr>
        <w:t>kaufpreise</w:t>
      </w:r>
      <w:proofErr w:type="spellEnd"/>
      <w:r w:rsidR="00211DF3">
        <w:rPr>
          <w:rFonts w:ascii="Arial" w:hAnsi="Arial" w:cs="Arial"/>
          <w:b/>
          <w:bCs/>
          <w:sz w:val="24"/>
        </w:rPr>
        <w:t xml:space="preserve"> weiter gestiegen (+4,3 Prozent beziehungsweise +7,9 Prozent)</w:t>
      </w:r>
      <w:r w:rsidR="00B67393">
        <w:rPr>
          <w:rFonts w:ascii="Arial" w:hAnsi="Arial" w:cs="Arial"/>
          <w:b/>
          <w:bCs/>
          <w:sz w:val="24"/>
        </w:rPr>
        <w:t xml:space="preserve">, Druck auf Mieten </w:t>
      </w:r>
      <w:r w:rsidR="003B6559">
        <w:rPr>
          <w:rFonts w:ascii="Arial" w:hAnsi="Arial" w:cs="Arial"/>
          <w:b/>
          <w:bCs/>
          <w:sz w:val="24"/>
        </w:rPr>
        <w:t>nimmt ab</w:t>
      </w:r>
    </w:p>
    <w:p w14:paraId="433F2359" w14:textId="77777777" w:rsidR="00693758" w:rsidRDefault="00E20F78" w:rsidP="00F720B5">
      <w:pPr>
        <w:pStyle w:val="Listenabsatz"/>
        <w:numPr>
          <w:ilvl w:val="0"/>
          <w:numId w:val="12"/>
        </w:numPr>
        <w:spacing w:line="360" w:lineRule="auto"/>
        <w:jc w:val="both"/>
        <w:rPr>
          <w:rFonts w:ascii="Arial" w:hAnsi="Arial" w:cs="Arial"/>
          <w:b/>
          <w:bCs/>
          <w:sz w:val="24"/>
        </w:rPr>
      </w:pPr>
      <w:r>
        <w:rPr>
          <w:rFonts w:ascii="Arial" w:hAnsi="Arial" w:cs="Arial"/>
          <w:b/>
          <w:bCs/>
          <w:sz w:val="24"/>
        </w:rPr>
        <w:t>Stationärer Handel stellt sich Online-Wettbewerb</w:t>
      </w:r>
    </w:p>
    <w:p w14:paraId="683BF2B5" w14:textId="77777777" w:rsidR="00E20F78" w:rsidRDefault="00E20F78" w:rsidP="00F720B5">
      <w:pPr>
        <w:pStyle w:val="Listenabsatz"/>
        <w:numPr>
          <w:ilvl w:val="0"/>
          <w:numId w:val="12"/>
        </w:numPr>
        <w:spacing w:line="360" w:lineRule="auto"/>
        <w:jc w:val="both"/>
        <w:rPr>
          <w:rFonts w:ascii="Arial" w:hAnsi="Arial" w:cs="Arial"/>
          <w:b/>
          <w:bCs/>
          <w:sz w:val="24"/>
        </w:rPr>
      </w:pPr>
      <w:r>
        <w:rPr>
          <w:rFonts w:ascii="Arial" w:hAnsi="Arial" w:cs="Arial"/>
          <w:b/>
          <w:bCs/>
          <w:sz w:val="24"/>
        </w:rPr>
        <w:t>Allzeithoch am Logistik</w:t>
      </w:r>
      <w:r w:rsidR="003B6559">
        <w:rPr>
          <w:rFonts w:ascii="Arial" w:hAnsi="Arial" w:cs="Arial"/>
          <w:b/>
          <w:bCs/>
          <w:sz w:val="24"/>
        </w:rPr>
        <w:t>immobilien-I</w:t>
      </w:r>
      <w:r>
        <w:rPr>
          <w:rFonts w:ascii="Arial" w:hAnsi="Arial" w:cs="Arial"/>
          <w:b/>
          <w:bCs/>
          <w:sz w:val="24"/>
        </w:rPr>
        <w:t>nvestment</w:t>
      </w:r>
      <w:r w:rsidR="003B6559">
        <w:rPr>
          <w:rFonts w:ascii="Arial" w:hAnsi="Arial" w:cs="Arial"/>
          <w:b/>
          <w:bCs/>
          <w:sz w:val="24"/>
        </w:rPr>
        <w:t>m</w:t>
      </w:r>
      <w:r>
        <w:rPr>
          <w:rFonts w:ascii="Arial" w:hAnsi="Arial" w:cs="Arial"/>
          <w:b/>
          <w:bCs/>
          <w:sz w:val="24"/>
        </w:rPr>
        <w:t>arkt</w:t>
      </w:r>
    </w:p>
    <w:p w14:paraId="5EDB00BD" w14:textId="77777777" w:rsidR="006D46F8" w:rsidRPr="00AC3ED6" w:rsidRDefault="006D46F8" w:rsidP="00F720B5">
      <w:pPr>
        <w:pStyle w:val="Listenabsatz"/>
        <w:numPr>
          <w:ilvl w:val="0"/>
          <w:numId w:val="12"/>
        </w:numPr>
        <w:spacing w:line="360" w:lineRule="auto"/>
        <w:jc w:val="both"/>
        <w:rPr>
          <w:rFonts w:ascii="Arial" w:hAnsi="Arial" w:cs="Arial"/>
          <w:b/>
          <w:bCs/>
          <w:sz w:val="24"/>
        </w:rPr>
      </w:pPr>
      <w:r>
        <w:rPr>
          <w:rFonts w:ascii="Arial" w:hAnsi="Arial" w:cs="Arial"/>
          <w:b/>
          <w:bCs/>
          <w:sz w:val="24"/>
        </w:rPr>
        <w:t>Nachfragewachstum von rund 36.200 Hotelzimmern in deutschen A-Städten</w:t>
      </w:r>
    </w:p>
    <w:p w14:paraId="12B83D96" w14:textId="77777777" w:rsidR="00BD26A5" w:rsidRDefault="00CD0C1A" w:rsidP="0010431C">
      <w:pPr>
        <w:spacing w:line="360" w:lineRule="auto"/>
        <w:jc w:val="both"/>
        <w:rPr>
          <w:rFonts w:ascii="Arial" w:hAnsi="Arial" w:cs="Arial"/>
        </w:rPr>
      </w:pPr>
      <w:r w:rsidRPr="00E46F78">
        <w:rPr>
          <w:rFonts w:ascii="Arial" w:hAnsi="Arial" w:cs="Arial"/>
          <w:b/>
          <w:bCs/>
        </w:rPr>
        <w:t xml:space="preserve">Berlin, </w:t>
      </w:r>
      <w:r w:rsidR="00C453B0">
        <w:rPr>
          <w:rFonts w:ascii="Arial" w:hAnsi="Arial" w:cs="Arial"/>
          <w:b/>
          <w:bCs/>
        </w:rPr>
        <w:t>20</w:t>
      </w:r>
      <w:r w:rsidR="00104543" w:rsidRPr="00E46F78">
        <w:rPr>
          <w:rFonts w:ascii="Arial" w:hAnsi="Arial" w:cs="Arial"/>
          <w:b/>
          <w:bCs/>
        </w:rPr>
        <w:t>.</w:t>
      </w:r>
      <w:r w:rsidR="008C1A39">
        <w:rPr>
          <w:rFonts w:ascii="Arial" w:hAnsi="Arial" w:cs="Arial"/>
          <w:b/>
          <w:bCs/>
        </w:rPr>
        <w:t>0</w:t>
      </w:r>
      <w:r w:rsidR="00C453B0">
        <w:rPr>
          <w:rFonts w:ascii="Arial" w:hAnsi="Arial" w:cs="Arial"/>
          <w:b/>
          <w:bCs/>
        </w:rPr>
        <w:t>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B67393">
        <w:rPr>
          <w:rFonts w:ascii="Arial" w:hAnsi="Arial" w:cs="Arial"/>
        </w:rPr>
        <w:t xml:space="preserve"> Die deutschen Immobilienmärkte entwickeln sich trotz zunehmender Verknappung bei Wohn- und Wirtschaftsimmobilien und einer historisch hohen Nachfrage nach Immobilieninvestments anhaltend stabil. </w:t>
      </w:r>
      <w:r w:rsidR="00B67393" w:rsidRPr="00B67393">
        <w:rPr>
          <w:rFonts w:ascii="Arial" w:hAnsi="Arial" w:cs="Arial"/>
        </w:rPr>
        <w:t>Auf dem gewerblichen Immobilienmarkt</w:t>
      </w:r>
      <w:r w:rsidR="00B67393">
        <w:rPr>
          <w:rFonts w:ascii="Arial" w:hAnsi="Arial" w:cs="Arial"/>
        </w:rPr>
        <w:t xml:space="preserve"> </w:t>
      </w:r>
      <w:r w:rsidR="00B67393" w:rsidRPr="00B67393">
        <w:rPr>
          <w:rFonts w:ascii="Arial" w:hAnsi="Arial" w:cs="Arial"/>
        </w:rPr>
        <w:t>Deutschlands wurden nach vorläufigen Ergebnissen im vergangenen Jahr</w:t>
      </w:r>
      <w:r w:rsidR="00B67393">
        <w:rPr>
          <w:rFonts w:ascii="Arial" w:hAnsi="Arial" w:cs="Arial"/>
        </w:rPr>
        <w:t xml:space="preserve"> </w:t>
      </w:r>
      <w:r w:rsidR="00B67393" w:rsidRPr="00B67393">
        <w:rPr>
          <w:rFonts w:ascii="Arial" w:hAnsi="Arial" w:cs="Arial"/>
        </w:rPr>
        <w:t>58,1 M</w:t>
      </w:r>
      <w:r w:rsidR="005C6259">
        <w:rPr>
          <w:rFonts w:ascii="Arial" w:hAnsi="Arial" w:cs="Arial"/>
        </w:rPr>
        <w:t>illiarden</w:t>
      </w:r>
      <w:r w:rsidR="00B67393" w:rsidRPr="00B67393">
        <w:rPr>
          <w:rFonts w:ascii="Arial" w:hAnsi="Arial" w:cs="Arial"/>
        </w:rPr>
        <w:t xml:space="preserve"> E</w:t>
      </w:r>
      <w:r w:rsidR="00B67393">
        <w:rPr>
          <w:rFonts w:ascii="Arial" w:hAnsi="Arial" w:cs="Arial"/>
        </w:rPr>
        <w:t>uro</w:t>
      </w:r>
      <w:r w:rsidR="00B67393" w:rsidRPr="00B67393">
        <w:rPr>
          <w:rFonts w:ascii="Arial" w:hAnsi="Arial" w:cs="Arial"/>
        </w:rPr>
        <w:t xml:space="preserve"> umgesetzt. Im Vergleich</w:t>
      </w:r>
      <w:r w:rsidR="00B67393">
        <w:rPr>
          <w:rFonts w:ascii="Arial" w:hAnsi="Arial" w:cs="Arial"/>
        </w:rPr>
        <w:t xml:space="preserve"> </w:t>
      </w:r>
      <w:r w:rsidR="00B67393" w:rsidRPr="00B67393">
        <w:rPr>
          <w:rFonts w:ascii="Arial" w:hAnsi="Arial" w:cs="Arial"/>
        </w:rPr>
        <w:t>zum Vorjahr spiegelt das Ergebnis einen signifikanten Anstieg von 9,8</w:t>
      </w:r>
      <w:r w:rsidR="00D734EF">
        <w:rPr>
          <w:rFonts w:ascii="Arial" w:hAnsi="Arial" w:cs="Arial"/>
        </w:rPr>
        <w:t xml:space="preserve"> Prozent</w:t>
      </w:r>
      <w:r w:rsidR="00B67393" w:rsidRPr="00B67393">
        <w:rPr>
          <w:rFonts w:ascii="Arial" w:hAnsi="Arial" w:cs="Arial"/>
        </w:rPr>
        <w:t xml:space="preserve"> wider.</w:t>
      </w:r>
      <w:r w:rsidR="00B67393">
        <w:rPr>
          <w:rFonts w:ascii="Arial" w:hAnsi="Arial" w:cs="Arial"/>
        </w:rPr>
        <w:t xml:space="preserve"> </w:t>
      </w:r>
      <w:r w:rsidR="00B67393" w:rsidRPr="00B67393">
        <w:rPr>
          <w:rFonts w:ascii="Arial" w:hAnsi="Arial" w:cs="Arial"/>
        </w:rPr>
        <w:t>Erneut floss der Großteil des investierten</w:t>
      </w:r>
      <w:r w:rsidR="005C6259">
        <w:rPr>
          <w:rFonts w:ascii="Arial" w:hAnsi="Arial" w:cs="Arial"/>
        </w:rPr>
        <w:t xml:space="preserve"> </w:t>
      </w:r>
      <w:r w:rsidR="00B67393" w:rsidRPr="00B67393">
        <w:rPr>
          <w:rFonts w:ascii="Arial" w:hAnsi="Arial" w:cs="Arial"/>
        </w:rPr>
        <w:t>Kapitals (42</w:t>
      </w:r>
      <w:r w:rsidR="00D734EF">
        <w:rPr>
          <w:rFonts w:ascii="Arial" w:hAnsi="Arial" w:cs="Arial"/>
        </w:rPr>
        <w:t xml:space="preserve"> Prozent</w:t>
      </w:r>
      <w:r w:rsidR="00B67393" w:rsidRPr="00B67393">
        <w:rPr>
          <w:rFonts w:ascii="Arial" w:hAnsi="Arial" w:cs="Arial"/>
        </w:rPr>
        <w:t>) in Büroimmobilien und unterstrich damit die große</w:t>
      </w:r>
      <w:r w:rsidR="00B67393">
        <w:rPr>
          <w:rFonts w:ascii="Arial" w:hAnsi="Arial" w:cs="Arial"/>
        </w:rPr>
        <w:t xml:space="preserve"> </w:t>
      </w:r>
      <w:r w:rsidR="00B67393" w:rsidRPr="00B67393">
        <w:rPr>
          <w:rFonts w:ascii="Arial" w:hAnsi="Arial" w:cs="Arial"/>
        </w:rPr>
        <w:t>Bedeutung dieses Segments für die heimische Immobilienbranche.</w:t>
      </w:r>
      <w:r w:rsidR="00B67393">
        <w:rPr>
          <w:rFonts w:ascii="Arial" w:hAnsi="Arial" w:cs="Arial"/>
        </w:rPr>
        <w:t xml:space="preserve"> Die Wohnungsmieten sind im vergangenen Jahr mit 4,3 Prozent etwas stärker als im Vorjahr </w:t>
      </w:r>
      <w:r w:rsidR="00C15E9C">
        <w:rPr>
          <w:rFonts w:ascii="Arial" w:hAnsi="Arial" w:cs="Arial"/>
        </w:rPr>
        <w:t xml:space="preserve">angestiegen </w:t>
      </w:r>
      <w:r w:rsidR="00B67393">
        <w:rPr>
          <w:rFonts w:ascii="Arial" w:hAnsi="Arial" w:cs="Arial"/>
        </w:rPr>
        <w:t xml:space="preserve">(2016: +3,1 Prozent), während der Anstieg der Kaufpreise für Wohnimmobilien mit 7,9 Prozent geringer ausfiel als im Vorjahr (2016: +8,8 Prozent). </w:t>
      </w:r>
    </w:p>
    <w:p w14:paraId="411F5EB0" w14:textId="77777777" w:rsidR="00B67393" w:rsidRDefault="00B67393" w:rsidP="0010431C">
      <w:pPr>
        <w:spacing w:line="360" w:lineRule="auto"/>
        <w:jc w:val="both"/>
        <w:rPr>
          <w:rFonts w:ascii="Arial" w:hAnsi="Arial" w:cs="Arial"/>
        </w:rPr>
      </w:pPr>
      <w:r>
        <w:rPr>
          <w:rFonts w:ascii="Arial" w:hAnsi="Arial" w:cs="Arial"/>
        </w:rPr>
        <w:lastRenderedPageBreak/>
        <w:t>D</w:t>
      </w:r>
      <w:r w:rsidR="00C15E9C">
        <w:rPr>
          <w:rFonts w:ascii="Arial" w:hAnsi="Arial" w:cs="Arial"/>
        </w:rPr>
        <w:t>ies</w:t>
      </w:r>
      <w:r>
        <w:rPr>
          <w:rFonts w:ascii="Arial" w:hAnsi="Arial" w:cs="Arial"/>
        </w:rPr>
        <w:t xml:space="preserve"> sind Ergebnisse </w:t>
      </w:r>
      <w:r w:rsidR="00C15E9C">
        <w:rPr>
          <w:rFonts w:ascii="Arial" w:hAnsi="Arial" w:cs="Arial"/>
        </w:rPr>
        <w:t>aus dem</w:t>
      </w:r>
      <w:r>
        <w:rPr>
          <w:rFonts w:ascii="Arial" w:hAnsi="Arial" w:cs="Arial"/>
        </w:rPr>
        <w:t xml:space="preserve"> Frühjahrsgutachten 2018 des Rats der Immobilienweisen, das d</w:t>
      </w:r>
      <w:r w:rsidR="0010431C">
        <w:rPr>
          <w:rFonts w:ascii="Arial" w:hAnsi="Arial" w:cs="Arial"/>
        </w:rPr>
        <w:t>er ZIA Zentraler Immobilien Ausschuss, Spitzenverband der Immobilienwirtschaft,</w:t>
      </w:r>
      <w:r w:rsidRPr="00B67393">
        <w:rPr>
          <w:rFonts w:ascii="Arial" w:hAnsi="Arial" w:cs="Arial"/>
        </w:rPr>
        <w:t xml:space="preserve"> </w:t>
      </w:r>
      <w:r>
        <w:rPr>
          <w:rFonts w:ascii="Arial" w:hAnsi="Arial" w:cs="Arial"/>
        </w:rPr>
        <w:t xml:space="preserve">heute an Gunther Adler, </w:t>
      </w:r>
      <w:r w:rsidRPr="005023F9">
        <w:rPr>
          <w:rFonts w:ascii="Arial" w:hAnsi="Arial" w:cs="Arial"/>
        </w:rPr>
        <w:t>Staatssekretär im Bundesministerium für Umwelt, Naturschutz, Bau und Reaktorsicherheit</w:t>
      </w:r>
      <w:r>
        <w:rPr>
          <w:rFonts w:ascii="Arial" w:hAnsi="Arial" w:cs="Arial"/>
        </w:rPr>
        <w:t>, übergeben hat.</w:t>
      </w:r>
    </w:p>
    <w:p w14:paraId="6B804C71" w14:textId="77777777" w:rsidR="00B67393" w:rsidRDefault="00B67393" w:rsidP="0010431C">
      <w:pPr>
        <w:spacing w:line="360" w:lineRule="auto"/>
        <w:jc w:val="both"/>
        <w:rPr>
          <w:rFonts w:ascii="Arial" w:hAnsi="Arial" w:cs="Arial"/>
        </w:rPr>
      </w:pPr>
    </w:p>
    <w:p w14:paraId="34018855" w14:textId="77777777" w:rsidR="00B67393" w:rsidRDefault="003B6559" w:rsidP="00B67393">
      <w:pPr>
        <w:spacing w:line="360" w:lineRule="auto"/>
        <w:jc w:val="both"/>
        <w:rPr>
          <w:rFonts w:ascii="Arial" w:hAnsi="Arial" w:cs="Arial"/>
          <w:b/>
        </w:rPr>
      </w:pPr>
      <w:r>
        <w:rPr>
          <w:rFonts w:ascii="Arial" w:hAnsi="Arial" w:cs="Arial"/>
          <w:b/>
        </w:rPr>
        <w:t>Politische Instabilitäten zur falschen Zeit</w:t>
      </w:r>
    </w:p>
    <w:p w14:paraId="39D7F354" w14:textId="604E22A9" w:rsidR="007848F3" w:rsidRPr="007848F3" w:rsidRDefault="00B67393" w:rsidP="00B67393">
      <w:pPr>
        <w:spacing w:line="360" w:lineRule="auto"/>
        <w:jc w:val="both"/>
        <w:rPr>
          <w:rFonts w:ascii="Arial" w:hAnsi="Arial" w:cs="Arial"/>
        </w:rPr>
      </w:pPr>
      <w:r>
        <w:rPr>
          <w:rFonts w:ascii="Arial" w:hAnsi="Arial" w:cs="Arial"/>
        </w:rPr>
        <w:t>„</w:t>
      </w:r>
      <w:r w:rsidR="004A0EF1">
        <w:rPr>
          <w:rFonts w:ascii="Arial" w:hAnsi="Arial" w:cs="Arial"/>
        </w:rPr>
        <w:t>Die gute Nachricht unseres diesjährigen Frühjahrsgutachtens ist zweifelsfrei, dass es den deuts</w:t>
      </w:r>
      <w:r w:rsidR="00C15E9C">
        <w:rPr>
          <w:rFonts w:ascii="Arial" w:hAnsi="Arial" w:cs="Arial"/>
        </w:rPr>
        <w:t>chen Immobilienmärkten sehr gut geht</w:t>
      </w:r>
      <w:r w:rsidR="007848F3">
        <w:rPr>
          <w:rFonts w:ascii="Arial" w:hAnsi="Arial" w:cs="Arial"/>
        </w:rPr>
        <w:t>“, so Dr. Andreas Mattner, Präsident des ZIA. „</w:t>
      </w:r>
      <w:r w:rsidR="00C15E9C">
        <w:rPr>
          <w:rFonts w:ascii="Arial" w:hAnsi="Arial" w:cs="Arial"/>
        </w:rPr>
        <w:t xml:space="preserve">Trotz </w:t>
      </w:r>
      <w:r w:rsidR="004A0EF1">
        <w:rPr>
          <w:rFonts w:ascii="Arial" w:hAnsi="Arial" w:cs="Arial"/>
        </w:rPr>
        <w:t>großer Herausforderungen wie der starken Bevölkerungsentwicklung der Groß- und Universitätsstädte, dem anhaltenden Niedrigzinsniveau und politischen Instabilitäten ist die Marktentwicklung s</w:t>
      </w:r>
      <w:r w:rsidR="004A0EF1" w:rsidRPr="007848F3">
        <w:rPr>
          <w:rFonts w:ascii="Arial" w:hAnsi="Arial" w:cs="Arial"/>
        </w:rPr>
        <w:t xml:space="preserve">tabil. </w:t>
      </w:r>
      <w:r w:rsidR="00A87E27" w:rsidRPr="007848F3">
        <w:rPr>
          <w:rFonts w:ascii="Arial" w:hAnsi="Arial" w:cs="Arial"/>
        </w:rPr>
        <w:t>Das letzte Jahr hat gezeigt, dass auch in</w:t>
      </w:r>
      <w:r w:rsidR="007848F3" w:rsidRPr="007848F3">
        <w:rPr>
          <w:rFonts w:ascii="Arial" w:hAnsi="Arial" w:cs="Arial"/>
        </w:rPr>
        <w:t xml:space="preserve"> Städten wie Berlin </w:t>
      </w:r>
      <w:r w:rsidR="00FE7187">
        <w:rPr>
          <w:rFonts w:ascii="Arial" w:hAnsi="Arial" w:cs="Arial"/>
        </w:rPr>
        <w:t xml:space="preserve">und </w:t>
      </w:r>
      <w:r w:rsidR="007848F3" w:rsidRPr="007848F3">
        <w:rPr>
          <w:rFonts w:ascii="Arial" w:hAnsi="Arial" w:cs="Arial"/>
        </w:rPr>
        <w:t>München ‚</w:t>
      </w:r>
      <w:r w:rsidR="00A87E27" w:rsidRPr="007848F3">
        <w:rPr>
          <w:rFonts w:ascii="Arial" w:hAnsi="Arial" w:cs="Arial"/>
        </w:rPr>
        <w:t>die Party noch nicht vorbei ist</w:t>
      </w:r>
      <w:r w:rsidR="007848F3" w:rsidRPr="007848F3">
        <w:rPr>
          <w:rFonts w:ascii="Arial" w:hAnsi="Arial" w:cs="Arial"/>
        </w:rPr>
        <w:t>‘</w:t>
      </w:r>
      <w:r w:rsidR="00A87E27" w:rsidRPr="007848F3">
        <w:rPr>
          <w:rFonts w:ascii="Arial" w:hAnsi="Arial" w:cs="Arial"/>
        </w:rPr>
        <w:t xml:space="preserve">, gleichwohl aber Stabilität einkehrt. Demgegenüber gibt es beim Büromarkt nichts zu feiern, Flächen und Angebote werden in den Ballungsräumen knapper und wir müssen aufpassen, </w:t>
      </w:r>
      <w:r w:rsidR="00E80075" w:rsidRPr="007848F3">
        <w:rPr>
          <w:rFonts w:ascii="Arial" w:hAnsi="Arial" w:cs="Arial"/>
        </w:rPr>
        <w:t xml:space="preserve">dass wir nicht in ein nächstes Mangelproblem rauschen. </w:t>
      </w:r>
    </w:p>
    <w:p w14:paraId="2C9EBE2D" w14:textId="77777777" w:rsidR="00B67393" w:rsidRPr="007848F3" w:rsidRDefault="003C1BE1" w:rsidP="00B67393">
      <w:pPr>
        <w:spacing w:line="360" w:lineRule="auto"/>
        <w:jc w:val="both"/>
        <w:rPr>
          <w:rFonts w:ascii="Arial" w:hAnsi="Arial" w:cs="Arial"/>
        </w:rPr>
      </w:pPr>
      <w:r w:rsidRPr="007848F3">
        <w:rPr>
          <w:rFonts w:ascii="Arial" w:hAnsi="Arial" w:cs="Arial"/>
        </w:rPr>
        <w:t>Leider konnten wir bislang auf wenig Unterstützung durch die Politik hoffen, die sich eher auf Eingriffe und Verschärfungen konzentrierte</w:t>
      </w:r>
      <w:r w:rsidR="007848F3" w:rsidRPr="007848F3">
        <w:rPr>
          <w:rFonts w:ascii="Arial" w:hAnsi="Arial" w:cs="Arial"/>
        </w:rPr>
        <w:t xml:space="preserve">. </w:t>
      </w:r>
      <w:r w:rsidR="00A87E27" w:rsidRPr="007848F3">
        <w:rPr>
          <w:rFonts w:ascii="Arial" w:hAnsi="Arial" w:cs="Arial"/>
        </w:rPr>
        <w:t xml:space="preserve">Die </w:t>
      </w:r>
      <w:r w:rsidRPr="007848F3">
        <w:rPr>
          <w:rFonts w:ascii="Arial" w:hAnsi="Arial" w:cs="Arial"/>
        </w:rPr>
        <w:t xml:space="preserve">zähen Sondierungsgespräche und Koalitionsverhandlungen </w:t>
      </w:r>
      <w:r w:rsidR="007848F3" w:rsidRPr="007848F3">
        <w:rPr>
          <w:rFonts w:ascii="Arial" w:hAnsi="Arial" w:cs="Arial"/>
        </w:rPr>
        <w:t>s</w:t>
      </w:r>
      <w:r w:rsidR="00A87E27" w:rsidRPr="007848F3">
        <w:rPr>
          <w:rFonts w:ascii="Arial" w:hAnsi="Arial" w:cs="Arial"/>
        </w:rPr>
        <w:t>chaffen ein Regierungsvakuum und schaden der Konjunktur. Der Vertrag beschreibt im Klimaschutz eher Aufbruch und intelligente Methoden, im Mietrecht hingegen einen Rückfall ins Zeitalter der hemmenden Regulierung.</w:t>
      </w:r>
      <w:r w:rsidR="007848F3" w:rsidRPr="007848F3">
        <w:rPr>
          <w:rFonts w:ascii="Arial" w:hAnsi="Arial" w:cs="Arial"/>
        </w:rPr>
        <w:t xml:space="preserve"> </w:t>
      </w:r>
      <w:r w:rsidR="001F4E29" w:rsidRPr="007848F3">
        <w:rPr>
          <w:rFonts w:ascii="Arial" w:hAnsi="Arial" w:cs="Arial"/>
        </w:rPr>
        <w:t xml:space="preserve">Die formulierten Ziele wie die Neubauoffensive </w:t>
      </w:r>
      <w:r w:rsidR="007848F3">
        <w:rPr>
          <w:rFonts w:ascii="Arial" w:hAnsi="Arial" w:cs="Arial"/>
        </w:rPr>
        <w:t>sowie</w:t>
      </w:r>
      <w:r w:rsidR="001F4E29" w:rsidRPr="007848F3">
        <w:rPr>
          <w:rFonts w:ascii="Arial" w:hAnsi="Arial" w:cs="Arial"/>
        </w:rPr>
        <w:t xml:space="preserve"> die technologieoffene und wirtschaftlich sinnvolle Energiewende müssen durch konkrete Maßnahmen unterlegt werden. Unser regulatorisches Umfeld muss verbessert werden“, erklärt der ZIA-Präsident. </w:t>
      </w:r>
    </w:p>
    <w:p w14:paraId="60F283F6" w14:textId="77777777" w:rsidR="00B67393" w:rsidRDefault="00B67393" w:rsidP="00B67393">
      <w:pPr>
        <w:spacing w:line="360" w:lineRule="auto"/>
        <w:jc w:val="both"/>
        <w:rPr>
          <w:rFonts w:ascii="Arial" w:hAnsi="Arial" w:cs="Arial"/>
        </w:rPr>
      </w:pPr>
    </w:p>
    <w:p w14:paraId="52BD565F" w14:textId="77777777" w:rsidR="00B67393" w:rsidRPr="00AF1C7F" w:rsidRDefault="001F4E29" w:rsidP="00B67393">
      <w:pPr>
        <w:spacing w:line="360" w:lineRule="auto"/>
        <w:jc w:val="both"/>
        <w:rPr>
          <w:rFonts w:ascii="Arial" w:hAnsi="Arial" w:cs="Arial"/>
          <w:b/>
        </w:rPr>
      </w:pPr>
      <w:r>
        <w:rPr>
          <w:rFonts w:ascii="Arial" w:hAnsi="Arial" w:cs="Arial"/>
          <w:b/>
        </w:rPr>
        <w:t>Steuerliche und regulatorische Einschränkungen belasten Bautätigkeit</w:t>
      </w:r>
    </w:p>
    <w:p w14:paraId="44A76AD4" w14:textId="72AFB222" w:rsidR="007848F3" w:rsidRDefault="001F4E29" w:rsidP="0081724C">
      <w:pPr>
        <w:spacing w:line="360" w:lineRule="auto"/>
        <w:jc w:val="both"/>
        <w:rPr>
          <w:rFonts w:ascii="Arial" w:hAnsi="Arial" w:cs="Arial"/>
        </w:rPr>
      </w:pPr>
      <w:r>
        <w:rPr>
          <w:rFonts w:ascii="Arial" w:hAnsi="Arial" w:cs="Arial"/>
        </w:rPr>
        <w:t xml:space="preserve">Prof. Dr. Lars </w:t>
      </w:r>
      <w:r w:rsidR="000331B4">
        <w:rPr>
          <w:rFonts w:ascii="Arial" w:hAnsi="Arial" w:cs="Arial"/>
        </w:rPr>
        <w:t xml:space="preserve">P. </w:t>
      </w:r>
      <w:r>
        <w:rPr>
          <w:rFonts w:ascii="Arial" w:hAnsi="Arial" w:cs="Arial"/>
        </w:rPr>
        <w:t xml:space="preserve">Feld </w:t>
      </w:r>
      <w:r w:rsidRPr="001F4E29">
        <w:rPr>
          <w:rFonts w:ascii="Arial" w:hAnsi="Arial" w:cs="Arial"/>
        </w:rPr>
        <w:t>von der Universität Freiburg, der im Rahmen des Frühjahrsgutachtens die gesamtwirtschaftliche Entwicklung analysiert hat</w:t>
      </w:r>
      <w:r>
        <w:rPr>
          <w:rFonts w:ascii="Arial" w:hAnsi="Arial" w:cs="Arial"/>
        </w:rPr>
        <w:t xml:space="preserve">, kommt zu dem gleichen Ergebnis. „Die zu geringe Bautätigkeit in den Ballungszentren führt zu steigenden Miet- und Immobilienpreisen. Steht einer expandierenden Nachfrage ein weniger stark wachsendes Angebot gegenüber, steigen natürlich die Preise. Vor diesem Hintergrund sind steuerliche und regulatorische Belastungen der Immobilienwirtschaft zu diskutieren“, erklärt Feld. </w:t>
      </w:r>
    </w:p>
    <w:p w14:paraId="65BA2B91" w14:textId="77777777" w:rsidR="007848F3" w:rsidRDefault="007848F3" w:rsidP="0081724C">
      <w:pPr>
        <w:spacing w:line="360" w:lineRule="auto"/>
        <w:jc w:val="both"/>
        <w:rPr>
          <w:rFonts w:ascii="Arial" w:hAnsi="Arial" w:cs="Arial"/>
        </w:rPr>
      </w:pPr>
    </w:p>
    <w:p w14:paraId="322650BD" w14:textId="77777777" w:rsidR="001F4E29" w:rsidRDefault="001F4E29" w:rsidP="0081724C">
      <w:pPr>
        <w:spacing w:line="360" w:lineRule="auto"/>
        <w:jc w:val="both"/>
        <w:rPr>
          <w:rFonts w:ascii="Arial" w:hAnsi="Arial" w:cs="Arial"/>
        </w:rPr>
      </w:pPr>
      <w:r w:rsidRPr="001F4E29">
        <w:rPr>
          <w:rFonts w:ascii="Arial" w:hAnsi="Arial" w:cs="Arial"/>
        </w:rPr>
        <w:lastRenderedPageBreak/>
        <w:t>Bereits im Jahr 2015</w:t>
      </w:r>
      <w:r>
        <w:rPr>
          <w:rFonts w:ascii="Arial" w:hAnsi="Arial" w:cs="Arial"/>
        </w:rPr>
        <w:t xml:space="preserve"> </w:t>
      </w:r>
      <w:r w:rsidRPr="001F4E29">
        <w:rPr>
          <w:rFonts w:ascii="Arial" w:hAnsi="Arial" w:cs="Arial"/>
        </w:rPr>
        <w:t>wurde die</w:t>
      </w:r>
      <w:r>
        <w:rPr>
          <w:rFonts w:ascii="Arial" w:hAnsi="Arial" w:cs="Arial"/>
        </w:rPr>
        <w:t xml:space="preserve"> </w:t>
      </w:r>
      <w:r w:rsidRPr="001F4E29">
        <w:rPr>
          <w:rFonts w:ascii="Arial" w:hAnsi="Arial" w:cs="Arial"/>
        </w:rPr>
        <w:t>Steigerung der Herstellungskosten durch Energieauflagen, kommunale Auflagen</w:t>
      </w:r>
      <w:r>
        <w:rPr>
          <w:rFonts w:ascii="Arial" w:hAnsi="Arial" w:cs="Arial"/>
        </w:rPr>
        <w:t xml:space="preserve"> </w:t>
      </w:r>
      <w:r w:rsidRPr="001F4E29">
        <w:rPr>
          <w:rFonts w:ascii="Arial" w:hAnsi="Arial" w:cs="Arial"/>
        </w:rPr>
        <w:t>(wie Stellplätze etc.) und technische Normen auf 30</w:t>
      </w:r>
      <w:r w:rsidR="00D734EF">
        <w:rPr>
          <w:rFonts w:ascii="Arial" w:hAnsi="Arial" w:cs="Arial"/>
        </w:rPr>
        <w:t xml:space="preserve"> Prozent</w:t>
      </w:r>
      <w:r w:rsidRPr="001F4E29">
        <w:rPr>
          <w:rFonts w:ascii="Arial" w:hAnsi="Arial" w:cs="Arial"/>
        </w:rPr>
        <w:t xml:space="preserve"> geschätzt. </w:t>
      </w:r>
      <w:r w:rsidR="0081724C">
        <w:rPr>
          <w:rFonts w:ascii="Arial" w:hAnsi="Arial" w:cs="Arial"/>
        </w:rPr>
        <w:t>„</w:t>
      </w:r>
      <w:r w:rsidRPr="001F4E29">
        <w:rPr>
          <w:rFonts w:ascii="Arial" w:hAnsi="Arial" w:cs="Arial"/>
        </w:rPr>
        <w:t>Zielführende</w:t>
      </w:r>
      <w:r w:rsidR="0081724C">
        <w:rPr>
          <w:rFonts w:ascii="Arial" w:hAnsi="Arial" w:cs="Arial"/>
        </w:rPr>
        <w:t xml:space="preserve"> </w:t>
      </w:r>
      <w:r w:rsidRPr="001F4E29">
        <w:rPr>
          <w:rFonts w:ascii="Arial" w:hAnsi="Arial" w:cs="Arial"/>
        </w:rPr>
        <w:t>Maßnahmen sollten an der Reduktion der Herstellungskosten von Neubauten</w:t>
      </w:r>
      <w:r w:rsidR="0081724C">
        <w:rPr>
          <w:rFonts w:ascii="Arial" w:hAnsi="Arial" w:cs="Arial"/>
        </w:rPr>
        <w:t xml:space="preserve"> </w:t>
      </w:r>
      <w:r w:rsidR="0081724C" w:rsidRPr="0081724C">
        <w:rPr>
          <w:rFonts w:ascii="Arial" w:hAnsi="Arial" w:cs="Arial"/>
        </w:rPr>
        <w:t>ansetzen, beispielsweise durch die Verringerung oder Optimierung von Regulierungsmaßnahmen.</w:t>
      </w:r>
      <w:r w:rsidR="0081724C">
        <w:rPr>
          <w:rFonts w:ascii="Arial" w:hAnsi="Arial" w:cs="Arial"/>
        </w:rPr>
        <w:t xml:space="preserve"> </w:t>
      </w:r>
      <w:r w:rsidR="0081724C" w:rsidRPr="0081724C">
        <w:rPr>
          <w:rFonts w:ascii="Arial" w:hAnsi="Arial" w:cs="Arial"/>
        </w:rPr>
        <w:t>Darüber hinaus sind Kommunen gefordert</w:t>
      </w:r>
      <w:r w:rsidR="00C15E9C">
        <w:rPr>
          <w:rFonts w:ascii="Arial" w:hAnsi="Arial" w:cs="Arial"/>
        </w:rPr>
        <w:t>,</w:t>
      </w:r>
      <w:r w:rsidR="0081724C" w:rsidRPr="0081724C">
        <w:rPr>
          <w:rFonts w:ascii="Arial" w:hAnsi="Arial" w:cs="Arial"/>
        </w:rPr>
        <w:t xml:space="preserve"> eine aktivere Flächenpolitik</w:t>
      </w:r>
      <w:r w:rsidR="0081724C">
        <w:rPr>
          <w:rFonts w:ascii="Arial" w:hAnsi="Arial" w:cs="Arial"/>
        </w:rPr>
        <w:t xml:space="preserve"> </w:t>
      </w:r>
      <w:r w:rsidR="0081724C" w:rsidRPr="0081724C">
        <w:rPr>
          <w:rFonts w:ascii="Arial" w:hAnsi="Arial" w:cs="Arial"/>
        </w:rPr>
        <w:t>zu betreiben. Dies könnte durch die Ausweisung neuer Flächen,</w:t>
      </w:r>
      <w:r w:rsidR="0081724C">
        <w:rPr>
          <w:rFonts w:ascii="Arial" w:hAnsi="Arial" w:cs="Arial"/>
        </w:rPr>
        <w:t xml:space="preserve"> </w:t>
      </w:r>
      <w:r w:rsidR="0081724C" w:rsidRPr="0081724C">
        <w:rPr>
          <w:rFonts w:ascii="Arial" w:hAnsi="Arial" w:cs="Arial"/>
        </w:rPr>
        <w:t>eine schnellere Bearbeitungszeit für Baugenehmigungen oder eine Änderung</w:t>
      </w:r>
      <w:r w:rsidR="0081724C">
        <w:rPr>
          <w:rFonts w:ascii="Arial" w:hAnsi="Arial" w:cs="Arial"/>
        </w:rPr>
        <w:t xml:space="preserve"> der Bebauungsart gelingen“, erläutert der Immobilienweise, der ebenfalls Mitglied des </w:t>
      </w:r>
      <w:r w:rsidR="0081724C" w:rsidRPr="0081724C">
        <w:rPr>
          <w:rFonts w:ascii="Arial" w:hAnsi="Arial" w:cs="Arial"/>
        </w:rPr>
        <w:t>Sachverständigenrats zur Begutachtung der gesamtwirtschaftlichen Entwicklung</w:t>
      </w:r>
      <w:r w:rsidR="0081724C">
        <w:rPr>
          <w:rFonts w:ascii="Arial" w:hAnsi="Arial" w:cs="Arial"/>
        </w:rPr>
        <w:t xml:space="preserve"> ist. </w:t>
      </w:r>
    </w:p>
    <w:p w14:paraId="02F42E31" w14:textId="77777777" w:rsidR="0081724C" w:rsidRDefault="0081724C" w:rsidP="001F4E29">
      <w:pPr>
        <w:spacing w:line="360" w:lineRule="auto"/>
        <w:jc w:val="both"/>
        <w:rPr>
          <w:rFonts w:ascii="Arial" w:hAnsi="Arial" w:cs="Arial"/>
        </w:rPr>
      </w:pPr>
    </w:p>
    <w:p w14:paraId="6C9CC4DF" w14:textId="77777777" w:rsidR="00AB55F9" w:rsidRPr="00AF1C7F" w:rsidRDefault="009E52B7" w:rsidP="00AB55F9">
      <w:pPr>
        <w:spacing w:line="360" w:lineRule="auto"/>
        <w:jc w:val="both"/>
        <w:rPr>
          <w:rFonts w:ascii="Arial" w:hAnsi="Arial" w:cs="Arial"/>
          <w:b/>
        </w:rPr>
      </w:pPr>
      <w:r>
        <w:rPr>
          <w:rFonts w:ascii="Arial" w:hAnsi="Arial" w:cs="Arial"/>
          <w:b/>
        </w:rPr>
        <w:t>F</w:t>
      </w:r>
      <w:r w:rsidR="00AB55F9">
        <w:rPr>
          <w:rFonts w:ascii="Arial" w:hAnsi="Arial" w:cs="Arial"/>
          <w:b/>
        </w:rPr>
        <w:t xml:space="preserve">reibetrag für Ersterwerber </w:t>
      </w:r>
      <w:r>
        <w:rPr>
          <w:rFonts w:ascii="Arial" w:hAnsi="Arial" w:cs="Arial"/>
          <w:b/>
        </w:rPr>
        <w:t>könnte zu Grunderwerbsteuer-Erhöhungen führen</w:t>
      </w:r>
    </w:p>
    <w:p w14:paraId="55398C42" w14:textId="5951B451" w:rsidR="001F4E29" w:rsidRDefault="009E52B7" w:rsidP="001F4E29">
      <w:pPr>
        <w:spacing w:line="360" w:lineRule="auto"/>
        <w:jc w:val="both"/>
        <w:rPr>
          <w:rFonts w:ascii="Arial" w:hAnsi="Arial" w:cs="Arial"/>
        </w:rPr>
      </w:pPr>
      <w:r>
        <w:rPr>
          <w:rFonts w:ascii="Arial" w:hAnsi="Arial" w:cs="Arial"/>
        </w:rPr>
        <w:t>„Die geplanten Freibeträge für einzelne Käufergruppen für den Immobilienerwerb könnten zu einer unnötigen Verkomplizierung des Steuersystems</w:t>
      </w:r>
      <w:r w:rsidR="00C15E9C">
        <w:rPr>
          <w:rFonts w:ascii="Arial" w:hAnsi="Arial" w:cs="Arial"/>
        </w:rPr>
        <w:t xml:space="preserve"> </w:t>
      </w:r>
      <w:r>
        <w:rPr>
          <w:rFonts w:ascii="Arial" w:hAnsi="Arial" w:cs="Arial"/>
        </w:rPr>
        <w:t xml:space="preserve">und Erhebungs- und Befolgungskosten für andere Käufergruppen </w:t>
      </w:r>
      <w:r w:rsidR="00C15E9C">
        <w:rPr>
          <w:rFonts w:ascii="Arial" w:hAnsi="Arial" w:cs="Arial"/>
        </w:rPr>
        <w:t>führen</w:t>
      </w:r>
      <w:r>
        <w:rPr>
          <w:rFonts w:ascii="Arial" w:hAnsi="Arial" w:cs="Arial"/>
        </w:rPr>
        <w:t xml:space="preserve">“, erklärt Feld. </w:t>
      </w:r>
      <w:r w:rsidR="001F4E29" w:rsidRPr="001F4E29">
        <w:rPr>
          <w:rFonts w:ascii="Arial" w:hAnsi="Arial" w:cs="Arial"/>
        </w:rPr>
        <w:t>Angesichts der mit der Steuerautonomie der Grunderwerbsteuer und der damit</w:t>
      </w:r>
      <w:r w:rsidR="001F4E29">
        <w:rPr>
          <w:rFonts w:ascii="Arial" w:hAnsi="Arial" w:cs="Arial"/>
        </w:rPr>
        <w:t xml:space="preserve"> </w:t>
      </w:r>
      <w:r w:rsidR="001F4E29" w:rsidRPr="001F4E29">
        <w:rPr>
          <w:rFonts w:ascii="Arial" w:hAnsi="Arial" w:cs="Arial"/>
        </w:rPr>
        <w:t>verbundenen drastischen Steigerung der Steuersätze einhergehenden Probleme</w:t>
      </w:r>
      <w:r w:rsidR="001F4E29">
        <w:rPr>
          <w:rFonts w:ascii="Arial" w:hAnsi="Arial" w:cs="Arial"/>
        </w:rPr>
        <w:t xml:space="preserve"> </w:t>
      </w:r>
      <w:r w:rsidR="001F4E29" w:rsidRPr="001F4E29">
        <w:rPr>
          <w:rFonts w:ascii="Arial" w:hAnsi="Arial" w:cs="Arial"/>
        </w:rPr>
        <w:t>schein</w:t>
      </w:r>
      <w:r>
        <w:rPr>
          <w:rFonts w:ascii="Arial" w:hAnsi="Arial" w:cs="Arial"/>
        </w:rPr>
        <w:t>e</w:t>
      </w:r>
      <w:r w:rsidR="001F4E29" w:rsidRPr="001F4E29">
        <w:rPr>
          <w:rFonts w:ascii="Arial" w:hAnsi="Arial" w:cs="Arial"/>
        </w:rPr>
        <w:t xml:space="preserve"> der Weg zurück zu einer einheitlichen oder gedeckelten Grunderwerbsteuer</w:t>
      </w:r>
      <w:r>
        <w:rPr>
          <w:rFonts w:ascii="Arial" w:hAnsi="Arial" w:cs="Arial"/>
        </w:rPr>
        <w:t xml:space="preserve"> </w:t>
      </w:r>
      <w:r w:rsidR="001F4E29" w:rsidRPr="001F4E29">
        <w:rPr>
          <w:rFonts w:ascii="Arial" w:hAnsi="Arial" w:cs="Arial"/>
        </w:rPr>
        <w:t>attraktiv. Das würde allerdings die bislang einzige Gestaltungsmöglichkeit</w:t>
      </w:r>
      <w:r w:rsidR="001F4E29">
        <w:rPr>
          <w:rFonts w:ascii="Arial" w:hAnsi="Arial" w:cs="Arial"/>
        </w:rPr>
        <w:t xml:space="preserve"> </w:t>
      </w:r>
      <w:r w:rsidR="001F4E29" w:rsidRPr="001F4E29">
        <w:rPr>
          <w:rFonts w:ascii="Arial" w:hAnsi="Arial" w:cs="Arial"/>
        </w:rPr>
        <w:t xml:space="preserve">auf der Einnahmeseite der Länder beseitigen. </w:t>
      </w:r>
      <w:r>
        <w:rPr>
          <w:rFonts w:ascii="Arial" w:hAnsi="Arial" w:cs="Arial"/>
        </w:rPr>
        <w:t>„</w:t>
      </w:r>
      <w:r w:rsidR="001F4E29" w:rsidRPr="001F4E29">
        <w:rPr>
          <w:rFonts w:ascii="Arial" w:hAnsi="Arial" w:cs="Arial"/>
        </w:rPr>
        <w:t>Es scheint daher sinnvoller,</w:t>
      </w:r>
      <w:r w:rsidR="001F4E29">
        <w:rPr>
          <w:rFonts w:ascii="Arial" w:hAnsi="Arial" w:cs="Arial"/>
        </w:rPr>
        <w:t xml:space="preserve"> </w:t>
      </w:r>
      <w:r w:rsidR="001F4E29" w:rsidRPr="001F4E29">
        <w:rPr>
          <w:rFonts w:ascii="Arial" w:hAnsi="Arial" w:cs="Arial"/>
        </w:rPr>
        <w:t>die Fehlanreize durch eine Restrukturierung des Länderfinanzausgleichs oder</w:t>
      </w:r>
      <w:r w:rsidR="001F4E29">
        <w:rPr>
          <w:rFonts w:ascii="Arial" w:hAnsi="Arial" w:cs="Arial"/>
        </w:rPr>
        <w:t xml:space="preserve"> </w:t>
      </w:r>
      <w:r w:rsidR="001F4E29" w:rsidRPr="001F4E29">
        <w:rPr>
          <w:rFonts w:ascii="Arial" w:hAnsi="Arial" w:cs="Arial"/>
        </w:rPr>
        <w:t xml:space="preserve">eine Ausweitung der Steuerautonomie der Länder </w:t>
      </w:r>
      <w:r w:rsidR="000331B4">
        <w:rPr>
          <w:rFonts w:ascii="Arial" w:hAnsi="Arial" w:cs="Arial"/>
        </w:rPr>
        <w:t xml:space="preserve">auf die Einkommensteuer </w:t>
      </w:r>
      <w:r w:rsidR="001F4E29" w:rsidRPr="001F4E29">
        <w:rPr>
          <w:rFonts w:ascii="Arial" w:hAnsi="Arial" w:cs="Arial"/>
        </w:rPr>
        <w:t>zu beseitigen</w:t>
      </w:r>
      <w:r>
        <w:rPr>
          <w:rFonts w:ascii="Arial" w:hAnsi="Arial" w:cs="Arial"/>
        </w:rPr>
        <w:t>“, schreibt Feld im aktuellen Frühjahrsgutachten der Immobilienwirtschaft</w:t>
      </w:r>
      <w:r w:rsidR="001F4E29" w:rsidRPr="001F4E29">
        <w:rPr>
          <w:rFonts w:ascii="Arial" w:hAnsi="Arial" w:cs="Arial"/>
        </w:rPr>
        <w:t>.</w:t>
      </w:r>
    </w:p>
    <w:p w14:paraId="1BC6AA74" w14:textId="77777777" w:rsidR="00B67393" w:rsidRDefault="00B67393" w:rsidP="00B67393">
      <w:pPr>
        <w:spacing w:line="360" w:lineRule="auto"/>
        <w:jc w:val="both"/>
        <w:rPr>
          <w:rFonts w:ascii="Arial" w:hAnsi="Arial" w:cs="Arial"/>
        </w:rPr>
      </w:pPr>
    </w:p>
    <w:p w14:paraId="2F85DBE3" w14:textId="77777777" w:rsidR="009E52B7" w:rsidRPr="009A58A4" w:rsidRDefault="00D734EF" w:rsidP="009E52B7">
      <w:pPr>
        <w:spacing w:line="360" w:lineRule="auto"/>
        <w:jc w:val="both"/>
        <w:rPr>
          <w:rFonts w:ascii="Arial" w:hAnsi="Arial" w:cs="Arial"/>
          <w:b/>
        </w:rPr>
      </w:pPr>
      <w:r>
        <w:rPr>
          <w:rFonts w:ascii="Arial" w:hAnsi="Arial" w:cs="Arial"/>
          <w:b/>
        </w:rPr>
        <w:t>Büroimmobilien bleiben weiterhin stärkste Assetklasse</w:t>
      </w:r>
    </w:p>
    <w:p w14:paraId="3D5172B3" w14:textId="77777777" w:rsidR="00E80075" w:rsidRDefault="003161EE" w:rsidP="00D734EF">
      <w:pPr>
        <w:spacing w:line="360" w:lineRule="auto"/>
        <w:jc w:val="both"/>
        <w:rPr>
          <w:rFonts w:ascii="Arial" w:hAnsi="Arial" w:cs="Arial"/>
        </w:rPr>
      </w:pPr>
      <w:r>
        <w:rPr>
          <w:rFonts w:ascii="Arial" w:hAnsi="Arial" w:cs="Arial"/>
        </w:rPr>
        <w:t xml:space="preserve">Im Berichtsjahr 2017 bleiben Büroimmobilien mit einem Anteil von 42 Prozent an dem gesamten Wirtschaftsimmobilien-Investitionsvolumen die wichtigste Nutzungsart für Investoren. </w:t>
      </w:r>
      <w:r w:rsidR="00D734EF">
        <w:rPr>
          <w:rFonts w:ascii="Arial" w:hAnsi="Arial" w:cs="Arial"/>
        </w:rPr>
        <w:t>Rund</w:t>
      </w:r>
      <w:r>
        <w:rPr>
          <w:rFonts w:ascii="Arial" w:hAnsi="Arial" w:cs="Arial"/>
        </w:rPr>
        <w:t xml:space="preserve"> 24,4 Milliarden Euro wurden in diese Nutzungsart 2017 investiert. </w:t>
      </w:r>
    </w:p>
    <w:p w14:paraId="78AA11B1" w14:textId="77777777" w:rsidR="007848F3" w:rsidRDefault="007848F3" w:rsidP="00D734EF">
      <w:pPr>
        <w:spacing w:line="360" w:lineRule="auto"/>
        <w:jc w:val="both"/>
        <w:rPr>
          <w:rFonts w:ascii="Arial" w:hAnsi="Arial" w:cs="Arial"/>
        </w:rPr>
      </w:pPr>
    </w:p>
    <w:p w14:paraId="2F75BD3F" w14:textId="77777777" w:rsidR="00E30D53" w:rsidRDefault="00D734EF" w:rsidP="00D734EF">
      <w:pPr>
        <w:spacing w:line="360" w:lineRule="auto"/>
        <w:jc w:val="both"/>
        <w:rPr>
          <w:rFonts w:ascii="Arial" w:hAnsi="Arial" w:cs="Arial"/>
        </w:rPr>
      </w:pPr>
      <w:r w:rsidRPr="00D734EF">
        <w:rPr>
          <w:rFonts w:ascii="Arial" w:hAnsi="Arial" w:cs="Arial"/>
        </w:rPr>
        <w:t>Die Spitzenmieten sind in den 127 größten Büromarktstädten bereits zum siebten Mal in Folge angestiegen. Bei den A-Städten lag der gewichtete</w:t>
      </w:r>
      <w:r>
        <w:rPr>
          <w:rFonts w:ascii="Arial" w:hAnsi="Arial" w:cs="Arial"/>
        </w:rPr>
        <w:t xml:space="preserve"> </w:t>
      </w:r>
      <w:r w:rsidRPr="00D734EF">
        <w:rPr>
          <w:rFonts w:ascii="Arial" w:hAnsi="Arial" w:cs="Arial"/>
        </w:rPr>
        <w:t xml:space="preserve">Durchschnitt der Spitzenmiete Ende 2017 bei </w:t>
      </w:r>
      <w:r w:rsidR="00C15E9C">
        <w:rPr>
          <w:rFonts w:ascii="Arial" w:hAnsi="Arial" w:cs="Arial"/>
        </w:rPr>
        <w:t>rund</w:t>
      </w:r>
      <w:r w:rsidRPr="00D734EF">
        <w:rPr>
          <w:rFonts w:ascii="Arial" w:hAnsi="Arial" w:cs="Arial"/>
        </w:rPr>
        <w:t xml:space="preserve"> 29 Euro</w:t>
      </w:r>
      <w:r>
        <w:rPr>
          <w:rFonts w:ascii="Arial" w:hAnsi="Arial" w:cs="Arial"/>
        </w:rPr>
        <w:t xml:space="preserve"> pro Quadratmeter</w:t>
      </w:r>
      <w:r w:rsidRPr="00D734EF">
        <w:rPr>
          <w:rFonts w:ascii="Arial" w:hAnsi="Arial" w:cs="Arial"/>
        </w:rPr>
        <w:t>. Das entspricht im Vergleich zum Vorjahr einem Anstieg von 4,8</w:t>
      </w:r>
      <w:r>
        <w:rPr>
          <w:rFonts w:ascii="Arial" w:hAnsi="Arial" w:cs="Arial"/>
        </w:rPr>
        <w:t xml:space="preserve"> Prozent</w:t>
      </w:r>
      <w:r w:rsidRPr="00D734EF">
        <w:rPr>
          <w:rFonts w:ascii="Arial" w:hAnsi="Arial" w:cs="Arial"/>
        </w:rPr>
        <w:t>, seit 2015 sogar</w:t>
      </w:r>
      <w:r w:rsidR="00C15E9C">
        <w:rPr>
          <w:rFonts w:ascii="Arial" w:hAnsi="Arial" w:cs="Arial"/>
        </w:rPr>
        <w:t xml:space="preserve"> um zwölf</w:t>
      </w:r>
      <w:r>
        <w:rPr>
          <w:rFonts w:ascii="Arial" w:hAnsi="Arial" w:cs="Arial"/>
        </w:rPr>
        <w:t xml:space="preserve"> Prozent</w:t>
      </w:r>
      <w:r w:rsidRPr="00D734EF">
        <w:rPr>
          <w:rFonts w:ascii="Arial" w:hAnsi="Arial" w:cs="Arial"/>
        </w:rPr>
        <w:t>. Die B-Städte erreichten durchschnittlich 13,70 Euro</w:t>
      </w:r>
      <w:r>
        <w:rPr>
          <w:rFonts w:ascii="Arial" w:hAnsi="Arial" w:cs="Arial"/>
        </w:rPr>
        <w:t xml:space="preserve"> pro Quadratmeter</w:t>
      </w:r>
      <w:r w:rsidRPr="00D734EF">
        <w:rPr>
          <w:rFonts w:ascii="Arial" w:hAnsi="Arial" w:cs="Arial"/>
        </w:rPr>
        <w:t>, was ca. 1,3</w:t>
      </w:r>
      <w:r>
        <w:rPr>
          <w:rFonts w:ascii="Arial" w:hAnsi="Arial" w:cs="Arial"/>
        </w:rPr>
        <w:t xml:space="preserve"> Prozent</w:t>
      </w:r>
      <w:r w:rsidRPr="00D734EF">
        <w:rPr>
          <w:rFonts w:ascii="Arial" w:hAnsi="Arial" w:cs="Arial"/>
        </w:rPr>
        <w:t xml:space="preserve"> über dem Vorjahreswert liegt. In den C-Standort</w:t>
      </w:r>
      <w:r>
        <w:rPr>
          <w:rFonts w:ascii="Arial" w:hAnsi="Arial" w:cs="Arial"/>
        </w:rPr>
        <w:t xml:space="preserve">en war der Preisanstieg mit </w:t>
      </w:r>
      <w:r>
        <w:rPr>
          <w:rFonts w:ascii="Arial" w:hAnsi="Arial" w:cs="Arial"/>
        </w:rPr>
        <w:lastRenderedPageBreak/>
        <w:t>2,4 Prozent</w:t>
      </w:r>
      <w:r w:rsidRPr="00D734EF">
        <w:rPr>
          <w:rFonts w:ascii="Arial" w:hAnsi="Arial" w:cs="Arial"/>
        </w:rPr>
        <w:t xml:space="preserve"> im Vergleich zu 2016 höher.</w:t>
      </w:r>
      <w:r>
        <w:rPr>
          <w:rFonts w:ascii="Arial" w:hAnsi="Arial" w:cs="Arial"/>
        </w:rPr>
        <w:t xml:space="preserve"> </w:t>
      </w:r>
      <w:r w:rsidRPr="00D734EF">
        <w:rPr>
          <w:rFonts w:ascii="Arial" w:hAnsi="Arial" w:cs="Arial"/>
        </w:rPr>
        <w:t>Auch die Kaufpreise legten 2017 wieder deutlich zu. In den A-Standorten stiegen die Kapitalwerte um durchschnittlich 19,2</w:t>
      </w:r>
      <w:r>
        <w:rPr>
          <w:rFonts w:ascii="Arial" w:hAnsi="Arial" w:cs="Arial"/>
        </w:rPr>
        <w:t xml:space="preserve"> Prozent</w:t>
      </w:r>
      <w:r w:rsidRPr="00D734EF">
        <w:rPr>
          <w:rFonts w:ascii="Arial" w:hAnsi="Arial" w:cs="Arial"/>
        </w:rPr>
        <w:t xml:space="preserve"> auf 9.871 Euro</w:t>
      </w:r>
      <w:r>
        <w:rPr>
          <w:rFonts w:ascii="Arial" w:hAnsi="Arial" w:cs="Arial"/>
        </w:rPr>
        <w:t xml:space="preserve"> pro Quadratmeter. </w:t>
      </w:r>
    </w:p>
    <w:p w14:paraId="52E9DCCC" w14:textId="77777777" w:rsidR="00E30D53" w:rsidRDefault="00E30D53" w:rsidP="00D734EF">
      <w:pPr>
        <w:spacing w:line="360" w:lineRule="auto"/>
        <w:jc w:val="both"/>
        <w:rPr>
          <w:rFonts w:ascii="Arial" w:hAnsi="Arial" w:cs="Arial"/>
        </w:rPr>
      </w:pPr>
    </w:p>
    <w:p w14:paraId="545AA7EB" w14:textId="77777777" w:rsidR="00AE4F70" w:rsidRPr="008E365E" w:rsidRDefault="00AE4F70" w:rsidP="00AE4F70">
      <w:pPr>
        <w:spacing w:line="360" w:lineRule="auto"/>
        <w:jc w:val="both"/>
        <w:rPr>
          <w:rFonts w:ascii="Arial" w:hAnsi="Arial" w:cs="Arial"/>
          <w:b/>
        </w:rPr>
      </w:pPr>
      <w:r>
        <w:rPr>
          <w:rFonts w:ascii="Arial" w:hAnsi="Arial" w:cs="Arial"/>
          <w:b/>
        </w:rPr>
        <w:t>Büroknappheit verschärft sich weiter</w:t>
      </w:r>
    </w:p>
    <w:p w14:paraId="34E8C188" w14:textId="77777777" w:rsidR="00AE4F70" w:rsidRDefault="00AE4F70" w:rsidP="00AE4F70">
      <w:pPr>
        <w:spacing w:line="360" w:lineRule="auto"/>
        <w:jc w:val="both"/>
        <w:rPr>
          <w:rFonts w:ascii="Arial" w:hAnsi="Arial" w:cs="Arial"/>
        </w:rPr>
      </w:pPr>
      <w:r w:rsidRPr="00D734EF">
        <w:rPr>
          <w:rFonts w:ascii="Arial" w:hAnsi="Arial" w:cs="Arial"/>
        </w:rPr>
        <w:t>Bundesweit kam es 2017 zu einem sehr starken Einbruch der Fertigstellungszahlen</w:t>
      </w:r>
      <w:r>
        <w:rPr>
          <w:rFonts w:ascii="Arial" w:hAnsi="Arial" w:cs="Arial"/>
        </w:rPr>
        <w:t xml:space="preserve"> </w:t>
      </w:r>
      <w:r w:rsidRPr="00D734EF">
        <w:rPr>
          <w:rFonts w:ascii="Arial" w:hAnsi="Arial" w:cs="Arial"/>
        </w:rPr>
        <w:t>von Büroflächen. Lediglich 1,6 M</w:t>
      </w:r>
      <w:r>
        <w:rPr>
          <w:rFonts w:ascii="Arial" w:hAnsi="Arial" w:cs="Arial"/>
        </w:rPr>
        <w:t>illionen</w:t>
      </w:r>
      <w:r w:rsidRPr="00D734EF">
        <w:rPr>
          <w:rFonts w:ascii="Arial" w:hAnsi="Arial" w:cs="Arial"/>
        </w:rPr>
        <w:t xml:space="preserve"> </w:t>
      </w:r>
      <w:r>
        <w:rPr>
          <w:rFonts w:ascii="Arial" w:hAnsi="Arial" w:cs="Arial"/>
        </w:rPr>
        <w:t>Quadratmeter</w:t>
      </w:r>
      <w:r w:rsidRPr="00D734EF">
        <w:rPr>
          <w:rFonts w:ascii="Arial" w:hAnsi="Arial" w:cs="Arial"/>
        </w:rPr>
        <w:t xml:space="preserve"> Neubaufläche wurden insgesamt in den 127 Büromärkten in Deutschland fertiggestellt.</w:t>
      </w:r>
      <w:r>
        <w:rPr>
          <w:rFonts w:ascii="Arial" w:hAnsi="Arial" w:cs="Arial"/>
        </w:rPr>
        <w:t xml:space="preserve"> </w:t>
      </w:r>
      <w:r w:rsidRPr="00D734EF">
        <w:rPr>
          <w:rFonts w:ascii="Arial" w:hAnsi="Arial" w:cs="Arial"/>
        </w:rPr>
        <w:t>Der Rückgang im Vergleich zum Vorjahr belief sich auf minus 16,5</w:t>
      </w:r>
      <w:r>
        <w:rPr>
          <w:rFonts w:ascii="Arial" w:hAnsi="Arial" w:cs="Arial"/>
        </w:rPr>
        <w:t xml:space="preserve"> Prozent beziehungsweise</w:t>
      </w:r>
      <w:r w:rsidRPr="00D734EF">
        <w:rPr>
          <w:rFonts w:ascii="Arial" w:hAnsi="Arial" w:cs="Arial"/>
        </w:rPr>
        <w:t xml:space="preserve"> auf</w:t>
      </w:r>
      <w:r>
        <w:rPr>
          <w:rFonts w:ascii="Arial" w:hAnsi="Arial" w:cs="Arial"/>
        </w:rPr>
        <w:t xml:space="preserve"> </w:t>
      </w:r>
      <w:r w:rsidRPr="00D734EF">
        <w:rPr>
          <w:rFonts w:ascii="Arial" w:hAnsi="Arial" w:cs="Arial"/>
        </w:rPr>
        <w:t xml:space="preserve">ein Minus von rund 320.000 </w:t>
      </w:r>
      <w:r>
        <w:rPr>
          <w:rFonts w:ascii="Arial" w:hAnsi="Arial" w:cs="Arial"/>
        </w:rPr>
        <w:t>Quadratmetern</w:t>
      </w:r>
      <w:r w:rsidRPr="00D734EF">
        <w:rPr>
          <w:rFonts w:ascii="Arial" w:hAnsi="Arial" w:cs="Arial"/>
        </w:rPr>
        <w:t>.</w:t>
      </w:r>
      <w:r>
        <w:rPr>
          <w:rFonts w:ascii="Arial" w:hAnsi="Arial" w:cs="Arial"/>
        </w:rPr>
        <w:t xml:space="preserve"> </w:t>
      </w:r>
      <w:r w:rsidRPr="00D734EF">
        <w:rPr>
          <w:rFonts w:ascii="Arial" w:hAnsi="Arial" w:cs="Arial"/>
        </w:rPr>
        <w:t>Besonders stark gingen die Neubaufertigstellungen in den A-Städten zurück und</w:t>
      </w:r>
      <w:r>
        <w:rPr>
          <w:rFonts w:ascii="Arial" w:hAnsi="Arial" w:cs="Arial"/>
        </w:rPr>
        <w:t xml:space="preserve"> </w:t>
      </w:r>
      <w:r w:rsidRPr="00D734EF">
        <w:rPr>
          <w:rFonts w:ascii="Arial" w:hAnsi="Arial" w:cs="Arial"/>
        </w:rPr>
        <w:t xml:space="preserve">beliefen sich auf etwa 700.000 </w:t>
      </w:r>
      <w:r>
        <w:rPr>
          <w:rFonts w:ascii="Arial" w:hAnsi="Arial" w:cs="Arial"/>
        </w:rPr>
        <w:t>Quadratmeter</w:t>
      </w:r>
      <w:r w:rsidRPr="00D734EF">
        <w:rPr>
          <w:rFonts w:ascii="Arial" w:hAnsi="Arial" w:cs="Arial"/>
        </w:rPr>
        <w:t>. Im Vergleich zum Vorjahr bedeutet dies</w:t>
      </w:r>
      <w:r>
        <w:rPr>
          <w:rFonts w:ascii="Arial" w:hAnsi="Arial" w:cs="Arial"/>
        </w:rPr>
        <w:t xml:space="preserve"> </w:t>
      </w:r>
      <w:r w:rsidRPr="00D734EF">
        <w:rPr>
          <w:rFonts w:ascii="Arial" w:hAnsi="Arial" w:cs="Arial"/>
        </w:rPr>
        <w:t>ei</w:t>
      </w:r>
      <w:r>
        <w:rPr>
          <w:rFonts w:ascii="Arial" w:hAnsi="Arial" w:cs="Arial"/>
        </w:rPr>
        <w:t xml:space="preserve">n Minus von 27,1 Prozent. </w:t>
      </w:r>
      <w:r w:rsidRPr="00D734EF">
        <w:rPr>
          <w:rFonts w:ascii="Arial" w:hAnsi="Arial" w:cs="Arial"/>
        </w:rPr>
        <w:t>Der Leerstand ging</w:t>
      </w:r>
      <w:r>
        <w:rPr>
          <w:rFonts w:ascii="Arial" w:hAnsi="Arial" w:cs="Arial"/>
        </w:rPr>
        <w:t xml:space="preserve"> somit</w:t>
      </w:r>
      <w:r w:rsidRPr="00D734EF">
        <w:rPr>
          <w:rFonts w:ascii="Arial" w:hAnsi="Arial" w:cs="Arial"/>
        </w:rPr>
        <w:t xml:space="preserve"> in den 127 deutschen Büromarktstädten zum siebten Mal in Folge zurück. </w:t>
      </w:r>
    </w:p>
    <w:p w14:paraId="60554C1B" w14:textId="77777777" w:rsidR="00AE4F70" w:rsidRDefault="00AE4F70" w:rsidP="00AE4F70">
      <w:pPr>
        <w:spacing w:line="360" w:lineRule="auto"/>
        <w:jc w:val="both"/>
        <w:rPr>
          <w:rFonts w:ascii="Arial" w:hAnsi="Arial" w:cs="Arial"/>
        </w:rPr>
      </w:pPr>
    </w:p>
    <w:p w14:paraId="43558F82" w14:textId="2E7F6BE8" w:rsidR="00AE4F70" w:rsidRDefault="00AE4F70" w:rsidP="00AE4F70">
      <w:pPr>
        <w:spacing w:line="360" w:lineRule="auto"/>
        <w:jc w:val="both"/>
        <w:rPr>
          <w:rFonts w:ascii="Arial" w:hAnsi="Arial" w:cs="Arial"/>
        </w:rPr>
      </w:pPr>
      <w:proofErr w:type="gramStart"/>
      <w:r w:rsidRPr="00D734EF">
        <w:rPr>
          <w:rFonts w:ascii="Arial" w:hAnsi="Arial" w:cs="Arial"/>
        </w:rPr>
        <w:t>Nachdem die Standorte München (1,9</w:t>
      </w:r>
      <w:r>
        <w:rPr>
          <w:rFonts w:ascii="Arial" w:hAnsi="Arial" w:cs="Arial"/>
        </w:rPr>
        <w:t xml:space="preserve"> Prozent</w:t>
      </w:r>
      <w:r w:rsidRPr="00D734EF">
        <w:rPr>
          <w:rFonts w:ascii="Arial" w:hAnsi="Arial" w:cs="Arial"/>
        </w:rPr>
        <w:t xml:space="preserve"> Leerstand, minus 80 Basispunkte im</w:t>
      </w:r>
      <w:r>
        <w:rPr>
          <w:rFonts w:ascii="Arial" w:hAnsi="Arial" w:cs="Arial"/>
        </w:rPr>
        <w:t xml:space="preserve"> </w:t>
      </w:r>
      <w:r w:rsidRPr="00D734EF">
        <w:rPr>
          <w:rFonts w:ascii="Arial" w:hAnsi="Arial" w:cs="Arial"/>
        </w:rPr>
        <w:t>Jahresverlauf 2017), Stuttgart (2,1</w:t>
      </w:r>
      <w:r>
        <w:rPr>
          <w:rFonts w:ascii="Arial" w:hAnsi="Arial" w:cs="Arial"/>
        </w:rPr>
        <w:t xml:space="preserve"> Prozent</w:t>
      </w:r>
      <w:r w:rsidRPr="00D734EF">
        <w:rPr>
          <w:rFonts w:ascii="Arial" w:hAnsi="Arial" w:cs="Arial"/>
        </w:rPr>
        <w:t xml:space="preserve"> Leerstand</w:t>
      </w:r>
      <w:r>
        <w:rPr>
          <w:rFonts w:ascii="Arial" w:hAnsi="Arial" w:cs="Arial"/>
        </w:rPr>
        <w:t>, minus 80 Basispunkte im Jahres</w:t>
      </w:r>
      <w:r w:rsidRPr="00D734EF">
        <w:rPr>
          <w:rFonts w:ascii="Arial" w:hAnsi="Arial" w:cs="Arial"/>
        </w:rPr>
        <w:t>verlauf</w:t>
      </w:r>
      <w:r>
        <w:rPr>
          <w:rFonts w:ascii="Arial" w:hAnsi="Arial" w:cs="Arial"/>
        </w:rPr>
        <w:t xml:space="preserve"> </w:t>
      </w:r>
      <w:r w:rsidRPr="00D734EF">
        <w:rPr>
          <w:rFonts w:ascii="Arial" w:hAnsi="Arial" w:cs="Arial"/>
        </w:rPr>
        <w:t>2017) und Berlin (2,4</w:t>
      </w:r>
      <w:r>
        <w:rPr>
          <w:rFonts w:ascii="Arial" w:hAnsi="Arial" w:cs="Arial"/>
        </w:rPr>
        <w:t xml:space="preserve"> Prozent</w:t>
      </w:r>
      <w:r w:rsidRPr="00D734EF">
        <w:rPr>
          <w:rFonts w:ascii="Arial" w:hAnsi="Arial" w:cs="Arial"/>
        </w:rPr>
        <w:t xml:space="preserve"> Leerstand, minus 60 Basispunkte im Jahresverlauf</w:t>
      </w:r>
      <w:r>
        <w:rPr>
          <w:rFonts w:ascii="Arial" w:hAnsi="Arial" w:cs="Arial"/>
        </w:rPr>
        <w:t xml:space="preserve"> </w:t>
      </w:r>
      <w:r w:rsidRPr="00D734EF">
        <w:rPr>
          <w:rFonts w:ascii="Arial" w:hAnsi="Arial" w:cs="Arial"/>
        </w:rPr>
        <w:t>2017) faktisch vollvermietet sind,</w:t>
      </w:r>
      <w:r>
        <w:rPr>
          <w:rFonts w:ascii="Arial" w:hAnsi="Arial" w:cs="Arial"/>
        </w:rPr>
        <w:t xml:space="preserve"> </w:t>
      </w:r>
      <w:r w:rsidRPr="00D734EF">
        <w:rPr>
          <w:rFonts w:ascii="Arial" w:hAnsi="Arial" w:cs="Arial"/>
        </w:rPr>
        <w:t>steuern die Büromärkte</w:t>
      </w:r>
      <w:r>
        <w:rPr>
          <w:rFonts w:ascii="Arial" w:hAnsi="Arial" w:cs="Arial"/>
        </w:rPr>
        <w:t xml:space="preserve"> </w:t>
      </w:r>
      <w:r w:rsidRPr="00D734EF">
        <w:rPr>
          <w:rFonts w:ascii="Arial" w:hAnsi="Arial" w:cs="Arial"/>
        </w:rPr>
        <w:t>in Köln (4,0</w:t>
      </w:r>
      <w:r>
        <w:rPr>
          <w:rFonts w:ascii="Arial" w:hAnsi="Arial" w:cs="Arial"/>
        </w:rPr>
        <w:t xml:space="preserve"> Prozent</w:t>
      </w:r>
      <w:r w:rsidRPr="00D734EF">
        <w:rPr>
          <w:rFonts w:ascii="Arial" w:hAnsi="Arial" w:cs="Arial"/>
        </w:rPr>
        <w:t xml:space="preserve"> Leerstand, minus 160 Basispunkte im Jahresverlauf 2017) und</w:t>
      </w:r>
      <w:r>
        <w:rPr>
          <w:rFonts w:ascii="Arial" w:hAnsi="Arial" w:cs="Arial"/>
        </w:rPr>
        <w:t xml:space="preserve"> </w:t>
      </w:r>
      <w:r w:rsidRPr="00D734EF">
        <w:rPr>
          <w:rFonts w:ascii="Arial" w:hAnsi="Arial" w:cs="Arial"/>
        </w:rPr>
        <w:t>Hamburg (4,4</w:t>
      </w:r>
      <w:r>
        <w:rPr>
          <w:rFonts w:ascii="Arial" w:hAnsi="Arial" w:cs="Arial"/>
        </w:rPr>
        <w:t xml:space="preserve"> Prozent</w:t>
      </w:r>
      <w:r w:rsidRPr="00D734EF">
        <w:rPr>
          <w:rFonts w:ascii="Arial" w:hAnsi="Arial" w:cs="Arial"/>
        </w:rPr>
        <w:t xml:space="preserve"> Leerstand, minus 90 Basispunkte im Jahresverlauf 2017) auf die</w:t>
      </w:r>
      <w:r>
        <w:rPr>
          <w:rFonts w:ascii="Arial" w:hAnsi="Arial" w:cs="Arial"/>
        </w:rPr>
        <w:t xml:space="preserve"> </w:t>
      </w:r>
      <w:r w:rsidRPr="00D734EF">
        <w:rPr>
          <w:rFonts w:ascii="Arial" w:hAnsi="Arial" w:cs="Arial"/>
        </w:rPr>
        <w:t>3,0</w:t>
      </w:r>
      <w:r>
        <w:rPr>
          <w:rFonts w:ascii="Arial" w:hAnsi="Arial" w:cs="Arial"/>
        </w:rPr>
        <w:t xml:space="preserve"> Prozent</w:t>
      </w:r>
      <w:r w:rsidRPr="00D734EF">
        <w:rPr>
          <w:rFonts w:ascii="Arial" w:hAnsi="Arial" w:cs="Arial"/>
        </w:rPr>
        <w:t>-Grenze für die Vollvermietung zu.</w:t>
      </w:r>
      <w:proofErr w:type="gramEnd"/>
      <w:r>
        <w:rPr>
          <w:rFonts w:ascii="Arial" w:hAnsi="Arial" w:cs="Arial"/>
        </w:rPr>
        <w:t xml:space="preserve"> </w:t>
      </w:r>
    </w:p>
    <w:p w14:paraId="446F570D" w14:textId="77777777" w:rsidR="00AE4F70" w:rsidRDefault="00AE4F70" w:rsidP="00AE4F70">
      <w:pPr>
        <w:spacing w:line="360" w:lineRule="auto"/>
        <w:jc w:val="both"/>
        <w:rPr>
          <w:rFonts w:ascii="Arial" w:hAnsi="Arial" w:cs="Arial"/>
        </w:rPr>
      </w:pPr>
    </w:p>
    <w:p w14:paraId="7E6B6BFB" w14:textId="77777777" w:rsidR="00AE4F70" w:rsidRDefault="00AE4F70" w:rsidP="00AE4F70">
      <w:pPr>
        <w:spacing w:line="360" w:lineRule="auto"/>
        <w:jc w:val="both"/>
        <w:rPr>
          <w:rFonts w:ascii="Arial" w:hAnsi="Arial" w:cs="Arial"/>
        </w:rPr>
      </w:pPr>
      <w:r>
        <w:rPr>
          <w:rFonts w:ascii="Arial" w:hAnsi="Arial" w:cs="Arial"/>
        </w:rPr>
        <w:t xml:space="preserve">Andreas Schulten, Vorstand der bulwiengesa AG, der im Frühjahrsgutachten die Entwicklung der </w:t>
      </w:r>
      <w:r w:rsidRPr="008E365E">
        <w:rPr>
          <w:rFonts w:ascii="Arial" w:hAnsi="Arial" w:cs="Arial"/>
        </w:rPr>
        <w:t>Büro-, Unternehmens-, Logistik- und Hotelimmobilien</w:t>
      </w:r>
      <w:r>
        <w:rPr>
          <w:rFonts w:ascii="Arial" w:hAnsi="Arial" w:cs="Arial"/>
        </w:rPr>
        <w:t xml:space="preserve"> analysiert, erläutert: „</w:t>
      </w:r>
      <w:r w:rsidRPr="008E365E">
        <w:rPr>
          <w:rFonts w:ascii="Arial" w:hAnsi="Arial" w:cs="Arial"/>
        </w:rPr>
        <w:t>Bei Betrachtung der Neubaufertigstellungen einerseits und der Büroflächenabgänge</w:t>
      </w:r>
      <w:r>
        <w:rPr>
          <w:rFonts w:ascii="Arial" w:hAnsi="Arial" w:cs="Arial"/>
        </w:rPr>
        <w:t xml:space="preserve"> </w:t>
      </w:r>
      <w:r w:rsidRPr="008E365E">
        <w:rPr>
          <w:rFonts w:ascii="Arial" w:hAnsi="Arial" w:cs="Arial"/>
        </w:rPr>
        <w:t>andererseits zeigt sich – wie bereits in den Vorjahren – ein eklatanter</w:t>
      </w:r>
      <w:r>
        <w:rPr>
          <w:rFonts w:ascii="Arial" w:hAnsi="Arial" w:cs="Arial"/>
        </w:rPr>
        <w:t xml:space="preserve"> </w:t>
      </w:r>
      <w:r w:rsidRPr="008E365E">
        <w:rPr>
          <w:rFonts w:ascii="Arial" w:hAnsi="Arial" w:cs="Arial"/>
        </w:rPr>
        <w:t>Mangel an Bautätigkeit im Bürosegment.</w:t>
      </w:r>
      <w:r>
        <w:rPr>
          <w:rFonts w:ascii="Arial" w:hAnsi="Arial" w:cs="Arial"/>
        </w:rPr>
        <w:t xml:space="preserve"> Die zunehmende Büroverknappung kann deutliche Konsequenzen für die wirtschaftliche Entwicklung der Städte bedeuten. Unternehmen könnten gezwungen sein, bestehende Expansionen zu verschieben oder neue Flächen an anderen Standorten anzumieten. Aus volkswirtschaftlicher Sicht ist eine Büroverknappung ein gefährliches Signal. Die Politik sollte entsprechend darauf reagieren und ihren bislang bestehenden Fokus auf Wohnimmobilien entsprechend erweitern“. </w:t>
      </w:r>
    </w:p>
    <w:p w14:paraId="6248948F" w14:textId="77777777" w:rsidR="00AE4F70" w:rsidRDefault="00AE4F70" w:rsidP="00AE4F70">
      <w:pPr>
        <w:spacing w:line="360" w:lineRule="auto"/>
        <w:jc w:val="both"/>
        <w:rPr>
          <w:rFonts w:ascii="Arial" w:hAnsi="Arial" w:cs="Arial"/>
        </w:rPr>
      </w:pPr>
    </w:p>
    <w:p w14:paraId="7A1A695A" w14:textId="77777777" w:rsidR="00AE4F70" w:rsidRDefault="00AE4F70" w:rsidP="00AE4F70">
      <w:pPr>
        <w:spacing w:line="360" w:lineRule="auto"/>
        <w:jc w:val="both"/>
        <w:rPr>
          <w:rFonts w:ascii="Arial" w:hAnsi="Arial" w:cs="Arial"/>
        </w:rPr>
      </w:pPr>
    </w:p>
    <w:p w14:paraId="0E6BA757" w14:textId="77777777" w:rsidR="004121AB" w:rsidRPr="008E365E" w:rsidRDefault="004121AB" w:rsidP="004121AB">
      <w:pPr>
        <w:spacing w:line="360" w:lineRule="auto"/>
        <w:jc w:val="both"/>
        <w:rPr>
          <w:rFonts w:ascii="Arial" w:hAnsi="Arial" w:cs="Arial"/>
          <w:b/>
        </w:rPr>
      </w:pPr>
      <w:r>
        <w:rPr>
          <w:rFonts w:ascii="Arial" w:hAnsi="Arial" w:cs="Arial"/>
          <w:b/>
        </w:rPr>
        <w:lastRenderedPageBreak/>
        <w:t>Wohnungsmieten und -</w:t>
      </w:r>
      <w:proofErr w:type="spellStart"/>
      <w:r>
        <w:rPr>
          <w:rFonts w:ascii="Arial" w:hAnsi="Arial" w:cs="Arial"/>
          <w:b/>
        </w:rPr>
        <w:t>kaufpreise</w:t>
      </w:r>
      <w:proofErr w:type="spellEnd"/>
      <w:r>
        <w:rPr>
          <w:rFonts w:ascii="Arial" w:hAnsi="Arial" w:cs="Arial"/>
          <w:b/>
        </w:rPr>
        <w:t xml:space="preserve"> weiter gestiegen </w:t>
      </w:r>
    </w:p>
    <w:p w14:paraId="52FF8022" w14:textId="77777777" w:rsidR="004121AB" w:rsidRDefault="004121AB" w:rsidP="004121AB">
      <w:pPr>
        <w:spacing w:line="360" w:lineRule="auto"/>
        <w:jc w:val="both"/>
        <w:rPr>
          <w:rFonts w:ascii="Arial" w:hAnsi="Arial" w:cs="Arial"/>
        </w:rPr>
      </w:pPr>
      <w:r w:rsidRPr="008E365E">
        <w:rPr>
          <w:rFonts w:ascii="Arial" w:hAnsi="Arial" w:cs="Arial"/>
        </w:rPr>
        <w:t>Die Wohnungsmieten sind in Deutschland auch im letzten Jahr mit 4,3</w:t>
      </w:r>
      <w:r>
        <w:rPr>
          <w:rFonts w:ascii="Arial" w:hAnsi="Arial" w:cs="Arial"/>
        </w:rPr>
        <w:t xml:space="preserve"> Prozent</w:t>
      </w:r>
      <w:r w:rsidRPr="008E365E">
        <w:rPr>
          <w:rFonts w:ascii="Arial" w:hAnsi="Arial" w:cs="Arial"/>
        </w:rPr>
        <w:t xml:space="preserve"> weiter und etwas stärker als im Vorjahr (+3,1</w:t>
      </w:r>
      <w:r>
        <w:rPr>
          <w:rFonts w:ascii="Arial" w:hAnsi="Arial" w:cs="Arial"/>
        </w:rPr>
        <w:t xml:space="preserve"> Prozent</w:t>
      </w:r>
      <w:r w:rsidRPr="008E365E">
        <w:rPr>
          <w:rFonts w:ascii="Arial" w:hAnsi="Arial" w:cs="Arial"/>
        </w:rPr>
        <w:t>) gestiegen. Unter Berücksichtigung der allgemeinen Inflation entspricht dies einem realen Anstieg von 2,5</w:t>
      </w:r>
      <w:r>
        <w:rPr>
          <w:rFonts w:ascii="Arial" w:hAnsi="Arial" w:cs="Arial"/>
        </w:rPr>
        <w:t xml:space="preserve"> Prozent</w:t>
      </w:r>
      <w:r w:rsidRPr="008E365E">
        <w:rPr>
          <w:rFonts w:ascii="Arial" w:hAnsi="Arial" w:cs="Arial"/>
        </w:rPr>
        <w:t>. Deutschlandweit lag der mittlere Mietpreis 2017 bei 7,46 Euro</w:t>
      </w:r>
      <w:r>
        <w:rPr>
          <w:rFonts w:ascii="Arial" w:hAnsi="Arial" w:cs="Arial"/>
        </w:rPr>
        <w:t xml:space="preserve"> pro Quadratmeter</w:t>
      </w:r>
      <w:r w:rsidRPr="008E365E">
        <w:rPr>
          <w:rFonts w:ascii="Arial" w:hAnsi="Arial" w:cs="Arial"/>
        </w:rPr>
        <w:t xml:space="preserve"> nach 7,15 Euro </w:t>
      </w:r>
      <w:r>
        <w:rPr>
          <w:rFonts w:ascii="Arial" w:hAnsi="Arial" w:cs="Arial"/>
        </w:rPr>
        <w:t>pro Quadratmeter</w:t>
      </w:r>
      <w:r w:rsidRPr="008E365E">
        <w:rPr>
          <w:rFonts w:ascii="Arial" w:hAnsi="Arial" w:cs="Arial"/>
        </w:rPr>
        <w:t xml:space="preserve"> im Vorjahr.</w:t>
      </w:r>
      <w:r>
        <w:rPr>
          <w:rFonts w:ascii="Arial" w:hAnsi="Arial" w:cs="Arial"/>
        </w:rPr>
        <w:t xml:space="preserve"> </w:t>
      </w:r>
    </w:p>
    <w:p w14:paraId="2EE375CA" w14:textId="77777777" w:rsidR="004121AB" w:rsidRDefault="004121AB" w:rsidP="004121AB">
      <w:pPr>
        <w:spacing w:line="360" w:lineRule="auto"/>
        <w:jc w:val="both"/>
        <w:rPr>
          <w:rFonts w:ascii="Arial" w:hAnsi="Arial" w:cs="Arial"/>
        </w:rPr>
      </w:pPr>
    </w:p>
    <w:p w14:paraId="672A8D43" w14:textId="77777777" w:rsidR="004121AB" w:rsidRDefault="004121AB" w:rsidP="004121AB">
      <w:pPr>
        <w:spacing w:line="360" w:lineRule="auto"/>
        <w:jc w:val="both"/>
        <w:rPr>
          <w:rFonts w:ascii="Arial" w:hAnsi="Arial" w:cs="Arial"/>
        </w:rPr>
      </w:pPr>
      <w:r w:rsidRPr="008E365E">
        <w:rPr>
          <w:rFonts w:ascii="Arial" w:hAnsi="Arial" w:cs="Arial"/>
        </w:rPr>
        <w:t>Auch die Kaufpreise für Eigentumswohnungen sind bundesweit betrachtet im Jahr 2017 weiter gestiegen. Der Anstieg fiel mit 7,9</w:t>
      </w:r>
      <w:r>
        <w:rPr>
          <w:rFonts w:ascii="Arial" w:hAnsi="Arial" w:cs="Arial"/>
        </w:rPr>
        <w:t xml:space="preserve"> Prozent</w:t>
      </w:r>
      <w:r w:rsidRPr="008E365E">
        <w:rPr>
          <w:rFonts w:ascii="Arial" w:hAnsi="Arial" w:cs="Arial"/>
        </w:rPr>
        <w:t xml:space="preserve"> im Vergleich zu 2016 etwas geringer aus als ein Jahr zuvor: Von 2015 bis 2016 stiegen die Kaufpreise noch mit einer Jahresrate von 8,8</w:t>
      </w:r>
      <w:r>
        <w:rPr>
          <w:rFonts w:ascii="Arial" w:hAnsi="Arial" w:cs="Arial"/>
        </w:rPr>
        <w:t xml:space="preserve"> Prozent</w:t>
      </w:r>
      <w:r w:rsidRPr="008E365E">
        <w:rPr>
          <w:rFonts w:ascii="Arial" w:hAnsi="Arial" w:cs="Arial"/>
        </w:rPr>
        <w:t>. Im bundesweiten Mittel kosten nun Eigentumswohnungen aus dem Bestand 2.120 Euro</w:t>
      </w:r>
      <w:r>
        <w:rPr>
          <w:rFonts w:ascii="Arial" w:hAnsi="Arial" w:cs="Arial"/>
        </w:rPr>
        <w:t xml:space="preserve"> pro Quadratmeter</w:t>
      </w:r>
      <w:r w:rsidRPr="008E365E">
        <w:rPr>
          <w:rFonts w:ascii="Arial" w:hAnsi="Arial" w:cs="Arial"/>
        </w:rPr>
        <w:t xml:space="preserve"> nach 1.970 Euro</w:t>
      </w:r>
      <w:r>
        <w:rPr>
          <w:rFonts w:ascii="Arial" w:hAnsi="Arial" w:cs="Arial"/>
        </w:rPr>
        <w:t xml:space="preserve"> pro Quadratmeter</w:t>
      </w:r>
      <w:r w:rsidRPr="008E365E">
        <w:rPr>
          <w:rFonts w:ascii="Arial" w:hAnsi="Arial" w:cs="Arial"/>
        </w:rPr>
        <w:t xml:space="preserve"> im Vorjahr 2016.</w:t>
      </w:r>
      <w:r>
        <w:rPr>
          <w:rFonts w:ascii="Arial" w:hAnsi="Arial" w:cs="Arial"/>
        </w:rPr>
        <w:t xml:space="preserve"> </w:t>
      </w:r>
    </w:p>
    <w:p w14:paraId="667A3D19" w14:textId="77777777" w:rsidR="004121AB" w:rsidRDefault="004121AB" w:rsidP="004121AB">
      <w:pPr>
        <w:spacing w:line="360" w:lineRule="auto"/>
        <w:jc w:val="both"/>
        <w:rPr>
          <w:rFonts w:ascii="Arial" w:hAnsi="Arial" w:cs="Arial"/>
        </w:rPr>
      </w:pPr>
    </w:p>
    <w:p w14:paraId="7A86C849" w14:textId="12FCED84" w:rsidR="004121AB" w:rsidRPr="002F6D5D" w:rsidRDefault="004121AB" w:rsidP="004121AB">
      <w:pPr>
        <w:spacing w:line="360" w:lineRule="auto"/>
        <w:jc w:val="both"/>
        <w:rPr>
          <w:rFonts w:ascii="Arial" w:hAnsi="Arial" w:cs="Arial"/>
        </w:rPr>
      </w:pPr>
      <w:r>
        <w:rPr>
          <w:rFonts w:ascii="Arial" w:hAnsi="Arial" w:cs="Arial"/>
        </w:rPr>
        <w:t>„</w:t>
      </w:r>
      <w:r w:rsidRPr="008E365E">
        <w:rPr>
          <w:rFonts w:ascii="Arial" w:hAnsi="Arial" w:cs="Arial"/>
        </w:rPr>
        <w:t>Die Zeiten der stürmischen Entwicklung der Wohnungsnachfrage sind in München, Berlin und Stuttgart zu Ende gegangen. In Hamburg, Frankfurt, Köln und Düsseldorf ist dies b</w:t>
      </w:r>
      <w:r>
        <w:rPr>
          <w:rFonts w:ascii="Arial" w:hAnsi="Arial" w:cs="Arial"/>
        </w:rPr>
        <w:t xml:space="preserve">islang nicht der Fall, aber eine Abschwächung </w:t>
      </w:r>
      <w:r w:rsidRPr="008E365E">
        <w:rPr>
          <w:rFonts w:ascii="Arial" w:hAnsi="Arial" w:cs="Arial"/>
        </w:rPr>
        <w:t>ist auch hier gut möglich</w:t>
      </w:r>
      <w:r>
        <w:rPr>
          <w:rFonts w:ascii="Arial" w:hAnsi="Arial" w:cs="Arial"/>
        </w:rPr>
        <w:t>“, erklärt Prof. Dr. Harald Simons, Vorstand der empirica AG, der im Frühjahrsgutachten die deutschen Wohnungsmärkte analysiert</w:t>
      </w:r>
      <w:r w:rsidRPr="008E365E">
        <w:rPr>
          <w:rFonts w:ascii="Arial" w:hAnsi="Arial" w:cs="Arial"/>
        </w:rPr>
        <w:t xml:space="preserve">. Die Zuwanderung insbesondere nach München, Berlin und Stuttgart </w:t>
      </w:r>
      <w:r>
        <w:rPr>
          <w:rFonts w:ascii="Arial" w:hAnsi="Arial" w:cs="Arial"/>
        </w:rPr>
        <w:t>habe</w:t>
      </w:r>
      <w:r w:rsidRPr="008E365E">
        <w:rPr>
          <w:rFonts w:ascii="Arial" w:hAnsi="Arial" w:cs="Arial"/>
        </w:rPr>
        <w:t xml:space="preserve"> sich </w:t>
      </w:r>
      <w:r>
        <w:rPr>
          <w:rFonts w:ascii="Arial" w:hAnsi="Arial" w:cs="Arial"/>
        </w:rPr>
        <w:t>beruhigt</w:t>
      </w:r>
      <w:r w:rsidRPr="008E365E">
        <w:rPr>
          <w:rFonts w:ascii="Arial" w:hAnsi="Arial" w:cs="Arial"/>
        </w:rPr>
        <w:t xml:space="preserve">. Gleichzeitig </w:t>
      </w:r>
      <w:r>
        <w:rPr>
          <w:rFonts w:ascii="Arial" w:hAnsi="Arial" w:cs="Arial"/>
        </w:rPr>
        <w:t xml:space="preserve">wachse das </w:t>
      </w:r>
      <w:r w:rsidRPr="002F6D5D">
        <w:rPr>
          <w:rFonts w:ascii="Arial" w:hAnsi="Arial" w:cs="Arial"/>
        </w:rPr>
        <w:t>Wohnungsangebot kräftig, d</w:t>
      </w:r>
      <w:r w:rsidRPr="00AD4E34">
        <w:rPr>
          <w:rFonts w:ascii="Arial" w:hAnsi="Arial" w:cs="Arial"/>
        </w:rPr>
        <w:t>a sich die Baugen</w:t>
      </w:r>
      <w:r w:rsidRPr="002F6D5D">
        <w:rPr>
          <w:rFonts w:ascii="Arial" w:hAnsi="Arial" w:cs="Arial"/>
        </w:rPr>
        <w:t xml:space="preserve">ehmigungen der letzten Jahre nun durch höhere Fertigstellungszahlen bemerkbar machen. „Der nunmehr seit acht Jahren andauernde Kauf- und Mietpreisanstieg dürfte bald zu Ende sein. </w:t>
      </w:r>
      <w:r>
        <w:rPr>
          <w:rFonts w:ascii="Arial" w:hAnsi="Arial" w:cs="Arial"/>
        </w:rPr>
        <w:t>Für</w:t>
      </w:r>
      <w:r w:rsidRPr="002F6D5D">
        <w:rPr>
          <w:rFonts w:ascii="Arial" w:hAnsi="Arial" w:cs="Arial"/>
        </w:rPr>
        <w:t xml:space="preserve"> München, Berlin sowie Stuttgart</w:t>
      </w:r>
      <w:r>
        <w:rPr>
          <w:rFonts w:ascii="Arial" w:hAnsi="Arial" w:cs="Arial"/>
        </w:rPr>
        <w:t xml:space="preserve"> </w:t>
      </w:r>
      <w:r w:rsidR="00E161E3">
        <w:rPr>
          <w:rFonts w:ascii="Arial" w:hAnsi="Arial" w:cs="Arial"/>
        </w:rPr>
        <w:t>sehe ich</w:t>
      </w:r>
      <w:r>
        <w:rPr>
          <w:rFonts w:ascii="Arial" w:hAnsi="Arial" w:cs="Arial"/>
        </w:rPr>
        <w:t xml:space="preserve"> meine letztjährigen Prognosen bestätigt, hier rechne ich weiterhin mit einem </w:t>
      </w:r>
      <w:r w:rsidR="007006BD">
        <w:rPr>
          <w:rFonts w:ascii="Arial" w:hAnsi="Arial" w:cs="Arial"/>
        </w:rPr>
        <w:t>Kaufp</w:t>
      </w:r>
      <w:r>
        <w:rPr>
          <w:rFonts w:ascii="Arial" w:hAnsi="Arial" w:cs="Arial"/>
        </w:rPr>
        <w:t>reisrückgang</w:t>
      </w:r>
      <w:r w:rsidRPr="002F6D5D">
        <w:rPr>
          <w:rFonts w:ascii="Arial" w:hAnsi="Arial" w:cs="Arial"/>
        </w:rPr>
        <w:t xml:space="preserve">. </w:t>
      </w:r>
      <w:r w:rsidRPr="00610320">
        <w:rPr>
          <w:rFonts w:ascii="Arial" w:hAnsi="Arial" w:cs="Arial"/>
        </w:rPr>
        <w:t>Für Hamburg, Köln und Düsseldorf sind die Aussichten</w:t>
      </w:r>
      <w:r>
        <w:rPr>
          <w:rFonts w:ascii="Arial" w:hAnsi="Arial" w:cs="Arial"/>
        </w:rPr>
        <w:t xml:space="preserve"> bislang</w:t>
      </w:r>
      <w:r w:rsidRPr="00610320">
        <w:rPr>
          <w:rFonts w:ascii="Arial" w:hAnsi="Arial" w:cs="Arial"/>
        </w:rPr>
        <w:t xml:space="preserve"> uneinheitlich, für Frankfu</w:t>
      </w:r>
      <w:r>
        <w:rPr>
          <w:rFonts w:ascii="Arial" w:hAnsi="Arial" w:cs="Arial"/>
        </w:rPr>
        <w:t xml:space="preserve">rt wird der </w:t>
      </w:r>
      <w:proofErr w:type="spellStart"/>
      <w:r>
        <w:rPr>
          <w:rFonts w:ascii="Arial" w:hAnsi="Arial" w:cs="Arial"/>
        </w:rPr>
        <w:t>Brexit</w:t>
      </w:r>
      <w:proofErr w:type="spellEnd"/>
      <w:r>
        <w:rPr>
          <w:rFonts w:ascii="Arial" w:hAnsi="Arial" w:cs="Arial"/>
        </w:rPr>
        <w:t xml:space="preserve"> entscheidend</w:t>
      </w:r>
      <w:r w:rsidRPr="002F6D5D">
        <w:rPr>
          <w:rFonts w:ascii="Arial" w:hAnsi="Arial" w:cs="Arial"/>
        </w:rPr>
        <w:t xml:space="preserve">“, meint Simons. </w:t>
      </w:r>
    </w:p>
    <w:p w14:paraId="1FBEA16A" w14:textId="77777777" w:rsidR="004121AB" w:rsidRDefault="004121AB" w:rsidP="004121AB">
      <w:pPr>
        <w:spacing w:line="360" w:lineRule="auto"/>
        <w:jc w:val="both"/>
        <w:rPr>
          <w:rFonts w:ascii="Arial" w:hAnsi="Arial" w:cs="Arial"/>
        </w:rPr>
      </w:pPr>
    </w:p>
    <w:p w14:paraId="1E086F93" w14:textId="77777777" w:rsidR="00123603" w:rsidRDefault="00123603" w:rsidP="00123603">
      <w:pPr>
        <w:spacing w:line="360" w:lineRule="auto"/>
        <w:jc w:val="both"/>
        <w:rPr>
          <w:rFonts w:ascii="Arial" w:hAnsi="Arial" w:cs="Arial"/>
          <w:b/>
        </w:rPr>
      </w:pPr>
      <w:r w:rsidRPr="00123603">
        <w:rPr>
          <w:rFonts w:ascii="Arial" w:hAnsi="Arial" w:cs="Arial"/>
          <w:b/>
        </w:rPr>
        <w:t>Stationärer Handel stellt sich Online-Wettbewerb</w:t>
      </w:r>
    </w:p>
    <w:p w14:paraId="44AD173F" w14:textId="77777777" w:rsidR="00E80075" w:rsidRDefault="00123603" w:rsidP="00123603">
      <w:pPr>
        <w:spacing w:line="360" w:lineRule="auto"/>
        <w:jc w:val="both"/>
      </w:pPr>
      <w:r w:rsidRPr="00123603">
        <w:rPr>
          <w:rFonts w:ascii="Arial" w:hAnsi="Arial" w:cs="Arial"/>
        </w:rPr>
        <w:t>Der Einzelhandelsinvestmentmarkt blickt auf ein gutes Jahr 2017 zurück. Mit</w:t>
      </w:r>
      <w:r>
        <w:rPr>
          <w:rFonts w:ascii="Arial" w:hAnsi="Arial" w:cs="Arial"/>
        </w:rPr>
        <w:t xml:space="preserve"> </w:t>
      </w:r>
      <w:r w:rsidRPr="00123603">
        <w:rPr>
          <w:rFonts w:ascii="Arial" w:hAnsi="Arial" w:cs="Arial"/>
        </w:rPr>
        <w:t>einem Transaktionsvolumen von ca. 14,1</w:t>
      </w:r>
      <w:r w:rsidR="00E30D53">
        <w:rPr>
          <w:rFonts w:ascii="Arial" w:hAnsi="Arial" w:cs="Arial"/>
        </w:rPr>
        <w:t xml:space="preserve"> </w:t>
      </w:r>
      <w:r>
        <w:rPr>
          <w:rFonts w:ascii="Arial" w:hAnsi="Arial" w:cs="Arial"/>
        </w:rPr>
        <w:t>Milliarden</w:t>
      </w:r>
      <w:r w:rsidRPr="00123603">
        <w:rPr>
          <w:rFonts w:ascii="Arial" w:hAnsi="Arial" w:cs="Arial"/>
        </w:rPr>
        <w:t xml:space="preserve"> Euro konnte das Vorjahresergebnis</w:t>
      </w:r>
      <w:r>
        <w:rPr>
          <w:rFonts w:ascii="Arial" w:hAnsi="Arial" w:cs="Arial"/>
        </w:rPr>
        <w:t xml:space="preserve"> </w:t>
      </w:r>
      <w:r w:rsidRPr="00123603">
        <w:rPr>
          <w:rFonts w:ascii="Arial" w:hAnsi="Arial" w:cs="Arial"/>
        </w:rPr>
        <w:t xml:space="preserve">um </w:t>
      </w:r>
      <w:r w:rsidR="00E30D53">
        <w:rPr>
          <w:rFonts w:ascii="Arial" w:hAnsi="Arial" w:cs="Arial"/>
        </w:rPr>
        <w:t>elf</w:t>
      </w:r>
      <w:r>
        <w:rPr>
          <w:rFonts w:ascii="Arial" w:hAnsi="Arial" w:cs="Arial"/>
        </w:rPr>
        <w:t xml:space="preserve"> Prozent</w:t>
      </w:r>
      <w:r w:rsidRPr="00123603">
        <w:rPr>
          <w:rFonts w:ascii="Arial" w:hAnsi="Arial" w:cs="Arial"/>
        </w:rPr>
        <w:t xml:space="preserve"> übertroffen werden.</w:t>
      </w:r>
    </w:p>
    <w:p w14:paraId="3F61923F" w14:textId="77777777" w:rsidR="00E80075" w:rsidRDefault="00123603" w:rsidP="00123603">
      <w:pPr>
        <w:spacing w:line="360" w:lineRule="auto"/>
        <w:jc w:val="both"/>
        <w:rPr>
          <w:rFonts w:ascii="Arial" w:hAnsi="Arial" w:cs="Arial"/>
        </w:rPr>
      </w:pPr>
      <w:r w:rsidRPr="00123603">
        <w:rPr>
          <w:rFonts w:ascii="Arial" w:hAnsi="Arial" w:cs="Arial"/>
        </w:rPr>
        <w:t>Die Summe der Verkaufsflächen stieg wie in den beiden Jahren zuvor erneut</w:t>
      </w:r>
      <w:r>
        <w:rPr>
          <w:rFonts w:ascii="Arial" w:hAnsi="Arial" w:cs="Arial"/>
        </w:rPr>
        <w:t xml:space="preserve"> </w:t>
      </w:r>
      <w:r w:rsidRPr="00123603">
        <w:rPr>
          <w:rFonts w:ascii="Arial" w:hAnsi="Arial" w:cs="Arial"/>
        </w:rPr>
        <w:t>leicht an und belief sich zum Jahre</w:t>
      </w:r>
      <w:r>
        <w:rPr>
          <w:rFonts w:ascii="Arial" w:hAnsi="Arial" w:cs="Arial"/>
        </w:rPr>
        <w:t>sende 2017 auf rund 119,1 Millionen Quadratmeter</w:t>
      </w:r>
      <w:r w:rsidR="00444CFD">
        <w:rPr>
          <w:rFonts w:ascii="Arial" w:hAnsi="Arial" w:cs="Arial"/>
        </w:rPr>
        <w:t xml:space="preserve"> (+0,4 </w:t>
      </w:r>
      <w:r w:rsidR="00444CFD">
        <w:rPr>
          <w:rFonts w:ascii="Arial" w:hAnsi="Arial" w:cs="Arial"/>
        </w:rPr>
        <w:lastRenderedPageBreak/>
        <w:t>Prozent)</w:t>
      </w:r>
      <w:r w:rsidRPr="00123603">
        <w:rPr>
          <w:rFonts w:ascii="Arial" w:hAnsi="Arial" w:cs="Arial"/>
        </w:rPr>
        <w:t>. Erneut ist</w:t>
      </w:r>
      <w:r>
        <w:rPr>
          <w:rFonts w:ascii="Arial" w:hAnsi="Arial" w:cs="Arial"/>
        </w:rPr>
        <w:t xml:space="preserve"> </w:t>
      </w:r>
      <w:r w:rsidRPr="00123603">
        <w:rPr>
          <w:rFonts w:ascii="Arial" w:hAnsi="Arial" w:cs="Arial"/>
        </w:rPr>
        <w:t>das Wachstum auf Erweiterungen im Zuge von Modernisierungen im Lebensmitteleinzelhandel</w:t>
      </w:r>
      <w:r>
        <w:rPr>
          <w:rFonts w:ascii="Arial" w:hAnsi="Arial" w:cs="Arial"/>
        </w:rPr>
        <w:t xml:space="preserve"> </w:t>
      </w:r>
      <w:r w:rsidRPr="00123603">
        <w:rPr>
          <w:rFonts w:ascii="Arial" w:hAnsi="Arial" w:cs="Arial"/>
        </w:rPr>
        <w:t>sowie auf die Expansionsfreude von Biomärkten, Drogerien</w:t>
      </w:r>
      <w:r>
        <w:rPr>
          <w:rFonts w:ascii="Arial" w:hAnsi="Arial" w:cs="Arial"/>
        </w:rPr>
        <w:t xml:space="preserve"> </w:t>
      </w:r>
      <w:r w:rsidRPr="00123603">
        <w:rPr>
          <w:rFonts w:ascii="Arial" w:hAnsi="Arial" w:cs="Arial"/>
        </w:rPr>
        <w:t>und Kosmetikgeschäften zurückzuführen. Aber auch Baumärkte profitieren von</w:t>
      </w:r>
      <w:r>
        <w:rPr>
          <w:rFonts w:ascii="Arial" w:hAnsi="Arial" w:cs="Arial"/>
        </w:rPr>
        <w:t xml:space="preserve"> </w:t>
      </w:r>
      <w:r w:rsidRPr="00123603">
        <w:rPr>
          <w:rFonts w:ascii="Arial" w:hAnsi="Arial" w:cs="Arial"/>
        </w:rPr>
        <w:t>der anhaltenden Konsumlaune und beanspruchen größere Flächen für sich.</w:t>
      </w:r>
      <w:r>
        <w:rPr>
          <w:rFonts w:ascii="Arial" w:hAnsi="Arial" w:cs="Arial"/>
        </w:rPr>
        <w:t xml:space="preserve"> </w:t>
      </w:r>
    </w:p>
    <w:p w14:paraId="1D3443DF" w14:textId="16B23EE5" w:rsidR="008E365E" w:rsidRDefault="00123603" w:rsidP="00123603">
      <w:pPr>
        <w:spacing w:line="360" w:lineRule="auto"/>
        <w:jc w:val="both"/>
        <w:rPr>
          <w:rFonts w:ascii="Arial" w:hAnsi="Arial" w:cs="Arial"/>
        </w:rPr>
      </w:pPr>
      <w:r>
        <w:rPr>
          <w:rFonts w:ascii="Arial" w:hAnsi="Arial" w:cs="Arial"/>
        </w:rPr>
        <w:t>„</w:t>
      </w:r>
      <w:r w:rsidRPr="00123603">
        <w:rPr>
          <w:rFonts w:ascii="Arial" w:hAnsi="Arial" w:cs="Arial"/>
        </w:rPr>
        <w:t>Die ansprechende Gestaltung des Kontaktpunktes mit dem Kunden</w:t>
      </w:r>
      <w:r>
        <w:rPr>
          <w:rFonts w:ascii="Arial" w:hAnsi="Arial" w:cs="Arial"/>
        </w:rPr>
        <w:t xml:space="preserve"> </w:t>
      </w:r>
      <w:r w:rsidRPr="00123603">
        <w:rPr>
          <w:rFonts w:ascii="Arial" w:hAnsi="Arial" w:cs="Arial"/>
        </w:rPr>
        <w:t>steht im Fokus der Maßnahmen und somit auch die Stärkung des stationären</w:t>
      </w:r>
      <w:r>
        <w:rPr>
          <w:rFonts w:ascii="Arial" w:hAnsi="Arial" w:cs="Arial"/>
        </w:rPr>
        <w:t xml:space="preserve"> </w:t>
      </w:r>
      <w:r w:rsidRPr="00123603">
        <w:rPr>
          <w:rFonts w:ascii="Arial" w:hAnsi="Arial" w:cs="Arial"/>
        </w:rPr>
        <w:t xml:space="preserve">Geschäfts. Das </w:t>
      </w:r>
      <w:proofErr w:type="spellStart"/>
      <w:r w:rsidRPr="00123603">
        <w:rPr>
          <w:rFonts w:ascii="Arial" w:hAnsi="Arial" w:cs="Arial"/>
        </w:rPr>
        <w:t>Omnichanneling</w:t>
      </w:r>
      <w:proofErr w:type="spellEnd"/>
      <w:r w:rsidRPr="00123603">
        <w:rPr>
          <w:rFonts w:ascii="Arial" w:hAnsi="Arial" w:cs="Arial"/>
        </w:rPr>
        <w:t xml:space="preserve"> scheint für den Großteil der Händler</w:t>
      </w:r>
      <w:r>
        <w:rPr>
          <w:rFonts w:ascii="Arial" w:hAnsi="Arial" w:cs="Arial"/>
        </w:rPr>
        <w:t xml:space="preserve"> </w:t>
      </w:r>
      <w:r w:rsidRPr="00123603">
        <w:rPr>
          <w:rFonts w:ascii="Arial" w:hAnsi="Arial" w:cs="Arial"/>
        </w:rPr>
        <w:t>aktuell die Richtung vorzugeben. Expansi</w:t>
      </w:r>
      <w:r>
        <w:rPr>
          <w:rFonts w:ascii="Arial" w:hAnsi="Arial" w:cs="Arial"/>
        </w:rPr>
        <w:t xml:space="preserve">onsankündigungen von </w:t>
      </w:r>
      <w:proofErr w:type="spellStart"/>
      <w:r>
        <w:rPr>
          <w:rFonts w:ascii="Arial" w:hAnsi="Arial" w:cs="Arial"/>
        </w:rPr>
        <w:t>Retailern</w:t>
      </w:r>
      <w:proofErr w:type="spellEnd"/>
      <w:r>
        <w:rPr>
          <w:rFonts w:ascii="Arial" w:hAnsi="Arial" w:cs="Arial"/>
        </w:rPr>
        <w:t xml:space="preserve"> </w:t>
      </w:r>
      <w:r w:rsidR="00444CFD">
        <w:rPr>
          <w:rFonts w:ascii="Arial" w:hAnsi="Arial" w:cs="Arial"/>
        </w:rPr>
        <w:t>und</w:t>
      </w:r>
      <w:r w:rsidRPr="00123603">
        <w:rPr>
          <w:rFonts w:ascii="Arial" w:hAnsi="Arial" w:cs="Arial"/>
        </w:rPr>
        <w:t xml:space="preserve"> Gastronomen in den innerstädtischen</w:t>
      </w:r>
      <w:r>
        <w:rPr>
          <w:rFonts w:ascii="Arial" w:hAnsi="Arial" w:cs="Arial"/>
        </w:rPr>
        <w:t xml:space="preserve"> </w:t>
      </w:r>
      <w:r w:rsidRPr="00123603">
        <w:rPr>
          <w:rFonts w:ascii="Arial" w:hAnsi="Arial" w:cs="Arial"/>
        </w:rPr>
        <w:t>Einzelhandelslagen bekräftigen das Ziel, dem Kunden einen Mehrwert</w:t>
      </w:r>
      <w:r>
        <w:rPr>
          <w:rFonts w:ascii="Arial" w:hAnsi="Arial" w:cs="Arial"/>
        </w:rPr>
        <w:t xml:space="preserve"> </w:t>
      </w:r>
      <w:r w:rsidRPr="00123603">
        <w:rPr>
          <w:rFonts w:ascii="Arial" w:hAnsi="Arial" w:cs="Arial"/>
        </w:rPr>
        <w:t>an Erlebnis bieten zu können, den der Onlinehandel nicht im Sortiment</w:t>
      </w:r>
      <w:r>
        <w:rPr>
          <w:rFonts w:ascii="Arial" w:hAnsi="Arial" w:cs="Arial"/>
        </w:rPr>
        <w:t xml:space="preserve"> führt“, erklärt Sebastian Müller, </w:t>
      </w:r>
      <w:r w:rsidRPr="00123603">
        <w:rPr>
          <w:rFonts w:ascii="Arial" w:hAnsi="Arial" w:cs="Arial"/>
        </w:rPr>
        <w:t>Autor des Kapitels Einzelhandelsimmobilien</w:t>
      </w:r>
      <w:r>
        <w:rPr>
          <w:rFonts w:ascii="Arial" w:hAnsi="Arial" w:cs="Arial"/>
        </w:rPr>
        <w:t xml:space="preserve"> im Frühjahrsgutachten und</w:t>
      </w:r>
      <w:r w:rsidRPr="00123603">
        <w:rPr>
          <w:rFonts w:ascii="Arial" w:hAnsi="Arial" w:cs="Arial"/>
        </w:rPr>
        <w:t xml:space="preserve"> verantwortlich für die Einzelhandels- und Immobilienberatung bei GfK</w:t>
      </w:r>
      <w:r w:rsidR="00DF1123" w:rsidRPr="00DF1123">
        <w:rPr>
          <w:rFonts w:ascii="Arial" w:hAnsi="Arial" w:cs="Arial"/>
        </w:rPr>
        <w:t xml:space="preserve"> </w:t>
      </w:r>
      <w:r w:rsidR="00DF1123">
        <w:rPr>
          <w:rFonts w:ascii="Arial" w:hAnsi="Arial" w:cs="Arial"/>
        </w:rPr>
        <w:t>im Bereich Geomarketing</w:t>
      </w:r>
      <w:r>
        <w:rPr>
          <w:rFonts w:ascii="Arial" w:hAnsi="Arial" w:cs="Arial"/>
        </w:rPr>
        <w:t xml:space="preserve">. </w:t>
      </w:r>
      <w:r w:rsidR="00444CFD">
        <w:rPr>
          <w:rFonts w:ascii="Arial" w:hAnsi="Arial" w:cs="Arial"/>
        </w:rPr>
        <w:t>Dabei präsentiert sich d</w:t>
      </w:r>
      <w:r w:rsidRPr="00123603">
        <w:rPr>
          <w:rFonts w:ascii="Arial" w:hAnsi="Arial" w:cs="Arial"/>
        </w:rPr>
        <w:t xml:space="preserve">er Einzelhandel zunehmend heterogen bezüglich seiner Absatzkanäle. Die Möglichkeit online, offline oder per Click &amp; </w:t>
      </w:r>
      <w:proofErr w:type="spellStart"/>
      <w:r w:rsidRPr="00123603">
        <w:rPr>
          <w:rFonts w:ascii="Arial" w:hAnsi="Arial" w:cs="Arial"/>
        </w:rPr>
        <w:t>Collect</w:t>
      </w:r>
      <w:proofErr w:type="spellEnd"/>
      <w:r w:rsidRPr="00123603">
        <w:rPr>
          <w:rFonts w:ascii="Arial" w:hAnsi="Arial" w:cs="Arial"/>
        </w:rPr>
        <w:t xml:space="preserve"> einzukaufen, hat sich vor allem im Non-Food-Einzelhandel bereits stark etabliert.</w:t>
      </w:r>
    </w:p>
    <w:p w14:paraId="791C7256" w14:textId="77777777" w:rsidR="00E30D53" w:rsidRDefault="00E30D53" w:rsidP="00123603">
      <w:pPr>
        <w:spacing w:line="360" w:lineRule="auto"/>
        <w:jc w:val="both"/>
        <w:rPr>
          <w:rFonts w:ascii="Arial" w:hAnsi="Arial" w:cs="Arial"/>
        </w:rPr>
      </w:pPr>
    </w:p>
    <w:p w14:paraId="0195DA72" w14:textId="77777777" w:rsidR="00AE4F70" w:rsidRPr="00444CFD" w:rsidRDefault="00AE4F70" w:rsidP="00AE4F70">
      <w:pPr>
        <w:spacing w:line="360" w:lineRule="auto"/>
        <w:jc w:val="both"/>
        <w:rPr>
          <w:rFonts w:ascii="Arial" w:hAnsi="Arial" w:cs="Arial"/>
          <w:b/>
        </w:rPr>
      </w:pPr>
      <w:r w:rsidRPr="00444CFD">
        <w:rPr>
          <w:rFonts w:ascii="Arial" w:hAnsi="Arial" w:cs="Arial"/>
          <w:b/>
        </w:rPr>
        <w:t>Allzeithoch am Logistikimmobilien-Investmentmarkt</w:t>
      </w:r>
    </w:p>
    <w:p w14:paraId="6CE9E6BB" w14:textId="77777777" w:rsidR="00AE4F70" w:rsidRDefault="00AE4F70" w:rsidP="00AE4F70">
      <w:pPr>
        <w:spacing w:line="360" w:lineRule="auto"/>
        <w:jc w:val="both"/>
        <w:rPr>
          <w:rFonts w:ascii="Arial" w:hAnsi="Arial" w:cs="Arial"/>
        </w:rPr>
      </w:pPr>
      <w:r w:rsidRPr="00444CFD">
        <w:rPr>
          <w:rFonts w:ascii="Arial" w:hAnsi="Arial" w:cs="Arial"/>
        </w:rPr>
        <w:t xml:space="preserve">Angebot und Nachfrage erreichten 2017 im Markt für Logistikimmobilien neue Bestmarken. Ein erneut hohes Transaktionsvolumen, bestärkt durch zahlreiche Portfoliodeals, ebenso wie eine erneut hohe Neubautätigkeit auf Angebotsseite formten das Bild des vergangenen Jahres. </w:t>
      </w:r>
    </w:p>
    <w:p w14:paraId="6445914A" w14:textId="77777777" w:rsidR="00AE4F70" w:rsidRDefault="00AE4F70" w:rsidP="00AE4F70">
      <w:pPr>
        <w:spacing w:line="360" w:lineRule="auto"/>
        <w:jc w:val="both"/>
        <w:rPr>
          <w:rFonts w:ascii="Arial" w:hAnsi="Arial" w:cs="Arial"/>
        </w:rPr>
      </w:pPr>
    </w:p>
    <w:p w14:paraId="5BE3A4EA" w14:textId="77777777" w:rsidR="00AE4F70" w:rsidRDefault="00AE4F70" w:rsidP="00AE4F70">
      <w:pPr>
        <w:spacing w:line="360" w:lineRule="auto"/>
        <w:jc w:val="both"/>
        <w:rPr>
          <w:rFonts w:ascii="Arial" w:hAnsi="Arial" w:cs="Arial"/>
        </w:rPr>
      </w:pPr>
      <w:r>
        <w:rPr>
          <w:rFonts w:ascii="Arial" w:hAnsi="Arial" w:cs="Arial"/>
        </w:rPr>
        <w:t>Die Nutzungsart weist</w:t>
      </w:r>
      <w:r w:rsidRPr="00444CFD">
        <w:rPr>
          <w:rFonts w:ascii="Arial" w:hAnsi="Arial" w:cs="Arial"/>
        </w:rPr>
        <w:t xml:space="preserve"> einen zunehmenden Anteil am Investmentmarkt der gewerblich genutzten Immobilien auf. Das Investitionsvolumen lag 2017 mit knapp 5,7 </w:t>
      </w:r>
      <w:r>
        <w:rPr>
          <w:rFonts w:ascii="Arial" w:hAnsi="Arial" w:cs="Arial"/>
        </w:rPr>
        <w:t>Milliarden</w:t>
      </w:r>
      <w:r w:rsidRPr="00444CFD">
        <w:rPr>
          <w:rFonts w:ascii="Arial" w:hAnsi="Arial" w:cs="Arial"/>
        </w:rPr>
        <w:t xml:space="preserve"> Euro um 76,6</w:t>
      </w:r>
      <w:r>
        <w:rPr>
          <w:rFonts w:ascii="Arial" w:hAnsi="Arial" w:cs="Arial"/>
        </w:rPr>
        <w:t xml:space="preserve"> Prozent</w:t>
      </w:r>
      <w:r w:rsidRPr="00444CFD">
        <w:rPr>
          <w:rFonts w:ascii="Arial" w:hAnsi="Arial" w:cs="Arial"/>
        </w:rPr>
        <w:t xml:space="preserve"> höher als noch im Vorjahr (3,2</w:t>
      </w:r>
      <w:r>
        <w:rPr>
          <w:rFonts w:ascii="Arial" w:hAnsi="Arial" w:cs="Arial"/>
        </w:rPr>
        <w:t xml:space="preserve"> Milliarden</w:t>
      </w:r>
      <w:r w:rsidRPr="00444CFD">
        <w:rPr>
          <w:rFonts w:ascii="Arial" w:hAnsi="Arial" w:cs="Arial"/>
        </w:rPr>
        <w:t xml:space="preserve"> Euro). Der Anteil am Gesamtinvestment</w:t>
      </w:r>
      <w:r>
        <w:rPr>
          <w:rFonts w:ascii="Arial" w:hAnsi="Arial" w:cs="Arial"/>
        </w:rPr>
        <w:t xml:space="preserve"> liegt mittlerweile bei knapp zehn Prozent</w:t>
      </w:r>
      <w:r w:rsidRPr="00444CFD">
        <w:rPr>
          <w:rFonts w:ascii="Arial" w:hAnsi="Arial" w:cs="Arial"/>
        </w:rPr>
        <w:t xml:space="preserve">. Traditionell pendelte er bisher zwischen </w:t>
      </w:r>
      <w:r>
        <w:rPr>
          <w:rFonts w:ascii="Arial" w:hAnsi="Arial" w:cs="Arial"/>
        </w:rPr>
        <w:t>fünf und sechs Prozent</w:t>
      </w:r>
      <w:r w:rsidRPr="00444CFD">
        <w:rPr>
          <w:rFonts w:ascii="Arial" w:hAnsi="Arial" w:cs="Arial"/>
        </w:rPr>
        <w:t>.</w:t>
      </w:r>
      <w:r>
        <w:rPr>
          <w:rFonts w:ascii="Arial" w:hAnsi="Arial" w:cs="Arial"/>
        </w:rPr>
        <w:t xml:space="preserve"> </w:t>
      </w:r>
    </w:p>
    <w:p w14:paraId="473A8777" w14:textId="77777777" w:rsidR="00AE4F70" w:rsidRDefault="00AE4F70" w:rsidP="00AE4F70">
      <w:pPr>
        <w:spacing w:line="360" w:lineRule="auto"/>
        <w:jc w:val="both"/>
        <w:rPr>
          <w:rFonts w:ascii="Arial" w:hAnsi="Arial" w:cs="Arial"/>
        </w:rPr>
      </w:pPr>
    </w:p>
    <w:p w14:paraId="2B6BADA2" w14:textId="77777777" w:rsidR="00AE4F70" w:rsidRDefault="00AE4F70" w:rsidP="00AE4F70">
      <w:pPr>
        <w:spacing w:line="360" w:lineRule="auto"/>
        <w:jc w:val="both"/>
        <w:rPr>
          <w:rFonts w:ascii="Arial" w:hAnsi="Arial" w:cs="Arial"/>
        </w:rPr>
      </w:pPr>
      <w:r>
        <w:rPr>
          <w:rFonts w:ascii="Arial" w:hAnsi="Arial" w:cs="Arial"/>
        </w:rPr>
        <w:t>„</w:t>
      </w:r>
      <w:r w:rsidRPr="00444CFD">
        <w:rPr>
          <w:rFonts w:ascii="Arial" w:hAnsi="Arial" w:cs="Arial"/>
        </w:rPr>
        <w:t xml:space="preserve">Nach wie vor wird die Logistikbranche vom Bau größerer Logistikimmobilien geprägt. Diese liegen zumeist am Stadtrand </w:t>
      </w:r>
      <w:r>
        <w:rPr>
          <w:rFonts w:ascii="Arial" w:hAnsi="Arial" w:cs="Arial"/>
        </w:rPr>
        <w:t>oder</w:t>
      </w:r>
      <w:r w:rsidRPr="00444CFD">
        <w:rPr>
          <w:rFonts w:ascii="Arial" w:hAnsi="Arial" w:cs="Arial"/>
        </w:rPr>
        <w:t xml:space="preserve"> im Verflechtungsraum der Metropolen. Jedoch fehlen für die logistischen Anforderungen noch die passenden Citylogistikimmobilien, die dabei helfen können, Lieferverkehre in die Innenstädte </w:t>
      </w:r>
      <w:r>
        <w:rPr>
          <w:rFonts w:ascii="Arial" w:hAnsi="Arial" w:cs="Arial"/>
        </w:rPr>
        <w:t>zu reduzieren“, erklärt Schulten. „</w:t>
      </w:r>
      <w:r w:rsidRPr="00444CFD">
        <w:rPr>
          <w:rFonts w:ascii="Arial" w:hAnsi="Arial" w:cs="Arial"/>
        </w:rPr>
        <w:t>Wie in den Jahren zuvor war der Flächenbedarf 2017 extrem hoch. Die Flächen im Bestand allein konnten den Bedarf nicht decken</w:t>
      </w:r>
      <w:r>
        <w:rPr>
          <w:rFonts w:ascii="Arial" w:hAnsi="Arial" w:cs="Arial"/>
        </w:rPr>
        <w:t>. Dazu kommt, dass</w:t>
      </w:r>
      <w:r w:rsidRPr="00444CFD">
        <w:rPr>
          <w:rFonts w:ascii="Arial" w:hAnsi="Arial" w:cs="Arial"/>
        </w:rPr>
        <w:t xml:space="preserve"> </w:t>
      </w:r>
      <w:r w:rsidRPr="00444CFD">
        <w:rPr>
          <w:rFonts w:ascii="Arial" w:hAnsi="Arial" w:cs="Arial"/>
        </w:rPr>
        <w:lastRenderedPageBreak/>
        <w:t xml:space="preserve">größere Teile des Immobilienbestandes bereits überaltert </w:t>
      </w:r>
      <w:r>
        <w:rPr>
          <w:rFonts w:ascii="Arial" w:hAnsi="Arial" w:cs="Arial"/>
        </w:rPr>
        <w:t xml:space="preserve">sind </w:t>
      </w:r>
      <w:r w:rsidRPr="00444CFD">
        <w:rPr>
          <w:rFonts w:ascii="Arial" w:hAnsi="Arial" w:cs="Arial"/>
        </w:rPr>
        <w:t xml:space="preserve">oder nicht den aktuellen Anforderungen </w:t>
      </w:r>
      <w:r>
        <w:rPr>
          <w:rFonts w:ascii="Arial" w:hAnsi="Arial" w:cs="Arial"/>
        </w:rPr>
        <w:t xml:space="preserve">entsprechen, </w:t>
      </w:r>
      <w:r w:rsidRPr="00444CFD">
        <w:rPr>
          <w:rFonts w:ascii="Arial" w:hAnsi="Arial" w:cs="Arial"/>
        </w:rPr>
        <w:t>insbesondere des unveränd</w:t>
      </w:r>
      <w:r>
        <w:rPr>
          <w:rFonts w:ascii="Arial" w:hAnsi="Arial" w:cs="Arial"/>
        </w:rPr>
        <w:t xml:space="preserve">ert stark wachsenden E-Commerce.“ </w:t>
      </w:r>
    </w:p>
    <w:p w14:paraId="5CF0EBAD" w14:textId="77777777" w:rsidR="00AE4F70" w:rsidRDefault="00AE4F70" w:rsidP="00AE4F70">
      <w:pPr>
        <w:spacing w:line="360" w:lineRule="auto"/>
        <w:jc w:val="both"/>
        <w:rPr>
          <w:rFonts w:ascii="Arial" w:hAnsi="Arial" w:cs="Arial"/>
        </w:rPr>
      </w:pPr>
    </w:p>
    <w:p w14:paraId="218E4529" w14:textId="77777777" w:rsidR="00AE4F70" w:rsidRDefault="00AE4F70" w:rsidP="00AE4F70">
      <w:pPr>
        <w:spacing w:line="360" w:lineRule="auto"/>
        <w:jc w:val="both"/>
        <w:rPr>
          <w:rFonts w:ascii="Arial" w:hAnsi="Arial" w:cs="Arial"/>
        </w:rPr>
      </w:pPr>
      <w:r w:rsidRPr="00444CFD">
        <w:rPr>
          <w:rFonts w:ascii="Arial" w:hAnsi="Arial" w:cs="Arial"/>
        </w:rPr>
        <w:t>Nach 2016 wurden 2017 erneut gut 4,5</w:t>
      </w:r>
      <w:r>
        <w:rPr>
          <w:rFonts w:ascii="Arial" w:hAnsi="Arial" w:cs="Arial"/>
        </w:rPr>
        <w:t xml:space="preserve"> Millionen Quadratmeter</w:t>
      </w:r>
      <w:r w:rsidRPr="00444CFD">
        <w:rPr>
          <w:rFonts w:ascii="Arial" w:hAnsi="Arial" w:cs="Arial"/>
        </w:rPr>
        <w:t xml:space="preserve"> Logistikfläche neu errichtet. Das mittlere Neubauvolumen von knapp 3,8 </w:t>
      </w:r>
      <w:r>
        <w:rPr>
          <w:rFonts w:ascii="Arial" w:hAnsi="Arial" w:cs="Arial"/>
        </w:rPr>
        <w:t>Millionen Quadratmeter</w:t>
      </w:r>
      <w:r w:rsidRPr="00444CFD">
        <w:rPr>
          <w:rFonts w:ascii="Arial" w:hAnsi="Arial" w:cs="Arial"/>
        </w:rPr>
        <w:t xml:space="preserve"> im Zeitraum von 2012 bis 2016 wurde deutlich überschritten. In Anbetracht der Flächen, die für 2018 und 2019 in der Pipeline sind, wird die Bautätigkeit auch 2018 weiterhin hoch bleiben.</w:t>
      </w:r>
    </w:p>
    <w:p w14:paraId="69FFEC4A" w14:textId="77777777" w:rsidR="00AE4F70" w:rsidRDefault="00AE4F70" w:rsidP="00AE4F70">
      <w:pPr>
        <w:spacing w:line="360" w:lineRule="auto"/>
        <w:jc w:val="both"/>
        <w:rPr>
          <w:rFonts w:ascii="Arial" w:hAnsi="Arial" w:cs="Arial"/>
        </w:rPr>
      </w:pPr>
    </w:p>
    <w:p w14:paraId="5AD5FB33" w14:textId="77777777" w:rsidR="00AE4F70" w:rsidRDefault="00AE4F70" w:rsidP="00AE4F70">
      <w:pPr>
        <w:spacing w:line="360" w:lineRule="auto"/>
        <w:jc w:val="both"/>
        <w:rPr>
          <w:rFonts w:ascii="Arial" w:hAnsi="Arial" w:cs="Arial"/>
          <w:b/>
          <w:bCs/>
        </w:rPr>
      </w:pPr>
      <w:r w:rsidRPr="00992107">
        <w:rPr>
          <w:rFonts w:ascii="Arial" w:hAnsi="Arial" w:cs="Arial"/>
          <w:b/>
          <w:bCs/>
        </w:rPr>
        <w:t>Nachfragewachstum von rund 36.200 Hotelzimmern in</w:t>
      </w:r>
      <w:r>
        <w:rPr>
          <w:rFonts w:ascii="Arial" w:hAnsi="Arial" w:cs="Arial"/>
          <w:b/>
          <w:bCs/>
        </w:rPr>
        <w:t xml:space="preserve"> deutschen A-Städten</w:t>
      </w:r>
    </w:p>
    <w:p w14:paraId="5E12B349" w14:textId="77777777" w:rsidR="00AE4F70" w:rsidRDefault="00AE4F70" w:rsidP="00AE4F70">
      <w:pPr>
        <w:spacing w:line="360" w:lineRule="auto"/>
        <w:jc w:val="both"/>
        <w:rPr>
          <w:rFonts w:ascii="Arial" w:hAnsi="Arial" w:cs="Arial"/>
        </w:rPr>
      </w:pPr>
      <w:r w:rsidRPr="008D5139">
        <w:rPr>
          <w:rFonts w:ascii="Arial" w:hAnsi="Arial" w:cs="Arial"/>
        </w:rPr>
        <w:t>Das achte Jahr in Folge legten die Übernachtungszahlen in Deutschland zu. Nach vorläufigen Berechnungen stiegen 2017 die Anzahl der Ankünfte im heimischen Beherbergungsgewerbe um 4,2</w:t>
      </w:r>
      <w:r>
        <w:rPr>
          <w:rFonts w:ascii="Arial" w:hAnsi="Arial" w:cs="Arial"/>
        </w:rPr>
        <w:t xml:space="preserve"> Prozent</w:t>
      </w:r>
      <w:r w:rsidRPr="008D5139">
        <w:rPr>
          <w:rFonts w:ascii="Arial" w:hAnsi="Arial" w:cs="Arial"/>
        </w:rPr>
        <w:t xml:space="preserve"> auf ca. 178,8 </w:t>
      </w:r>
      <w:r>
        <w:rPr>
          <w:rFonts w:ascii="Arial" w:hAnsi="Arial" w:cs="Arial"/>
        </w:rPr>
        <w:t>Millionen</w:t>
      </w:r>
      <w:r w:rsidRPr="008D5139">
        <w:rPr>
          <w:rFonts w:ascii="Arial" w:hAnsi="Arial" w:cs="Arial"/>
        </w:rPr>
        <w:t xml:space="preserve"> und die Anzahl der Übernachtungen um 2,7</w:t>
      </w:r>
      <w:r>
        <w:rPr>
          <w:rFonts w:ascii="Arial" w:hAnsi="Arial" w:cs="Arial"/>
        </w:rPr>
        <w:t xml:space="preserve"> Prozent</w:t>
      </w:r>
      <w:r w:rsidRPr="008D5139">
        <w:rPr>
          <w:rFonts w:ascii="Arial" w:hAnsi="Arial" w:cs="Arial"/>
        </w:rPr>
        <w:t xml:space="preserve"> auf rund 459,5 </w:t>
      </w:r>
      <w:r>
        <w:rPr>
          <w:rFonts w:ascii="Arial" w:hAnsi="Arial" w:cs="Arial"/>
        </w:rPr>
        <w:t>Millionen</w:t>
      </w:r>
      <w:r w:rsidRPr="008D5139">
        <w:rPr>
          <w:rFonts w:ascii="Arial" w:hAnsi="Arial" w:cs="Arial"/>
        </w:rPr>
        <w:t xml:space="preserve"> an.</w:t>
      </w:r>
      <w:r>
        <w:rPr>
          <w:rFonts w:ascii="Arial" w:hAnsi="Arial" w:cs="Arial"/>
        </w:rPr>
        <w:t xml:space="preserve"> </w:t>
      </w:r>
      <w:r w:rsidRPr="008D5139">
        <w:rPr>
          <w:rFonts w:ascii="Arial" w:hAnsi="Arial" w:cs="Arial"/>
        </w:rPr>
        <w:t xml:space="preserve">Ungeachtet der hohen Fertigstellungs- und Projektierungszahlen </w:t>
      </w:r>
      <w:r>
        <w:rPr>
          <w:rFonts w:ascii="Arial" w:hAnsi="Arial" w:cs="Arial"/>
        </w:rPr>
        <w:t>lag</w:t>
      </w:r>
      <w:r w:rsidRPr="008D5139">
        <w:rPr>
          <w:rFonts w:ascii="Arial" w:hAnsi="Arial" w:cs="Arial"/>
        </w:rPr>
        <w:t xml:space="preserve"> das Transaktionsvolumen zum Ende des Jahres </w:t>
      </w:r>
      <w:r>
        <w:rPr>
          <w:rFonts w:ascii="Arial" w:hAnsi="Arial" w:cs="Arial"/>
        </w:rPr>
        <w:t>dennoch unter dem Vorjahreswert</w:t>
      </w:r>
      <w:r w:rsidRPr="008D5139">
        <w:rPr>
          <w:rFonts w:ascii="Arial" w:hAnsi="Arial" w:cs="Arial"/>
        </w:rPr>
        <w:t xml:space="preserve"> von 5,2 </w:t>
      </w:r>
      <w:r>
        <w:rPr>
          <w:rFonts w:ascii="Arial" w:hAnsi="Arial" w:cs="Arial"/>
        </w:rPr>
        <w:t>Milliarden</w:t>
      </w:r>
      <w:r w:rsidRPr="008D5139">
        <w:rPr>
          <w:rFonts w:ascii="Arial" w:hAnsi="Arial" w:cs="Arial"/>
        </w:rPr>
        <w:t xml:space="preserve"> Euro.</w:t>
      </w:r>
      <w:r>
        <w:rPr>
          <w:rFonts w:ascii="Arial" w:hAnsi="Arial" w:cs="Arial"/>
        </w:rPr>
        <w:t xml:space="preserve"> Indes nimmt der Bedarf an weiteren Hotelimmobilien zu.</w:t>
      </w:r>
      <w:r w:rsidRPr="008D5139">
        <w:rPr>
          <w:rFonts w:ascii="Arial" w:hAnsi="Arial" w:cs="Arial"/>
        </w:rPr>
        <w:t xml:space="preserve"> </w:t>
      </w:r>
      <w:r w:rsidRPr="00522C93">
        <w:rPr>
          <w:rFonts w:ascii="Arial" w:hAnsi="Arial" w:cs="Arial"/>
        </w:rPr>
        <w:t>Allein aus dem zu erwartenden Nachfragewachstum leitet sich in den A-Städten</w:t>
      </w:r>
      <w:r>
        <w:rPr>
          <w:rFonts w:ascii="Arial" w:hAnsi="Arial" w:cs="Arial"/>
        </w:rPr>
        <w:t xml:space="preserve"> </w:t>
      </w:r>
      <w:r w:rsidRPr="00522C93">
        <w:rPr>
          <w:rFonts w:ascii="Arial" w:hAnsi="Arial" w:cs="Arial"/>
        </w:rPr>
        <w:t>ein Bedarf von rund 36.200 zusätzlichen Hotelzimmern ab.</w:t>
      </w:r>
      <w:r>
        <w:rPr>
          <w:rFonts w:ascii="Arial" w:hAnsi="Arial" w:cs="Arial"/>
        </w:rPr>
        <w:t xml:space="preserve"> </w:t>
      </w:r>
    </w:p>
    <w:p w14:paraId="0E74D69B" w14:textId="77777777" w:rsidR="00AE4F70" w:rsidRDefault="00AE4F70" w:rsidP="00AE4F70">
      <w:pPr>
        <w:spacing w:line="360" w:lineRule="auto"/>
        <w:jc w:val="both"/>
        <w:rPr>
          <w:rFonts w:ascii="Arial" w:hAnsi="Arial" w:cs="Arial"/>
        </w:rPr>
      </w:pPr>
    </w:p>
    <w:p w14:paraId="3359BF0B" w14:textId="77777777" w:rsidR="00AE4F70" w:rsidRDefault="00AE4F70" w:rsidP="00AE4F70">
      <w:pPr>
        <w:spacing w:line="360" w:lineRule="auto"/>
        <w:jc w:val="both"/>
        <w:rPr>
          <w:rFonts w:ascii="Arial" w:hAnsi="Arial" w:cs="Arial"/>
        </w:rPr>
      </w:pPr>
      <w:r>
        <w:rPr>
          <w:rFonts w:ascii="Arial" w:hAnsi="Arial" w:cs="Arial"/>
        </w:rPr>
        <w:t xml:space="preserve">„Die hohe Nachfrage wird durch ein funktionierendes Neubaugeschäft im Hotelsektor kompensiert“, erklärt Schulten. </w:t>
      </w:r>
      <w:r w:rsidRPr="00992107">
        <w:rPr>
          <w:rFonts w:ascii="Arial" w:hAnsi="Arial" w:cs="Arial"/>
        </w:rPr>
        <w:t>Angesichts der vielen Projektentwicklungen in den A-Städten steuern Entwickler,</w:t>
      </w:r>
      <w:r>
        <w:rPr>
          <w:rFonts w:ascii="Arial" w:hAnsi="Arial" w:cs="Arial"/>
        </w:rPr>
        <w:t xml:space="preserve"> </w:t>
      </w:r>
      <w:r w:rsidRPr="00992107">
        <w:rPr>
          <w:rFonts w:ascii="Arial" w:hAnsi="Arial" w:cs="Arial"/>
        </w:rPr>
        <w:t>Betreiber und Investoren verstärkt</w:t>
      </w:r>
      <w:r>
        <w:rPr>
          <w:rFonts w:ascii="Arial" w:hAnsi="Arial" w:cs="Arial"/>
        </w:rPr>
        <w:t xml:space="preserve"> auch</w:t>
      </w:r>
      <w:r w:rsidRPr="00992107">
        <w:rPr>
          <w:rFonts w:ascii="Arial" w:hAnsi="Arial" w:cs="Arial"/>
        </w:rPr>
        <w:t xml:space="preserve"> deutsche B- und C-Städte an, die sich</w:t>
      </w:r>
      <w:r>
        <w:rPr>
          <w:rFonts w:ascii="Arial" w:hAnsi="Arial" w:cs="Arial"/>
        </w:rPr>
        <w:t xml:space="preserve"> durch</w:t>
      </w:r>
      <w:r w:rsidRPr="00992107">
        <w:rPr>
          <w:rFonts w:ascii="Arial" w:hAnsi="Arial" w:cs="Arial"/>
        </w:rPr>
        <w:t xml:space="preserve"> </w:t>
      </w:r>
      <w:r>
        <w:rPr>
          <w:rFonts w:ascii="Arial" w:hAnsi="Arial" w:cs="Arial"/>
        </w:rPr>
        <w:t>mehr als eine Millionen</w:t>
      </w:r>
      <w:r w:rsidRPr="00992107">
        <w:rPr>
          <w:rFonts w:ascii="Arial" w:hAnsi="Arial" w:cs="Arial"/>
        </w:rPr>
        <w:t xml:space="preserve"> Übernachtungen</w:t>
      </w:r>
      <w:r>
        <w:rPr>
          <w:rFonts w:ascii="Arial" w:hAnsi="Arial" w:cs="Arial"/>
        </w:rPr>
        <w:t xml:space="preserve"> jährlich</w:t>
      </w:r>
      <w:r w:rsidRPr="00992107">
        <w:rPr>
          <w:rFonts w:ascii="Arial" w:hAnsi="Arial" w:cs="Arial"/>
        </w:rPr>
        <w:t xml:space="preserve"> sowie eine hohe Nachfragedynamik auszeichnen.</w:t>
      </w:r>
    </w:p>
    <w:p w14:paraId="1502CE75" w14:textId="77777777" w:rsidR="00AE4F70" w:rsidRDefault="00AE4F70" w:rsidP="00AE4F70">
      <w:pPr>
        <w:spacing w:line="360" w:lineRule="auto"/>
        <w:jc w:val="both"/>
        <w:rPr>
          <w:rFonts w:ascii="Arial" w:hAnsi="Arial" w:cs="Arial"/>
        </w:rPr>
      </w:pPr>
    </w:p>
    <w:p w14:paraId="76894D43" w14:textId="77777777" w:rsidR="00992107" w:rsidRPr="00444CFD" w:rsidRDefault="00992107" w:rsidP="00992107">
      <w:pPr>
        <w:spacing w:line="360" w:lineRule="auto"/>
        <w:jc w:val="both"/>
        <w:rPr>
          <w:rFonts w:ascii="Arial" w:hAnsi="Arial" w:cs="Arial"/>
          <w:b/>
        </w:rPr>
      </w:pPr>
      <w:r>
        <w:rPr>
          <w:rFonts w:ascii="Arial" w:hAnsi="Arial" w:cs="Arial"/>
          <w:b/>
        </w:rPr>
        <w:t>Investitionschancen in Großen Mittelstädten</w:t>
      </w:r>
    </w:p>
    <w:p w14:paraId="0C660A4A" w14:textId="77777777" w:rsidR="00E80075" w:rsidRDefault="00992107" w:rsidP="00E30D53">
      <w:pPr>
        <w:widowControl w:val="0"/>
        <w:suppressAutoHyphens/>
        <w:spacing w:line="360" w:lineRule="auto"/>
        <w:jc w:val="both"/>
        <w:rPr>
          <w:rFonts w:ascii="Arial" w:hAnsi="Arial" w:cs="Arial"/>
        </w:rPr>
      </w:pPr>
      <w:r>
        <w:rPr>
          <w:rFonts w:ascii="Arial" w:hAnsi="Arial" w:cs="Arial"/>
        </w:rPr>
        <w:t xml:space="preserve">Im diesjährigen Frühjahrsgutachten hat Carolin </w:t>
      </w:r>
      <w:proofErr w:type="spellStart"/>
      <w:r>
        <w:rPr>
          <w:rFonts w:ascii="Arial" w:hAnsi="Arial" w:cs="Arial"/>
        </w:rPr>
        <w:t>Wandzik</w:t>
      </w:r>
      <w:proofErr w:type="spellEnd"/>
      <w:r>
        <w:rPr>
          <w:rFonts w:ascii="Arial" w:hAnsi="Arial" w:cs="Arial"/>
        </w:rPr>
        <w:t xml:space="preserve">, Geschäftsführerin der GEWOS, ein Sonderkapitel zu „Investitionschancen in Großen Mittelstädten“ verfasst. </w:t>
      </w:r>
      <w:r w:rsidRPr="00992107">
        <w:rPr>
          <w:rFonts w:ascii="Arial" w:hAnsi="Arial" w:cs="Arial"/>
        </w:rPr>
        <w:t xml:space="preserve">Abseits der Großstädte bieten auch viele Mittelstädte Chancen für erfolgreiche Immobilieninvestments. </w:t>
      </w:r>
    </w:p>
    <w:p w14:paraId="41A5719B" w14:textId="77777777" w:rsidR="0028042B" w:rsidRDefault="00992107" w:rsidP="00E30D53">
      <w:pPr>
        <w:widowControl w:val="0"/>
        <w:suppressAutoHyphens/>
        <w:spacing w:line="360" w:lineRule="auto"/>
        <w:jc w:val="both"/>
        <w:rPr>
          <w:rFonts w:ascii="Arial" w:hAnsi="Arial" w:cs="Arial"/>
        </w:rPr>
      </w:pPr>
      <w:r w:rsidRPr="00992107">
        <w:rPr>
          <w:rFonts w:ascii="Arial" w:hAnsi="Arial" w:cs="Arial"/>
        </w:rPr>
        <w:t xml:space="preserve">Für zehn dieser Großen Mittelstädte, die die beste Entwicklungsdynamik aufweisen, wurden die Investitionschancen für Wohn- und Wirtschaftsimmobilien näher analysiert. Dazu gehören die Universitätsstädte Konstanz, Tübingen, Flensburg, </w:t>
      </w:r>
      <w:r w:rsidRPr="00992107">
        <w:rPr>
          <w:rFonts w:ascii="Arial" w:hAnsi="Arial" w:cs="Arial"/>
        </w:rPr>
        <w:lastRenderedPageBreak/>
        <w:t>Fulda und Bayreuth, in denen der Zuzug jüngerer Bildungswanderer den Wegzug von Familienhaushalten ins Umland mehr als kompensiert und die Städte folglich wachsen lässt. Die Städte Norderstedt, Meerbusch und Speyer hingegen profitieren je von ihrer Lage in einer entwicklungsstarken Metropolregion insbesondere durch den Zuzug von Familien. Rheine und Nordhorn haben demgegenüber eine Ankerfunktion für das Umland in einer prosperierenden Region.</w:t>
      </w:r>
      <w:r>
        <w:rPr>
          <w:rFonts w:ascii="Arial" w:hAnsi="Arial" w:cs="Arial"/>
        </w:rPr>
        <w:t xml:space="preserve"> „Angesichts des historisch starken Investorenwettbewerbs in den deutschen A-Städten lohnt sich der Blick in prosperierende Mittelstädte“, erklärt </w:t>
      </w:r>
      <w:proofErr w:type="spellStart"/>
      <w:r>
        <w:rPr>
          <w:rFonts w:ascii="Arial" w:hAnsi="Arial" w:cs="Arial"/>
        </w:rPr>
        <w:t>Wandzik</w:t>
      </w:r>
      <w:proofErr w:type="spellEnd"/>
      <w:r>
        <w:rPr>
          <w:rFonts w:ascii="Arial" w:hAnsi="Arial" w:cs="Arial"/>
        </w:rPr>
        <w:t xml:space="preserve">. </w:t>
      </w:r>
    </w:p>
    <w:p w14:paraId="03040E0C" w14:textId="77777777" w:rsidR="007848F3" w:rsidRDefault="007848F3" w:rsidP="00992107">
      <w:pPr>
        <w:spacing w:line="360" w:lineRule="auto"/>
        <w:jc w:val="both"/>
        <w:rPr>
          <w:rFonts w:ascii="Arial" w:hAnsi="Arial" w:cs="Arial"/>
        </w:rPr>
      </w:pPr>
    </w:p>
    <w:p w14:paraId="4D9B8174" w14:textId="2276FFCF" w:rsidR="00992107" w:rsidRDefault="00992107" w:rsidP="00586B6C">
      <w:pPr>
        <w:spacing w:line="360" w:lineRule="auto"/>
        <w:jc w:val="both"/>
        <w:rPr>
          <w:rFonts w:ascii="Arial" w:hAnsi="Arial" w:cs="Arial"/>
        </w:rPr>
      </w:pPr>
      <w:r w:rsidRPr="00992107">
        <w:rPr>
          <w:rFonts w:ascii="Arial" w:hAnsi="Arial" w:cs="Arial"/>
        </w:rPr>
        <w:t>Hinsichtlich des Wohnungsmarktes weisen die näher untersuchten Mittelstädte – mit Ausnahme von Konstanz – attraktive Investitions- und Renditechancen auf.</w:t>
      </w:r>
      <w:r>
        <w:rPr>
          <w:rFonts w:ascii="Arial" w:hAnsi="Arial" w:cs="Arial"/>
        </w:rPr>
        <w:t xml:space="preserve"> </w:t>
      </w:r>
      <w:r w:rsidR="00586B6C" w:rsidRPr="00586B6C">
        <w:rPr>
          <w:rFonts w:ascii="Arial" w:hAnsi="Arial" w:cs="Arial"/>
        </w:rPr>
        <w:t>Für 2017 ergibt sich eine durchschnittliche Nettoanfangsrendite</w:t>
      </w:r>
      <w:r w:rsidR="00586B6C">
        <w:rPr>
          <w:rFonts w:ascii="Arial" w:hAnsi="Arial" w:cs="Arial"/>
        </w:rPr>
        <w:t xml:space="preserve"> </w:t>
      </w:r>
      <w:r w:rsidR="00586B6C" w:rsidRPr="00586B6C">
        <w:rPr>
          <w:rFonts w:ascii="Arial" w:hAnsi="Arial" w:cs="Arial"/>
        </w:rPr>
        <w:t>von 2,8% in den A-Städten. Im Gegensatz dazu kann unter den angegebenen</w:t>
      </w:r>
      <w:r w:rsidR="00586B6C">
        <w:rPr>
          <w:rFonts w:ascii="Arial" w:hAnsi="Arial" w:cs="Arial"/>
        </w:rPr>
        <w:t xml:space="preserve"> </w:t>
      </w:r>
      <w:r w:rsidR="00586B6C" w:rsidRPr="00586B6C">
        <w:rPr>
          <w:rFonts w:ascii="Arial" w:hAnsi="Arial" w:cs="Arial"/>
        </w:rPr>
        <w:t>Bedingungen noch eine durchschnittliche Nettoanfangsrendite von</w:t>
      </w:r>
      <w:r w:rsidR="00586B6C">
        <w:rPr>
          <w:rFonts w:ascii="Arial" w:hAnsi="Arial" w:cs="Arial"/>
        </w:rPr>
        <w:t xml:space="preserve"> </w:t>
      </w:r>
      <w:r w:rsidR="00586B6C" w:rsidRPr="00586B6C">
        <w:rPr>
          <w:rFonts w:ascii="Arial" w:hAnsi="Arial" w:cs="Arial"/>
        </w:rPr>
        <w:t>3,4% in den untersuchten Mittelstädten erzielt werden.</w:t>
      </w:r>
      <w:r w:rsidR="00586B6C">
        <w:rPr>
          <w:rFonts w:ascii="Arial" w:hAnsi="Arial" w:cs="Arial"/>
        </w:rPr>
        <w:t xml:space="preserve"> </w:t>
      </w:r>
      <w:r w:rsidR="0028042B">
        <w:rPr>
          <w:rFonts w:ascii="Arial" w:hAnsi="Arial" w:cs="Arial"/>
        </w:rPr>
        <w:t>Im Einzelhandelssektor</w:t>
      </w:r>
      <w:r w:rsidR="0028042B" w:rsidRPr="0028042B">
        <w:rPr>
          <w:rFonts w:ascii="Arial" w:hAnsi="Arial" w:cs="Arial"/>
        </w:rPr>
        <w:t xml:space="preserve"> profitieren zum Beispiel Konstanz und Flensburg stark vom Grenzhandel, während der </w:t>
      </w:r>
      <w:r w:rsidR="0028042B">
        <w:rPr>
          <w:rFonts w:ascii="Arial" w:hAnsi="Arial" w:cs="Arial"/>
        </w:rPr>
        <w:t>stationäre Handel</w:t>
      </w:r>
      <w:r w:rsidR="0028042B" w:rsidRPr="0028042B">
        <w:rPr>
          <w:rFonts w:ascii="Arial" w:hAnsi="Arial" w:cs="Arial"/>
        </w:rPr>
        <w:t xml:space="preserve"> in Meerbusch und Norderstedt aufgrund der Lage i</w:t>
      </w:r>
      <w:r w:rsidR="00E30D53">
        <w:rPr>
          <w:rFonts w:ascii="Arial" w:hAnsi="Arial" w:cs="Arial"/>
        </w:rPr>
        <w:t xml:space="preserve">m suburbanen Raum (Düsseldorf beziehungsweise </w:t>
      </w:r>
      <w:r w:rsidR="0028042B" w:rsidRPr="0028042B">
        <w:rPr>
          <w:rFonts w:ascii="Arial" w:hAnsi="Arial" w:cs="Arial"/>
        </w:rPr>
        <w:t>Hamburg) eher schwach ausgeprägt ist. Die Städte, die als Zentrum für eine Region fungieren (zum Beispiel Nordhorn, Fulda, Bayreuth und Speyer), weisen hohe Einzelhandelsumsätze und eine hohe Einzelhandelszentralität auf.</w:t>
      </w:r>
      <w:r w:rsidR="0028042B">
        <w:rPr>
          <w:rFonts w:ascii="Arial" w:hAnsi="Arial" w:cs="Arial"/>
        </w:rPr>
        <w:t xml:space="preserve"> </w:t>
      </w:r>
      <w:r w:rsidR="0028042B" w:rsidRPr="0028042B">
        <w:rPr>
          <w:rFonts w:ascii="Arial" w:hAnsi="Arial" w:cs="Arial"/>
        </w:rPr>
        <w:t>Ein Trend zur Dienstleistungs- und Wissensökonomie mit positiven Effekten für die Büroimmobilienmärkte lässt sich auch für die untersuchten Mittelstädte feststellen. Die Büroimmobilienmärkte der untersuchten Städte zeichnen sich jedoch aufgrund der überschaubaren Größenordnung der Wirtschaftsstandorte durch relativ geringe Vermietungsumsätze aus.</w:t>
      </w:r>
    </w:p>
    <w:p w14:paraId="61C22797" w14:textId="77777777" w:rsidR="008D5139" w:rsidRDefault="00992107" w:rsidP="00992107">
      <w:pPr>
        <w:spacing w:line="360" w:lineRule="auto"/>
        <w:jc w:val="both"/>
        <w:rPr>
          <w:rFonts w:ascii="Arial" w:hAnsi="Arial" w:cs="Arial"/>
        </w:rPr>
      </w:pPr>
      <w:r w:rsidRPr="00992107">
        <w:rPr>
          <w:rFonts w:ascii="Arial" w:hAnsi="Arial" w:cs="Arial"/>
        </w:rPr>
        <w:t> </w:t>
      </w:r>
    </w:p>
    <w:p w14:paraId="7075C4A3" w14:textId="15E11C82" w:rsidR="00B67393" w:rsidRDefault="00B67393" w:rsidP="00B67393">
      <w:pPr>
        <w:spacing w:line="360" w:lineRule="auto"/>
        <w:jc w:val="both"/>
        <w:rPr>
          <w:rFonts w:ascii="Arial" w:hAnsi="Arial" w:cs="Arial"/>
        </w:rPr>
      </w:pPr>
      <w:r w:rsidRPr="00E47ABB">
        <w:rPr>
          <w:rFonts w:ascii="Arial" w:hAnsi="Arial" w:cs="Arial"/>
        </w:rPr>
        <w:t xml:space="preserve">Das komplette Gutachten mit allen Ergebnissen erhalten </w:t>
      </w:r>
      <w:r w:rsidR="00A27DC4">
        <w:rPr>
          <w:rFonts w:ascii="Arial" w:hAnsi="Arial" w:cs="Arial"/>
        </w:rPr>
        <w:t>Pressevertreter</w:t>
      </w:r>
      <w:bookmarkStart w:id="0" w:name="_GoBack"/>
      <w:bookmarkEnd w:id="0"/>
      <w:r w:rsidRPr="00E47ABB">
        <w:rPr>
          <w:rFonts w:ascii="Arial" w:hAnsi="Arial" w:cs="Arial"/>
        </w:rPr>
        <w:t xml:space="preserve"> auf Anfrage unter: </w:t>
      </w:r>
      <w:hyperlink r:id="rId9" w:history="1">
        <w:r w:rsidRPr="002E1B56">
          <w:rPr>
            <w:rStyle w:val="Hyperlink"/>
            <w:rFonts w:ascii="Arial" w:hAnsi="Arial" w:cs="Arial"/>
          </w:rPr>
          <w:t>presse@zia-deutschland.de</w:t>
        </w:r>
      </w:hyperlink>
      <w:r>
        <w:rPr>
          <w:rFonts w:ascii="Arial" w:hAnsi="Arial" w:cs="Arial"/>
        </w:rPr>
        <w:t xml:space="preserve"> </w:t>
      </w:r>
    </w:p>
    <w:p w14:paraId="710599EC" w14:textId="77777777" w:rsidR="00A9367B" w:rsidRDefault="00A9367B" w:rsidP="00B67393">
      <w:pPr>
        <w:spacing w:line="360" w:lineRule="auto"/>
        <w:jc w:val="both"/>
        <w:rPr>
          <w:rFonts w:ascii="Arial" w:hAnsi="Arial" w:cs="Arial"/>
        </w:rPr>
      </w:pPr>
    </w:p>
    <w:p w14:paraId="7EEEE48C" w14:textId="549E2BF0" w:rsidR="00A9367B" w:rsidRPr="003161EE" w:rsidRDefault="00A9367B" w:rsidP="00B67393">
      <w:pPr>
        <w:spacing w:line="360" w:lineRule="auto"/>
        <w:jc w:val="both"/>
        <w:rPr>
          <w:rFonts w:ascii="Arial" w:hAnsi="Arial" w:cs="Arial"/>
          <w:b/>
        </w:rPr>
      </w:pPr>
      <w:r>
        <w:rPr>
          <w:rFonts w:ascii="Arial" w:hAnsi="Arial" w:cs="Arial"/>
        </w:rPr>
        <w:t>Eine Zusammenfassung des Frühjahrsgutachtens können Sie hier herunterladen:</w:t>
      </w:r>
      <w:r w:rsidR="00A27DC4">
        <w:rPr>
          <w:rFonts w:ascii="Arial" w:hAnsi="Arial" w:cs="Arial"/>
        </w:rPr>
        <w:t xml:space="preserve"> </w:t>
      </w:r>
      <w:hyperlink r:id="rId10" w:history="1">
        <w:r w:rsidR="00A27DC4" w:rsidRPr="006B6D41">
          <w:rPr>
            <w:rStyle w:val="Hyperlink"/>
            <w:rFonts w:ascii="Arial" w:hAnsi="Arial" w:cs="Arial"/>
          </w:rPr>
          <w:t>https://www.zia-deutschland.de/fileadmin/Redaktion/Pressemitteilungen/Downloads/Fruehjahrsgutachten_2018_Zusammenfassung.pdf</w:t>
        </w:r>
      </w:hyperlink>
      <w:r w:rsidR="00A27DC4">
        <w:rPr>
          <w:rFonts w:ascii="Arial" w:hAnsi="Arial" w:cs="Arial"/>
        </w:rPr>
        <w:t xml:space="preserve"> </w:t>
      </w:r>
      <w:r>
        <w:rPr>
          <w:rFonts w:ascii="Arial" w:hAnsi="Arial" w:cs="Arial"/>
        </w:rPr>
        <w:t xml:space="preserve"> </w:t>
      </w:r>
    </w:p>
    <w:p w14:paraId="2DC2CBC4" w14:textId="77777777" w:rsidR="00B67393" w:rsidRPr="00E47ABB" w:rsidRDefault="00B67393" w:rsidP="00B67393">
      <w:pPr>
        <w:spacing w:line="360" w:lineRule="auto"/>
        <w:jc w:val="both"/>
        <w:rPr>
          <w:rFonts w:ascii="Arial" w:hAnsi="Arial" w:cs="Arial"/>
        </w:rPr>
      </w:pPr>
    </w:p>
    <w:p w14:paraId="250FF040" w14:textId="77777777" w:rsidR="00E80075" w:rsidRDefault="00E80075" w:rsidP="00B67393">
      <w:pPr>
        <w:spacing w:line="360" w:lineRule="auto"/>
        <w:jc w:val="both"/>
        <w:rPr>
          <w:rFonts w:ascii="Arial" w:hAnsi="Arial" w:cs="Arial"/>
          <w:b/>
        </w:rPr>
      </w:pPr>
    </w:p>
    <w:p w14:paraId="53088322" w14:textId="77777777" w:rsidR="00A27DC4" w:rsidRDefault="00A27DC4" w:rsidP="00B67393">
      <w:pPr>
        <w:spacing w:line="360" w:lineRule="auto"/>
        <w:jc w:val="both"/>
        <w:rPr>
          <w:rFonts w:ascii="Arial" w:hAnsi="Arial" w:cs="Arial"/>
          <w:b/>
        </w:rPr>
      </w:pPr>
    </w:p>
    <w:p w14:paraId="089B8D3E" w14:textId="77777777" w:rsidR="00A27DC4" w:rsidRDefault="00A27DC4" w:rsidP="00B67393">
      <w:pPr>
        <w:spacing w:line="360" w:lineRule="auto"/>
        <w:jc w:val="both"/>
        <w:rPr>
          <w:rFonts w:ascii="Arial" w:hAnsi="Arial" w:cs="Arial"/>
          <w:b/>
        </w:rPr>
      </w:pPr>
    </w:p>
    <w:p w14:paraId="6F809D1E" w14:textId="77777777" w:rsidR="00B67393" w:rsidRPr="00E47ABB" w:rsidRDefault="00B67393" w:rsidP="00B67393">
      <w:pPr>
        <w:spacing w:line="360" w:lineRule="auto"/>
        <w:jc w:val="both"/>
        <w:rPr>
          <w:rFonts w:ascii="Arial" w:hAnsi="Arial" w:cs="Arial"/>
          <w:b/>
        </w:rPr>
      </w:pPr>
      <w:r w:rsidRPr="00E47ABB">
        <w:rPr>
          <w:rFonts w:ascii="Arial" w:hAnsi="Arial" w:cs="Arial"/>
          <w:b/>
        </w:rPr>
        <w:lastRenderedPageBreak/>
        <w:t>Der Rat der Immobilienweisen</w:t>
      </w:r>
    </w:p>
    <w:p w14:paraId="341867E2" w14:textId="77777777" w:rsidR="00B67393" w:rsidRPr="00E47ABB" w:rsidRDefault="00B67393" w:rsidP="00B67393">
      <w:pPr>
        <w:spacing w:line="360" w:lineRule="auto"/>
        <w:jc w:val="both"/>
        <w:rPr>
          <w:rFonts w:ascii="Arial" w:hAnsi="Arial" w:cs="Arial"/>
        </w:rPr>
      </w:pPr>
      <w:r w:rsidRPr="00E47ABB">
        <w:rPr>
          <w:rFonts w:ascii="Arial" w:hAnsi="Arial" w:cs="Arial"/>
        </w:rPr>
        <w:t xml:space="preserve">Seit dem Herbst 2002 sorgt der „Rat der Immobilienweisen“ durch seine Frühjahrsprognosen für mehr Transparenz auf den Immobilienmärkten. Mit den damals erstmals erfassten Daten zu Bruttoproduktionswert, Beschäftigten und Immobilienbestand sollte auch die Immobilienwirtschaft als einer der bedeutendsten Wirtschaftszweige in Deutschland in der öffentlichen Wahrnehmung besser verankert werden. Aktuelle Mitglieder des Rats der Immobilienweisen sind </w:t>
      </w:r>
      <w:r>
        <w:rPr>
          <w:rFonts w:ascii="Arial" w:hAnsi="Arial" w:cs="Arial"/>
        </w:rPr>
        <w:t xml:space="preserve">Prof. Dr. Lars Feld, Andreas Schulten, </w:t>
      </w:r>
      <w:r w:rsidR="00A9367B">
        <w:rPr>
          <w:rFonts w:ascii="Arial" w:hAnsi="Arial" w:cs="Arial"/>
        </w:rPr>
        <w:t>Sebastian Müller</w:t>
      </w:r>
      <w:r>
        <w:rPr>
          <w:rFonts w:ascii="Arial" w:hAnsi="Arial" w:cs="Arial"/>
        </w:rPr>
        <w:t xml:space="preserve"> und </w:t>
      </w:r>
      <w:r w:rsidRPr="00E47ABB">
        <w:rPr>
          <w:rFonts w:ascii="Arial" w:hAnsi="Arial" w:cs="Arial"/>
        </w:rPr>
        <w:t>Pr</w:t>
      </w:r>
      <w:r>
        <w:rPr>
          <w:rFonts w:ascii="Arial" w:hAnsi="Arial" w:cs="Arial"/>
        </w:rPr>
        <w:t>of. Dr. Harald Simons.</w:t>
      </w:r>
      <w:r w:rsidR="00A9367B">
        <w:rPr>
          <w:rFonts w:ascii="Arial" w:hAnsi="Arial" w:cs="Arial"/>
        </w:rPr>
        <w:t xml:space="preserve"> </w:t>
      </w:r>
    </w:p>
    <w:p w14:paraId="275616CE" w14:textId="77777777" w:rsidR="002A02A9" w:rsidRDefault="002A02A9" w:rsidP="003161EE">
      <w:pPr>
        <w:spacing w:line="360" w:lineRule="auto"/>
        <w:jc w:val="both"/>
        <w:rPr>
          <w:rFonts w:ascii="Arial" w:hAnsi="Arial" w:cs="Arial"/>
        </w:rPr>
      </w:pPr>
    </w:p>
    <w:p w14:paraId="2CB59E2D" w14:textId="77777777" w:rsidR="00DB19F8" w:rsidRPr="006D049D" w:rsidRDefault="00DB19F8" w:rsidP="003161EE">
      <w:pPr>
        <w:spacing w:line="360" w:lineRule="auto"/>
        <w:jc w:val="both"/>
        <w:rPr>
          <w:rFonts w:ascii="Arial" w:hAnsi="Arial" w:cs="Arial"/>
          <w:b/>
          <w:sz w:val="20"/>
          <w:szCs w:val="20"/>
        </w:rPr>
      </w:pPr>
      <w:r w:rsidRPr="006D049D">
        <w:rPr>
          <w:rFonts w:ascii="Arial" w:hAnsi="Arial" w:cs="Arial"/>
          <w:b/>
          <w:sz w:val="20"/>
          <w:szCs w:val="20"/>
        </w:rPr>
        <w:t>Der ZIA</w:t>
      </w:r>
    </w:p>
    <w:p w14:paraId="4E81E6CF" w14:textId="77777777"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8807175" w14:textId="77777777" w:rsidR="00100F7B" w:rsidRDefault="00100F7B" w:rsidP="00DB19F8">
      <w:pPr>
        <w:autoSpaceDE w:val="0"/>
        <w:autoSpaceDN w:val="0"/>
        <w:adjustRightInd w:val="0"/>
        <w:spacing w:line="276" w:lineRule="auto"/>
        <w:jc w:val="both"/>
        <w:rPr>
          <w:rFonts w:ascii="Arial" w:hAnsi="Arial" w:cs="Arial"/>
          <w:sz w:val="20"/>
          <w:szCs w:val="20"/>
        </w:rPr>
      </w:pPr>
    </w:p>
    <w:p w14:paraId="228D82A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29DAF347"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14:paraId="4FB3A8C2"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A5DFCA2"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14:paraId="42B1AABE"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34F0175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14:paraId="79BC0FB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14:paraId="3EB2BDC9"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70B41" w14:textId="77777777" w:rsidR="00CB5FB2" w:rsidRDefault="00CB5FB2">
      <w:r>
        <w:separator/>
      </w:r>
    </w:p>
  </w:endnote>
  <w:endnote w:type="continuationSeparator" w:id="0">
    <w:p w14:paraId="2C869DFD" w14:textId="77777777" w:rsidR="00CB5FB2" w:rsidRDefault="00CB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95D7"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992202" w14:textId="77777777" w:rsidR="00A23095" w:rsidRDefault="00A23095">
    <w:pPr>
      <w:pStyle w:val="Fuzeile"/>
      <w:ind w:right="360"/>
    </w:pPr>
  </w:p>
  <w:p w14:paraId="3DBA9CD0" w14:textId="77777777"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7C81" w14:textId="77777777" w:rsidR="00A23095" w:rsidRDefault="00A23095">
    <w:pPr>
      <w:pStyle w:val="Fuzeile"/>
      <w:jc w:val="right"/>
    </w:pPr>
    <w:r>
      <w:fldChar w:fldCharType="begin"/>
    </w:r>
    <w:r>
      <w:instrText xml:space="preserve"> PAGE   \* MERGEFORMAT </w:instrText>
    </w:r>
    <w:r>
      <w:fldChar w:fldCharType="separate"/>
    </w:r>
    <w:r w:rsidR="00A27DC4">
      <w:rPr>
        <w:noProof/>
      </w:rPr>
      <w:t>9</w:t>
    </w:r>
    <w:r>
      <w:rPr>
        <w:noProof/>
      </w:rPr>
      <w:fldChar w:fldCharType="end"/>
    </w:r>
  </w:p>
  <w:p w14:paraId="5E2822E0" w14:textId="77777777"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808F" w14:textId="77777777" w:rsidR="00CB5FB2" w:rsidRDefault="00CB5FB2">
      <w:r>
        <w:separator/>
      </w:r>
    </w:p>
  </w:footnote>
  <w:footnote w:type="continuationSeparator" w:id="0">
    <w:p w14:paraId="78DF7387" w14:textId="77777777" w:rsidR="00CB5FB2" w:rsidRDefault="00CB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244E" w14:textId="77777777" w:rsidR="00A23095" w:rsidRDefault="00A23095">
    <w:pPr>
      <w:pStyle w:val="Kopfzeile"/>
      <w:jc w:val="center"/>
      <w:rPr>
        <w:b/>
        <w:i/>
        <w:sz w:val="24"/>
      </w:rPr>
    </w:pPr>
    <w:r>
      <w:rPr>
        <w:b/>
        <w:i/>
        <w:sz w:val="24"/>
      </w:rPr>
      <w:tab/>
    </w:r>
    <w:r>
      <w:rPr>
        <w:b/>
        <w:i/>
        <w:sz w:val="24"/>
      </w:rPr>
      <w:tab/>
    </w:r>
  </w:p>
  <w:p w14:paraId="13C5B4F5" w14:textId="77777777"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4CB9"/>
    <w:rsid w:val="00017B89"/>
    <w:rsid w:val="00020B20"/>
    <w:rsid w:val="00022D9A"/>
    <w:rsid w:val="000258D9"/>
    <w:rsid w:val="00025FA2"/>
    <w:rsid w:val="00031A34"/>
    <w:rsid w:val="00031B14"/>
    <w:rsid w:val="0003212F"/>
    <w:rsid w:val="000331B4"/>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75A9A"/>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603"/>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726"/>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E29"/>
    <w:rsid w:val="001F5359"/>
    <w:rsid w:val="001F5EA6"/>
    <w:rsid w:val="001F7EEC"/>
    <w:rsid w:val="002020CA"/>
    <w:rsid w:val="00202A7C"/>
    <w:rsid w:val="0020339C"/>
    <w:rsid w:val="0020394E"/>
    <w:rsid w:val="0020739A"/>
    <w:rsid w:val="002100E1"/>
    <w:rsid w:val="002106C9"/>
    <w:rsid w:val="00211DF3"/>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2B"/>
    <w:rsid w:val="00280450"/>
    <w:rsid w:val="00282353"/>
    <w:rsid w:val="00283C52"/>
    <w:rsid w:val="002841F1"/>
    <w:rsid w:val="00284469"/>
    <w:rsid w:val="00284D20"/>
    <w:rsid w:val="00285729"/>
    <w:rsid w:val="002873FB"/>
    <w:rsid w:val="0029151F"/>
    <w:rsid w:val="002939FC"/>
    <w:rsid w:val="002943D5"/>
    <w:rsid w:val="002958F9"/>
    <w:rsid w:val="002979AC"/>
    <w:rsid w:val="002A02A9"/>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161EE"/>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204D"/>
    <w:rsid w:val="003540F5"/>
    <w:rsid w:val="003547FD"/>
    <w:rsid w:val="00354BC7"/>
    <w:rsid w:val="00357C29"/>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6559"/>
    <w:rsid w:val="003B70AE"/>
    <w:rsid w:val="003C062F"/>
    <w:rsid w:val="003C1BE1"/>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1AB"/>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CFD"/>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0EF1"/>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2C93"/>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86B6C"/>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259"/>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5F7817"/>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3758"/>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6ABD"/>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6F8"/>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6BD"/>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6F09"/>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8F3"/>
    <w:rsid w:val="00784E47"/>
    <w:rsid w:val="00791A6E"/>
    <w:rsid w:val="00791DE1"/>
    <w:rsid w:val="0079317D"/>
    <w:rsid w:val="00794D45"/>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1B6"/>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24C"/>
    <w:rsid w:val="00817EB7"/>
    <w:rsid w:val="00820278"/>
    <w:rsid w:val="0082279A"/>
    <w:rsid w:val="00822B53"/>
    <w:rsid w:val="0082431E"/>
    <w:rsid w:val="00827222"/>
    <w:rsid w:val="00827C45"/>
    <w:rsid w:val="00827DFD"/>
    <w:rsid w:val="00830BC9"/>
    <w:rsid w:val="00831B99"/>
    <w:rsid w:val="008331BA"/>
    <w:rsid w:val="00833BB3"/>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139"/>
    <w:rsid w:val="008D54B4"/>
    <w:rsid w:val="008D6396"/>
    <w:rsid w:val="008E189C"/>
    <w:rsid w:val="008E2316"/>
    <w:rsid w:val="008E365E"/>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210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E0CC8"/>
    <w:rsid w:val="009E44B6"/>
    <w:rsid w:val="009E52B7"/>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38D1"/>
    <w:rsid w:val="00A13C04"/>
    <w:rsid w:val="00A14A70"/>
    <w:rsid w:val="00A20B23"/>
    <w:rsid w:val="00A23095"/>
    <w:rsid w:val="00A23C28"/>
    <w:rsid w:val="00A26E96"/>
    <w:rsid w:val="00A276D4"/>
    <w:rsid w:val="00A27DC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87E27"/>
    <w:rsid w:val="00A90BCF"/>
    <w:rsid w:val="00A91217"/>
    <w:rsid w:val="00A91B43"/>
    <w:rsid w:val="00A9367B"/>
    <w:rsid w:val="00A975AB"/>
    <w:rsid w:val="00A97874"/>
    <w:rsid w:val="00AA0799"/>
    <w:rsid w:val="00AA1369"/>
    <w:rsid w:val="00AA1E73"/>
    <w:rsid w:val="00AA2C1F"/>
    <w:rsid w:val="00AA32FA"/>
    <w:rsid w:val="00AA3AA9"/>
    <w:rsid w:val="00AA3DCF"/>
    <w:rsid w:val="00AA557A"/>
    <w:rsid w:val="00AB165E"/>
    <w:rsid w:val="00AB2100"/>
    <w:rsid w:val="00AB2D28"/>
    <w:rsid w:val="00AB2E2D"/>
    <w:rsid w:val="00AB3B42"/>
    <w:rsid w:val="00AB5105"/>
    <w:rsid w:val="00AB55F9"/>
    <w:rsid w:val="00AB6D2F"/>
    <w:rsid w:val="00AB7864"/>
    <w:rsid w:val="00AB7906"/>
    <w:rsid w:val="00AC29E5"/>
    <w:rsid w:val="00AC3ED6"/>
    <w:rsid w:val="00AC60A6"/>
    <w:rsid w:val="00AD76A1"/>
    <w:rsid w:val="00AE0518"/>
    <w:rsid w:val="00AE234B"/>
    <w:rsid w:val="00AE2C85"/>
    <w:rsid w:val="00AE2DF7"/>
    <w:rsid w:val="00AE4F70"/>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67393"/>
    <w:rsid w:val="00B70061"/>
    <w:rsid w:val="00B70FD1"/>
    <w:rsid w:val="00B768CD"/>
    <w:rsid w:val="00B77330"/>
    <w:rsid w:val="00B80D6B"/>
    <w:rsid w:val="00B81C68"/>
    <w:rsid w:val="00B83BA4"/>
    <w:rsid w:val="00B83CAC"/>
    <w:rsid w:val="00B840EA"/>
    <w:rsid w:val="00B8415B"/>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6A5"/>
    <w:rsid w:val="00BD287A"/>
    <w:rsid w:val="00BD32B0"/>
    <w:rsid w:val="00BD345E"/>
    <w:rsid w:val="00BD46E3"/>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5E9C"/>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3B0"/>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5FB2"/>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4EF"/>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123"/>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1E3"/>
    <w:rsid w:val="00E17059"/>
    <w:rsid w:val="00E20F78"/>
    <w:rsid w:val="00E22AAE"/>
    <w:rsid w:val="00E23353"/>
    <w:rsid w:val="00E23B02"/>
    <w:rsid w:val="00E26715"/>
    <w:rsid w:val="00E26C42"/>
    <w:rsid w:val="00E27195"/>
    <w:rsid w:val="00E30D53"/>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075"/>
    <w:rsid w:val="00E80208"/>
    <w:rsid w:val="00E81B99"/>
    <w:rsid w:val="00E8231D"/>
    <w:rsid w:val="00E83E37"/>
    <w:rsid w:val="00E844F2"/>
    <w:rsid w:val="00E851BC"/>
    <w:rsid w:val="00E87355"/>
    <w:rsid w:val="00E879C0"/>
    <w:rsid w:val="00E92E8B"/>
    <w:rsid w:val="00E9316E"/>
    <w:rsid w:val="00E97C24"/>
    <w:rsid w:val="00EA2E07"/>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0BA7"/>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17DA4"/>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C70"/>
    <w:rsid w:val="00F5674F"/>
    <w:rsid w:val="00F567F4"/>
    <w:rsid w:val="00F623B7"/>
    <w:rsid w:val="00F630E3"/>
    <w:rsid w:val="00F6708F"/>
    <w:rsid w:val="00F671F4"/>
    <w:rsid w:val="00F70A98"/>
    <w:rsid w:val="00F7144E"/>
    <w:rsid w:val="00F71DA7"/>
    <w:rsid w:val="00F720B5"/>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187"/>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F2050"/>
  <w15:docId w15:val="{7D985A9E-9A00-4288-98BE-D4BBC98E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Fruehjahrsgutachten_2018_Zusammenfassung.pdf" TargetMode="External"/><Relationship Id="rId4" Type="http://schemas.openxmlformats.org/officeDocument/2006/relationships/settings" Target="settings.xml"/><Relationship Id="rId9" Type="http://schemas.openxmlformats.org/officeDocument/2006/relationships/hyperlink" Target="mailto:presse@zia-deutschland.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3359-587B-40AD-9C41-CE71F860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16681</Characters>
  <Application>Microsoft Office Word</Application>
  <DocSecurity>0</DocSecurity>
  <Lines>139</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18998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Andy Dietrich</cp:lastModifiedBy>
  <cp:revision>4</cp:revision>
  <cp:lastPrinted>2017-11-30T08:29:00Z</cp:lastPrinted>
  <dcterms:created xsi:type="dcterms:W3CDTF">2018-02-14T12:25:00Z</dcterms:created>
  <dcterms:modified xsi:type="dcterms:W3CDTF">2018-02-16T08:43:00Z</dcterms:modified>
</cp:coreProperties>
</file>