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8C00E3" w:rsidP="002C0619">
      <w:pPr>
        <w:spacing w:line="360" w:lineRule="auto"/>
        <w:jc w:val="both"/>
        <w:rPr>
          <w:rFonts w:ascii="Arial" w:hAnsi="Arial" w:cs="Arial"/>
          <w:b/>
          <w:bCs/>
          <w:sz w:val="32"/>
          <w:szCs w:val="30"/>
        </w:rPr>
      </w:pPr>
      <w:bookmarkStart w:id="0" w:name="_GoBack"/>
      <w:r>
        <w:rPr>
          <w:rFonts w:ascii="Arial" w:hAnsi="Arial" w:cs="Arial"/>
          <w:b/>
          <w:bCs/>
          <w:sz w:val="32"/>
          <w:szCs w:val="30"/>
        </w:rPr>
        <w:t>Grundsteuer-Reform: Diskutierter Entwurf wäre Beschäftigungsprogramm für Steuerbeamte</w:t>
      </w:r>
      <w:bookmarkEnd w:id="0"/>
    </w:p>
    <w:p w:rsidR="008B5023" w:rsidRDefault="008B5023" w:rsidP="00C436F7">
      <w:pPr>
        <w:spacing w:line="360" w:lineRule="auto"/>
        <w:jc w:val="both"/>
        <w:rPr>
          <w:rFonts w:ascii="Arial" w:hAnsi="Arial" w:cs="Arial"/>
          <w:b/>
        </w:rPr>
      </w:pPr>
    </w:p>
    <w:p w:rsidR="00997E5E" w:rsidRDefault="009D65B2" w:rsidP="008C00E3">
      <w:pPr>
        <w:spacing w:line="360" w:lineRule="auto"/>
        <w:jc w:val="both"/>
        <w:rPr>
          <w:rFonts w:ascii="Arial" w:hAnsi="Arial" w:cs="Arial"/>
        </w:rPr>
      </w:pPr>
      <w:r w:rsidRPr="00753D1F">
        <w:rPr>
          <w:rFonts w:ascii="Arial" w:hAnsi="Arial" w:cs="Arial"/>
          <w:b/>
        </w:rPr>
        <w:t xml:space="preserve">Berlin, </w:t>
      </w:r>
      <w:r w:rsidR="008C00E3">
        <w:rPr>
          <w:rFonts w:ascii="Arial" w:hAnsi="Arial" w:cs="Arial"/>
          <w:b/>
        </w:rPr>
        <w:t>26</w:t>
      </w:r>
      <w:r w:rsidR="00EC57A1" w:rsidRPr="00753D1F">
        <w:rPr>
          <w:rFonts w:ascii="Arial" w:hAnsi="Arial" w:cs="Arial"/>
          <w:b/>
        </w:rPr>
        <w:t>.</w:t>
      </w:r>
      <w:r w:rsidR="00ED0A17">
        <w:rPr>
          <w:rFonts w:ascii="Arial" w:hAnsi="Arial" w:cs="Arial"/>
          <w:b/>
        </w:rPr>
        <w:t>11</w:t>
      </w:r>
      <w:r w:rsidR="00B3580A" w:rsidRPr="00753D1F">
        <w:rPr>
          <w:rFonts w:ascii="Arial" w:hAnsi="Arial" w:cs="Arial"/>
          <w:b/>
        </w:rPr>
        <w:t>.2018 –</w:t>
      </w:r>
      <w:r w:rsidR="008B5023">
        <w:rPr>
          <w:rFonts w:ascii="Arial" w:hAnsi="Arial" w:cs="Arial"/>
          <w:b/>
        </w:rPr>
        <w:t xml:space="preserve"> </w:t>
      </w:r>
      <w:r w:rsidR="00080778">
        <w:rPr>
          <w:rFonts w:ascii="Arial" w:hAnsi="Arial" w:cs="Arial"/>
        </w:rPr>
        <w:t xml:space="preserve">Laut </w:t>
      </w:r>
      <w:r w:rsidR="00792EDE">
        <w:rPr>
          <w:rFonts w:ascii="Arial" w:hAnsi="Arial" w:cs="Arial"/>
        </w:rPr>
        <w:t>mehreren Quellen</w:t>
      </w:r>
      <w:r w:rsidR="008C00E3">
        <w:rPr>
          <w:rFonts w:ascii="Arial" w:hAnsi="Arial" w:cs="Arial"/>
        </w:rPr>
        <w:t xml:space="preserve"> </w:t>
      </w:r>
      <w:r w:rsidR="00792EDE">
        <w:rPr>
          <w:rFonts w:ascii="Arial" w:hAnsi="Arial" w:cs="Arial"/>
        </w:rPr>
        <w:t>will</w:t>
      </w:r>
      <w:r w:rsidR="008C00E3">
        <w:rPr>
          <w:rFonts w:ascii="Arial" w:hAnsi="Arial" w:cs="Arial"/>
        </w:rPr>
        <w:t xml:space="preserve"> das Bundesfinanzministerium </w:t>
      </w:r>
      <w:r w:rsidR="00792EDE">
        <w:rPr>
          <w:rFonts w:ascii="Arial" w:hAnsi="Arial" w:cs="Arial"/>
        </w:rPr>
        <w:t>in dieser Woche zwei Modelle</w:t>
      </w:r>
      <w:r w:rsidR="008C00E3">
        <w:rPr>
          <w:rFonts w:ascii="Arial" w:hAnsi="Arial" w:cs="Arial"/>
        </w:rPr>
        <w:t xml:space="preserve"> für die Reform der Grundsteuer </w:t>
      </w:r>
      <w:r w:rsidR="00792EDE">
        <w:rPr>
          <w:rFonts w:ascii="Arial" w:hAnsi="Arial" w:cs="Arial"/>
        </w:rPr>
        <w:t>vorlegen</w:t>
      </w:r>
      <w:r w:rsidR="008C00E3">
        <w:rPr>
          <w:rFonts w:ascii="Arial" w:hAnsi="Arial" w:cs="Arial"/>
        </w:rPr>
        <w:t xml:space="preserve">. </w:t>
      </w:r>
      <w:r w:rsidR="00792EDE">
        <w:rPr>
          <w:rFonts w:ascii="Arial" w:hAnsi="Arial" w:cs="Arial"/>
        </w:rPr>
        <w:t xml:space="preserve">Darunter sei ein Modell, für das </w:t>
      </w:r>
      <w:r w:rsidR="008C00E3">
        <w:rPr>
          <w:rFonts w:ascii="Arial" w:hAnsi="Arial" w:cs="Arial"/>
        </w:rPr>
        <w:t>künftig</w:t>
      </w:r>
      <w:r w:rsidR="00997E5E">
        <w:rPr>
          <w:rFonts w:ascii="Arial" w:hAnsi="Arial" w:cs="Arial"/>
        </w:rPr>
        <w:t xml:space="preserve"> </w:t>
      </w:r>
      <w:r w:rsidR="008C00E3">
        <w:rPr>
          <w:rFonts w:ascii="Arial" w:hAnsi="Arial" w:cs="Arial"/>
        </w:rPr>
        <w:t>Fläche und Alter der Wohnung sowie die Höhe der Miete zu Grunde gelegt werden</w:t>
      </w:r>
      <w:r w:rsidR="00792EDE">
        <w:rPr>
          <w:rFonts w:ascii="Arial" w:hAnsi="Arial" w:cs="Arial"/>
        </w:rPr>
        <w:t xml:space="preserve"> sollen</w:t>
      </w:r>
      <w:r w:rsidR="008C00E3">
        <w:rPr>
          <w:rFonts w:ascii="Arial" w:hAnsi="Arial" w:cs="Arial"/>
        </w:rPr>
        <w:t>. Aus Sicht des ZIA Zentraler Immobilien Ausschuss, Spitzenverband der Immobilienwirtschaft, sei dies</w:t>
      </w:r>
      <w:r w:rsidR="00792EDE">
        <w:rPr>
          <w:rFonts w:ascii="Arial" w:hAnsi="Arial" w:cs="Arial"/>
        </w:rPr>
        <w:t>es Modell</w:t>
      </w:r>
      <w:r w:rsidR="008C00E3">
        <w:rPr>
          <w:rFonts w:ascii="Arial" w:hAnsi="Arial" w:cs="Arial"/>
        </w:rPr>
        <w:t xml:space="preserve"> genau der falsche Weg. „Der Gesetzgeber schafft damit ein Beschäftigungsprogramm für Steuerbeamte“, erklärt </w:t>
      </w:r>
      <w:r w:rsidR="004E6DAA">
        <w:rPr>
          <w:rFonts w:ascii="Arial" w:hAnsi="Arial" w:cs="Arial"/>
        </w:rPr>
        <w:t>Dr. Hans Volkert Volckens, Vorsitzender des ZIA-Ausschusses Steuerrecht</w:t>
      </w:r>
      <w:r w:rsidR="008C00E3">
        <w:rPr>
          <w:rFonts w:ascii="Arial" w:hAnsi="Arial" w:cs="Arial"/>
        </w:rPr>
        <w:t>. „Die Administrierbarkeit der Grundsteuer sollte die Grundlage für sämtliche Überlegungen sein. Je komplizierter und aufwendiger die Berechnung der Steuerbelastung, desto praxisferner ist die Steuer. Der diskutierte Entwurf hinterlässt zahlreiche Fragen.</w:t>
      </w:r>
      <w:r w:rsidR="004E6DAA">
        <w:rPr>
          <w:rFonts w:ascii="Arial" w:hAnsi="Arial" w:cs="Arial"/>
        </w:rPr>
        <w:t>“</w:t>
      </w:r>
    </w:p>
    <w:p w:rsidR="008C00E3" w:rsidRDefault="008C00E3" w:rsidP="008C00E3">
      <w:pPr>
        <w:spacing w:line="360" w:lineRule="auto"/>
        <w:jc w:val="both"/>
        <w:rPr>
          <w:rFonts w:ascii="Arial" w:hAnsi="Arial" w:cs="Arial"/>
        </w:rPr>
      </w:pPr>
    </w:p>
    <w:p w:rsidR="008C00E3" w:rsidRPr="008C00E3" w:rsidRDefault="008C00E3" w:rsidP="008C00E3">
      <w:pPr>
        <w:spacing w:line="360" w:lineRule="auto"/>
        <w:jc w:val="both"/>
        <w:rPr>
          <w:rFonts w:ascii="Arial" w:hAnsi="Arial" w:cs="Arial"/>
          <w:b/>
        </w:rPr>
      </w:pPr>
      <w:r w:rsidRPr="008C00E3">
        <w:rPr>
          <w:rFonts w:ascii="Arial" w:hAnsi="Arial" w:cs="Arial"/>
          <w:b/>
        </w:rPr>
        <w:t>Flächenmodell trifft Kern der Grundsteuer am besten</w:t>
      </w:r>
    </w:p>
    <w:p w:rsidR="008C00E3" w:rsidRDefault="008C00E3" w:rsidP="008C00E3">
      <w:pPr>
        <w:spacing w:line="360" w:lineRule="auto"/>
        <w:jc w:val="both"/>
        <w:rPr>
          <w:rFonts w:ascii="Arial" w:hAnsi="Arial" w:cs="Arial"/>
        </w:rPr>
      </w:pPr>
      <w:r>
        <w:rPr>
          <w:rFonts w:ascii="Arial" w:hAnsi="Arial" w:cs="Arial"/>
        </w:rPr>
        <w:t xml:space="preserve">Um die Administrierbarkeit und Aufkommensneutralität zu gewährleisten, </w:t>
      </w:r>
      <w:r w:rsidR="004E6DAA">
        <w:rPr>
          <w:rFonts w:ascii="Arial" w:hAnsi="Arial" w:cs="Arial"/>
        </w:rPr>
        <w:t>ist</w:t>
      </w:r>
      <w:r>
        <w:rPr>
          <w:rFonts w:ascii="Arial" w:hAnsi="Arial" w:cs="Arial"/>
        </w:rPr>
        <w:t xml:space="preserve"> nach Ansicht der Immobilienwirtschaft das Flächenmodell zur Berechnung der Grundsteuer der beste Weg. Das hat auch das ifo Institut bestätigt. Dafür sollten Grundstücks-, Wohn- und Nutzfläche herangezogen werden. </w:t>
      </w:r>
      <w:r w:rsidR="004E6DAA">
        <w:rPr>
          <w:rFonts w:ascii="Arial" w:hAnsi="Arial" w:cs="Arial"/>
        </w:rPr>
        <w:t>„</w:t>
      </w:r>
      <w:r>
        <w:rPr>
          <w:rFonts w:ascii="Arial" w:hAnsi="Arial" w:cs="Arial"/>
        </w:rPr>
        <w:t xml:space="preserve">Die Vorstellung, eine wertbasierte Berechnungsgrundlage bis spätestens ab 2025 anwenden zu können, erscheint vor der Notwendigkeit, 35 Millionen Grundstücke sowie land- und forstwirtschaftliche Betriebe neu </w:t>
      </w:r>
      <w:r>
        <w:rPr>
          <w:rFonts w:ascii="Arial" w:hAnsi="Arial" w:cs="Arial"/>
        </w:rPr>
        <w:t>bewerten zu müssen, illusorisch</w:t>
      </w:r>
      <w:r>
        <w:rPr>
          <w:rFonts w:ascii="Arial" w:hAnsi="Arial" w:cs="Arial"/>
        </w:rPr>
        <w:t>“</w:t>
      </w:r>
      <w:r>
        <w:rPr>
          <w:rFonts w:ascii="Arial" w:hAnsi="Arial" w:cs="Arial"/>
        </w:rPr>
        <w:t>, sagt</w:t>
      </w:r>
      <w:r>
        <w:rPr>
          <w:rFonts w:ascii="Arial" w:hAnsi="Arial" w:cs="Arial"/>
        </w:rPr>
        <w:t xml:space="preserve"> Volckens. „Mit dem Flächenmodell wären die Fristen einzuhalten. Die benötigten Daten liegen vor.“</w:t>
      </w:r>
    </w:p>
    <w:p w:rsidR="0048065A" w:rsidRDefault="0048065A" w:rsidP="008C00E3">
      <w:pPr>
        <w:spacing w:line="360" w:lineRule="auto"/>
        <w:jc w:val="both"/>
        <w:rPr>
          <w:rFonts w:ascii="Arial" w:hAnsi="Arial" w:cs="Arial"/>
        </w:rPr>
      </w:pPr>
    </w:p>
    <w:p w:rsidR="0048065A" w:rsidRDefault="0048065A" w:rsidP="0048065A">
      <w:pPr>
        <w:spacing w:line="360" w:lineRule="auto"/>
        <w:jc w:val="both"/>
        <w:rPr>
          <w:rFonts w:ascii="Arial" w:hAnsi="Arial" w:cs="Arial"/>
        </w:rPr>
      </w:pPr>
      <w:r>
        <w:rPr>
          <w:rFonts w:ascii="Arial" w:hAnsi="Arial" w:cs="Arial"/>
        </w:rPr>
        <w:t xml:space="preserve">Das vollständige ifo-Gutachten finden Sie hier: </w:t>
      </w:r>
      <w:hyperlink r:id="rId9" w:history="1">
        <w:r>
          <w:rPr>
            <w:rStyle w:val="Hyperlink"/>
            <w:rFonts w:ascii="Arial" w:hAnsi="Arial" w:cs="Arial"/>
          </w:rPr>
          <w:t>https://www.cesifo-group.de/DocDL/ifo-studie-2018-fuest-etal-grundsteuer.pdf</w:t>
        </w:r>
      </w:hyperlink>
      <w:r>
        <w:rPr>
          <w:rFonts w:ascii="Arial" w:hAnsi="Arial" w:cs="Arial"/>
        </w:rPr>
        <w:t xml:space="preserve"> </w:t>
      </w:r>
    </w:p>
    <w:p w:rsidR="0048065A" w:rsidRDefault="0048065A" w:rsidP="008C00E3">
      <w:pPr>
        <w:spacing w:line="360" w:lineRule="auto"/>
        <w:jc w:val="both"/>
        <w:rPr>
          <w:rFonts w:ascii="Arial" w:hAnsi="Arial" w:cs="Arial"/>
        </w:rPr>
      </w:pPr>
    </w:p>
    <w:p w:rsidR="0048065A" w:rsidRPr="008C00E3" w:rsidRDefault="0048065A" w:rsidP="008C00E3">
      <w:pPr>
        <w:spacing w:line="360" w:lineRule="auto"/>
        <w:jc w:val="both"/>
        <w:rPr>
          <w:rFonts w:ascii="Arial" w:hAnsi="Arial" w:cs="Arial"/>
        </w:rPr>
      </w:pPr>
    </w:p>
    <w:p w:rsidR="00F154B6" w:rsidRDefault="00F154B6"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48065A" w:rsidRDefault="0048065A"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99" w:rsidRDefault="00974A99">
      <w:r>
        <w:separator/>
      </w:r>
    </w:p>
  </w:endnote>
  <w:endnote w:type="continuationSeparator" w:id="0">
    <w:p w:rsidR="00974A99" w:rsidRDefault="0097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48065A">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99" w:rsidRDefault="00974A99">
      <w:r>
        <w:separator/>
      </w:r>
    </w:p>
  </w:footnote>
  <w:footnote w:type="continuationSeparator" w:id="0">
    <w:p w:rsidR="00974A99" w:rsidRDefault="0097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9"/>
  </w:num>
  <w:num w:numId="6">
    <w:abstractNumId w:val="12"/>
  </w:num>
  <w:num w:numId="7">
    <w:abstractNumId w:val="10"/>
  </w:num>
  <w:num w:numId="8">
    <w:abstractNumId w:val="6"/>
  </w:num>
  <w:num w:numId="9">
    <w:abstractNumId w:val="8"/>
  </w:num>
  <w:num w:numId="10">
    <w:abstractNumId w:val="4"/>
  </w:num>
  <w:num w:numId="11">
    <w:abstractNumId w:val="16"/>
  </w:num>
  <w:num w:numId="12">
    <w:abstractNumId w:val="17"/>
  </w:num>
  <w:num w:numId="13">
    <w:abstractNumId w:val="13"/>
  </w:num>
  <w:num w:numId="14">
    <w:abstractNumId w:val="5"/>
  </w:num>
  <w:num w:numId="15">
    <w:abstractNumId w:val="14"/>
  </w:num>
  <w:num w:numId="16">
    <w:abstractNumId w:val="18"/>
  </w:num>
  <w:num w:numId="17">
    <w:abstractNumId w:val="1"/>
  </w:num>
  <w:num w:numId="18">
    <w:abstractNumId w:val="11"/>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65A"/>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cesifo-group.de/DocDL/ifo-studie-2018-fuest-etal-grundsteuer.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231B-D4E4-4028-9EB0-7A267A63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2422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2729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5</cp:revision>
  <cp:lastPrinted>2018-09-21T09:00:00Z</cp:lastPrinted>
  <dcterms:created xsi:type="dcterms:W3CDTF">2018-11-26T08:06:00Z</dcterms:created>
  <dcterms:modified xsi:type="dcterms:W3CDTF">2018-11-26T08:28:00Z</dcterms:modified>
</cp:coreProperties>
</file>