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  <w:rtl w:val="0"/>
        </w:rPr>
        <w:t xml:space="preserve">Medie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nmitteilung, 21. November 2</w:t>
      </w:r>
      <w:r w:rsidDel="00000000" w:rsidR="00000000" w:rsidRPr="00000000">
        <w:rPr>
          <w:sz w:val="20"/>
          <w:szCs w:val="20"/>
          <w:rtl w:val="0"/>
        </w:rPr>
        <w:t xml:space="preserve">022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color w:val="222222"/>
          <w:highlight w:val="white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Recyclingcenter Ostschweiz setzt mit innovativer Aufbereitungsanlage neue Massstäbe</w:t>
      </w:r>
    </w:p>
    <w:p w:rsidR="00000000" w:rsidDel="00000000" w:rsidP="00000000" w:rsidRDefault="00000000" w:rsidRPr="00000000" w14:paraId="00000004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Nach weniger als zwei Jahren Bauzeit nimmt das </w:t>
      </w:r>
      <w:r w:rsidDel="00000000" w:rsidR="00000000" w:rsidRPr="00000000">
        <w:rPr>
          <w:b w:val="1"/>
          <w:highlight w:val="white"/>
          <w:rtl w:val="0"/>
        </w:rPr>
        <w:t xml:space="preserve">Recyclingcenter</w:t>
      </w:r>
      <w:r w:rsidDel="00000000" w:rsidR="00000000" w:rsidRPr="00000000">
        <w:rPr>
          <w:b w:val="1"/>
          <w:highlight w:val="white"/>
          <w:rtl w:val="0"/>
        </w:rPr>
        <w:t xml:space="preserve"> Ostschweiz (RCO) in </w:t>
      </w:r>
      <w:r w:rsidDel="00000000" w:rsidR="00000000" w:rsidRPr="00000000">
        <w:rPr>
          <w:b w:val="1"/>
          <w:highlight w:val="white"/>
          <w:rtl w:val="0"/>
        </w:rPr>
        <w:t xml:space="preserve">Niederstetten eine</w:t>
      </w:r>
      <w:r w:rsidDel="00000000" w:rsidR="00000000" w:rsidRPr="00000000">
        <w:rPr>
          <w:b w:val="1"/>
          <w:highlight w:val="white"/>
          <w:rtl w:val="0"/>
        </w:rPr>
        <w:t xml:space="preserve"> neuartige Aufbereitungsanlage in Betrieb. Die nassmechanische Anlage ermöglicht es, eine noch breitere Palette an </w:t>
      </w:r>
      <w:r w:rsidDel="00000000" w:rsidR="00000000" w:rsidRPr="00000000">
        <w:rPr>
          <w:b w:val="1"/>
          <w:highlight w:val="white"/>
          <w:rtl w:val="0"/>
        </w:rPr>
        <w:t xml:space="preserve">Rückstände</w:t>
      </w:r>
      <w:r w:rsidDel="00000000" w:rsidR="00000000" w:rsidRPr="00000000">
        <w:rPr>
          <w:b w:val="1"/>
          <w:highlight w:val="white"/>
          <w:rtl w:val="0"/>
        </w:rPr>
        <w:t xml:space="preserve">n aus der Baubranche zu verwerten und so in den Stoffkreislauf zurückzuführen. Damit setzt die RCO neue </w:t>
      </w:r>
      <w:r w:rsidDel="00000000" w:rsidR="00000000" w:rsidRPr="00000000">
        <w:rPr>
          <w:b w:val="1"/>
          <w:highlight w:val="white"/>
          <w:rtl w:val="0"/>
        </w:rPr>
        <w:t xml:space="preserve">Massstäbe</w:t>
      </w:r>
      <w:r w:rsidDel="00000000" w:rsidR="00000000" w:rsidRPr="00000000">
        <w:rPr>
          <w:b w:val="1"/>
          <w:highlight w:val="white"/>
          <w:rtl w:val="0"/>
        </w:rPr>
        <w:t xml:space="preserve"> für den Einsatz von Recyclingbaustoffen in der Ostschweiz und leistet einen wichtigen Beitrag zum nachhaltigen Bauen.</w:t>
      </w:r>
    </w:p>
    <w:p w:rsidR="00000000" w:rsidDel="00000000" w:rsidP="00000000" w:rsidRDefault="00000000" w:rsidRPr="00000000" w14:paraId="00000005">
      <w:pPr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An der Niederstettenstrasse 28 in Niederstetten bei Wil SG </w:t>
      </w:r>
      <w:r w:rsidDel="00000000" w:rsidR="00000000" w:rsidRPr="00000000">
        <w:rPr>
          <w:highlight w:val="white"/>
          <w:rtl w:val="0"/>
        </w:rPr>
        <w:t xml:space="preserve">ist</w:t>
      </w:r>
      <w:r w:rsidDel="00000000" w:rsidR="00000000" w:rsidRPr="00000000">
        <w:rPr>
          <w:highlight w:val="white"/>
          <w:rtl w:val="0"/>
        </w:rPr>
        <w:t xml:space="preserve"> eine neue Bodenwaschanlage entstanden. Mit der vollautomatischen Anlage bereitet die RCO ab sofort auch belastete Bauabfälle auf und führt diese als hochwertige Materialien in den </w:t>
      </w:r>
      <w:r w:rsidDel="00000000" w:rsidR="00000000" w:rsidRPr="00000000">
        <w:rPr>
          <w:highlight w:val="white"/>
          <w:rtl w:val="0"/>
        </w:rPr>
        <w:t xml:space="preserve">Baustoffkreislauf</w:t>
      </w:r>
      <w:r w:rsidDel="00000000" w:rsidR="00000000" w:rsidRPr="00000000">
        <w:rPr>
          <w:highlight w:val="white"/>
          <w:rtl w:val="0"/>
        </w:rPr>
        <w:t xml:space="preserve"> zurück. Die RCO rechnet mit ru</w:t>
      </w:r>
      <w:r w:rsidDel="00000000" w:rsidR="00000000" w:rsidRPr="00000000">
        <w:rPr>
          <w:rtl w:val="0"/>
        </w:rPr>
        <w:t xml:space="preserve">nd 200’000 Tonnen aufbereitetem </w:t>
      </w:r>
      <w:r w:rsidDel="00000000" w:rsidR="00000000" w:rsidRPr="00000000">
        <w:rPr>
          <w:rtl w:val="0"/>
        </w:rPr>
        <w:t xml:space="preserve">Baumaterial</w:t>
      </w:r>
      <w:r w:rsidDel="00000000" w:rsidR="00000000" w:rsidRPr="00000000">
        <w:rPr>
          <w:rtl w:val="0"/>
        </w:rPr>
        <w:t xml:space="preserve"> pro Jahr, das so </w:t>
      </w:r>
      <w:r w:rsidDel="00000000" w:rsidR="00000000" w:rsidRPr="00000000">
        <w:rPr>
          <w:rtl w:val="0"/>
        </w:rPr>
        <w:t xml:space="preserve">wiederverbaut</w:t>
      </w:r>
      <w:r w:rsidDel="00000000" w:rsidR="00000000" w:rsidRPr="00000000">
        <w:rPr>
          <w:rtl w:val="0"/>
        </w:rPr>
        <w:t xml:space="preserve"> werden kann. Damit könnten jährlich über 500 Einfamilienhäuser aus nachhaltigem </w:t>
      </w:r>
      <w:r w:rsidDel="00000000" w:rsidR="00000000" w:rsidRPr="00000000">
        <w:rPr>
          <w:rtl w:val="0"/>
        </w:rPr>
        <w:t xml:space="preserve">Baumaterial</w:t>
      </w:r>
      <w:r w:rsidDel="00000000" w:rsidR="00000000" w:rsidRPr="00000000">
        <w:rPr>
          <w:rtl w:val="0"/>
        </w:rPr>
        <w:t xml:space="preserve"> entstehen.</w:t>
      </w:r>
    </w:p>
    <w:p w:rsidR="00000000" w:rsidDel="00000000" w:rsidP="00000000" w:rsidRDefault="00000000" w:rsidRPr="00000000" w14:paraId="00000007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Waschen statt deponieren</w:t>
      </w:r>
    </w:p>
    <w:p w:rsidR="00000000" w:rsidDel="00000000" w:rsidP="00000000" w:rsidRDefault="00000000" w:rsidRPr="00000000" w14:paraId="00000009">
      <w:pPr>
        <w:jc w:val="both"/>
        <w:rPr>
          <w:shd w:fill="fff2cc" w:val="clear"/>
        </w:rPr>
      </w:pPr>
      <w:r w:rsidDel="00000000" w:rsidR="00000000" w:rsidRPr="00000000">
        <w:rPr>
          <w:rtl w:val="0"/>
        </w:rPr>
        <w:t xml:space="preserve">Die nassmechanische Aufbereitungsanlage </w:t>
      </w:r>
      <w:r w:rsidDel="00000000" w:rsidR="00000000" w:rsidRPr="00000000">
        <w:rPr>
          <w:rtl w:val="0"/>
        </w:rPr>
        <w:t xml:space="preserve">löst</w:t>
      </w:r>
      <w:r w:rsidDel="00000000" w:rsidR="00000000" w:rsidRPr="00000000">
        <w:rPr>
          <w:rtl w:val="0"/>
        </w:rPr>
        <w:t xml:space="preserve"> die seit rund zwei Jahrzehnten betriebene trockenmechanische A</w:t>
      </w:r>
      <w:r w:rsidDel="00000000" w:rsidR="00000000" w:rsidRPr="00000000">
        <w:rPr>
          <w:rtl w:val="0"/>
        </w:rPr>
        <w:t xml:space="preserve">nlage ab</w:t>
      </w:r>
      <w:r w:rsidDel="00000000" w:rsidR="00000000" w:rsidRPr="00000000">
        <w:rPr>
          <w:rtl w:val="0"/>
        </w:rPr>
        <w:t xml:space="preserve">. “Mit der Bodenwaschanlage können wir nun auch Materialien entgegennehmen und aufbereiten, die bis </w:t>
      </w:r>
      <w:r w:rsidDel="00000000" w:rsidR="00000000" w:rsidRPr="00000000">
        <w:rPr>
          <w:rtl w:val="0"/>
        </w:rPr>
        <w:t xml:space="preserve">anhin</w:t>
      </w:r>
      <w:r w:rsidDel="00000000" w:rsidR="00000000" w:rsidRPr="00000000">
        <w:rPr>
          <w:rtl w:val="0"/>
        </w:rPr>
        <w:t xml:space="preserve"> deponiert werden </w:t>
      </w:r>
      <w:r w:rsidDel="00000000" w:rsidR="00000000" w:rsidRPr="00000000">
        <w:rPr>
          <w:rtl w:val="0"/>
        </w:rPr>
        <w:t xml:space="preserve">mussten.</w:t>
      </w:r>
      <w:r w:rsidDel="00000000" w:rsidR="00000000" w:rsidRPr="00000000">
        <w:rPr>
          <w:rtl w:val="0"/>
        </w:rPr>
        <w:t xml:space="preserve"> Dazu</w:t>
      </w:r>
      <w:r w:rsidDel="00000000" w:rsidR="00000000" w:rsidRPr="00000000">
        <w:rPr>
          <w:rtl w:val="0"/>
        </w:rPr>
        <w:t xml:space="preserve"> gehören etwa verschmutzte Aushubmaterialien”, sagt Karin Steiner, Verwaltungsratspräsidentin der RCO. “Das spart nicht nur wertvollen Deponieraum, sondern schont auch die natürlichen </w:t>
      </w:r>
      <w:r w:rsidDel="00000000" w:rsidR="00000000" w:rsidRPr="00000000">
        <w:rPr>
          <w:rtl w:val="0"/>
        </w:rPr>
        <w:t xml:space="preserve">Kiesressourcen.”</w:t>
      </w:r>
      <w:r w:rsidDel="00000000" w:rsidR="00000000" w:rsidRPr="00000000">
        <w:rPr>
          <w:rtl w:val="0"/>
        </w:rPr>
        <w:t xml:space="preserve"> Die Materialien finden anschliessend eine breite Anwendung im Hoch- und Tiefbau, beispielsweise als Sand oder Kies für die Betonproduktion.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Baustoffrecycling auf nächstem Level</w:t>
      </w:r>
    </w:p>
    <w:p w:rsidR="00000000" w:rsidDel="00000000" w:rsidP="00000000" w:rsidRDefault="00000000" w:rsidRPr="00000000" w14:paraId="0000000C">
      <w:pPr>
        <w:jc w:val="both"/>
        <w:rPr>
          <w:color w:val="3c3c3c"/>
          <w:shd w:fill="ebebeb" w:val="clear"/>
        </w:rPr>
      </w:pPr>
      <w:r w:rsidDel="00000000" w:rsidR="00000000" w:rsidRPr="00000000">
        <w:rPr>
          <w:rtl w:val="0"/>
        </w:rPr>
        <w:t xml:space="preserve">Die hochmoderne Verfahrenstechnik sortiert, klassifiziert und dosiert die verschiedenen Materialkomponenten. “Zudem lassen sich Schad- und Fremdstoffe effizient entfernen, was für eine deutlich verbesserte Qualität der Produkte sorgt”, erklärt Stefan Eberhard, Delegierter des Verwaltungsrates. “Die</w:t>
      </w:r>
      <w:r w:rsidDel="00000000" w:rsidR="00000000" w:rsidRPr="00000000">
        <w:rPr>
          <w:highlight w:val="white"/>
          <w:rtl w:val="0"/>
        </w:rPr>
        <w:t xml:space="preserve"> so produzierten Baustoffe sind qualitativ hochwertig und normkonform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das zeigt auch unser Betriebsgebäude.” Dieses besteht zu einem sehr </w:t>
      </w:r>
      <w:r w:rsidDel="00000000" w:rsidR="00000000" w:rsidRPr="00000000">
        <w:rPr>
          <w:highlight w:val="white"/>
          <w:rtl w:val="0"/>
        </w:rPr>
        <w:t xml:space="preserve">grossen</w:t>
      </w:r>
      <w:r w:rsidDel="00000000" w:rsidR="00000000" w:rsidRPr="00000000">
        <w:rPr>
          <w:highlight w:val="white"/>
          <w:rtl w:val="0"/>
        </w:rPr>
        <w:t xml:space="preserve"> Teil aus rezykliertem </w:t>
      </w:r>
      <w:r w:rsidDel="00000000" w:rsidR="00000000" w:rsidRPr="00000000">
        <w:rPr>
          <w:highlight w:val="white"/>
          <w:rtl w:val="0"/>
        </w:rPr>
        <w:t xml:space="preserve">Baumaterial</w:t>
      </w:r>
      <w:r w:rsidDel="00000000" w:rsidR="00000000" w:rsidRPr="00000000">
        <w:rPr>
          <w:highlight w:val="white"/>
          <w:rtl w:val="0"/>
        </w:rPr>
        <w:t xml:space="preserve"> und dient der RCO als Showroom, um Kunden und der Öffentlichkeit die vielen Vorteile v</w:t>
      </w:r>
      <w:r w:rsidDel="00000000" w:rsidR="00000000" w:rsidRPr="00000000">
        <w:rPr>
          <w:rtl w:val="0"/>
        </w:rPr>
        <w:t xml:space="preserve">on nachhaltigem </w:t>
      </w:r>
      <w:r w:rsidDel="00000000" w:rsidR="00000000" w:rsidRPr="00000000">
        <w:rPr>
          <w:rtl w:val="0"/>
        </w:rPr>
        <w:t xml:space="preserve">Baumaterial</w:t>
      </w:r>
      <w:r w:rsidDel="00000000" w:rsidR="00000000" w:rsidRPr="00000000">
        <w:rPr>
          <w:rtl w:val="0"/>
        </w:rPr>
        <w:t xml:space="preserve"> visuell aufzuzeigen.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3c3c3c"/>
          <w:sz w:val="16"/>
          <w:szCs w:val="16"/>
          <w:shd w:fill="ebebe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u w:val="single"/>
          <w:rtl w:val="0"/>
        </w:rPr>
        <w:t xml:space="preserve">Hinweis an Medienschaffende:</w:t>
      </w:r>
      <w:r w:rsidDel="00000000" w:rsidR="00000000" w:rsidRPr="00000000">
        <w:rPr>
          <w:rtl w:val="0"/>
        </w:rPr>
        <w:t xml:space="preserve"> Nach Rücksprache organisieren wir gerne eine Besichtigung unseres Betriebs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Über die 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Die RCO wurde 2018 von den beiden Unternehmen Holcim Kies und Beton AG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und Zürcher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Kies und Transport AG gegründet. Mit dem gemeinsamen Know-How treiben Holcim und Zürcher Innovationen im Baustoffrecycling voran,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schliessen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Materialkreisläufe noch konsequenter und bedienen den Ostschweizer Markt mit hochwertigen Baustoffen.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Medienkontakt: </w:t>
      </w:r>
      <w:r w:rsidDel="00000000" w:rsidR="00000000" w:rsidRPr="00000000">
        <w:rPr>
          <w:sz w:val="20"/>
          <w:szCs w:val="20"/>
          <w:rtl w:val="0"/>
        </w:rPr>
        <w:t xml:space="preserve">Vanessa Arber, Holcim (Schweiz) AG, +4179 963 18 98,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vanessa.arber@holcim.com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anessa.arber@holc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