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A91CC" w14:textId="6E2E01DA" w:rsidR="008C3570" w:rsidRPr="00C47A2C" w:rsidRDefault="00681939" w:rsidP="0037022C">
      <w:pPr>
        <w:rPr>
          <w:noProof/>
          <w:color w:val="575757" w:themeColor="text1"/>
        </w:rPr>
      </w:pPr>
      <w:r w:rsidRPr="00C47A2C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1" behindDoc="0" locked="1" layoutInCell="1" allowOverlap="1" wp14:anchorId="40E6A3B2" wp14:editId="17C7AFE9">
            <wp:simplePos x="0" y="0"/>
            <wp:positionH relativeFrom="page">
              <wp:align>left</wp:align>
            </wp:positionH>
            <wp:positionV relativeFrom="paragraph">
              <wp:posOffset>-1205923</wp:posOffset>
            </wp:positionV>
            <wp:extent cx="7581265" cy="3380105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221" b="1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939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5" behindDoc="1" locked="0" layoutInCell="1" allowOverlap="1" wp14:anchorId="0A273A97" wp14:editId="7609F596">
            <wp:simplePos x="0" y="0"/>
            <wp:positionH relativeFrom="column">
              <wp:posOffset>-648335</wp:posOffset>
            </wp:positionH>
            <wp:positionV relativeFrom="paragraph">
              <wp:posOffset>-1207135</wp:posOffset>
            </wp:positionV>
            <wp:extent cx="5967730" cy="522605"/>
            <wp:effectExtent l="0" t="0" r="0" b="0"/>
            <wp:wrapNone/>
            <wp:docPr id="653944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5B309" w14:textId="44779204" w:rsidR="00EC1F99" w:rsidRPr="00C47A2C" w:rsidRDefault="00EC1F99" w:rsidP="0037022C">
      <w:pPr>
        <w:rPr>
          <w:color w:val="575757" w:themeColor="text1"/>
        </w:rPr>
      </w:pPr>
    </w:p>
    <w:p w14:paraId="05244922" w14:textId="6FB97678" w:rsidR="009B4D20" w:rsidRPr="00C47A2C" w:rsidRDefault="009B4D20" w:rsidP="0037022C">
      <w:pPr>
        <w:rPr>
          <w:color w:val="575757" w:themeColor="text1"/>
        </w:rPr>
      </w:pPr>
    </w:p>
    <w:p w14:paraId="61412E80" w14:textId="788BCFBE" w:rsidR="009B4D20" w:rsidRPr="00C47A2C" w:rsidRDefault="009B4D20" w:rsidP="0037022C">
      <w:pPr>
        <w:rPr>
          <w:color w:val="575757" w:themeColor="text1"/>
        </w:rPr>
      </w:pPr>
    </w:p>
    <w:p w14:paraId="093D05A9" w14:textId="102D66C5" w:rsidR="009B4D20" w:rsidRPr="00C47A2C" w:rsidRDefault="009B4D20" w:rsidP="0037022C">
      <w:pPr>
        <w:rPr>
          <w:color w:val="575757" w:themeColor="text1"/>
        </w:rPr>
      </w:pPr>
    </w:p>
    <w:p w14:paraId="282B58C7" w14:textId="553A01A3" w:rsidR="009B4D20" w:rsidRPr="00C47A2C" w:rsidRDefault="009B4D20" w:rsidP="0037022C">
      <w:pPr>
        <w:rPr>
          <w:color w:val="575757" w:themeColor="text1"/>
        </w:rPr>
      </w:pPr>
    </w:p>
    <w:p w14:paraId="62AC093E" w14:textId="69A3EC55" w:rsidR="009B4D20" w:rsidRPr="00C47A2C" w:rsidRDefault="009B4D20" w:rsidP="0037022C">
      <w:pPr>
        <w:rPr>
          <w:color w:val="575757" w:themeColor="text1"/>
        </w:rPr>
      </w:pPr>
    </w:p>
    <w:p w14:paraId="331A958E" w14:textId="50AE69B8" w:rsidR="009B4D20" w:rsidRPr="00C47A2C" w:rsidRDefault="009A279F" w:rsidP="0037022C">
      <w:pPr>
        <w:rPr>
          <w:color w:val="575757" w:themeColor="text1"/>
          <w:sz w:val="20"/>
        </w:rPr>
      </w:pPr>
      <w:r w:rsidRPr="00681939">
        <w:rPr>
          <w:noProof/>
          <w:color w:val="575757" w:themeColor="text1"/>
        </w:rPr>
        <w:drawing>
          <wp:anchor distT="0" distB="0" distL="114300" distR="114300" simplePos="0" relativeHeight="251658246" behindDoc="0" locked="0" layoutInCell="1" allowOverlap="1" wp14:anchorId="1302D510" wp14:editId="02C79128">
            <wp:simplePos x="0" y="0"/>
            <wp:positionH relativeFrom="column">
              <wp:posOffset>-89535</wp:posOffset>
            </wp:positionH>
            <wp:positionV relativeFrom="paragraph">
              <wp:posOffset>153035</wp:posOffset>
            </wp:positionV>
            <wp:extent cx="5181600" cy="453793"/>
            <wp:effectExtent l="0" t="0" r="0" b="3810"/>
            <wp:wrapNone/>
            <wp:docPr id="90742026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11" cy="4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50BE" w14:textId="4F522552" w:rsidR="009B4D20" w:rsidRPr="00C47A2C" w:rsidRDefault="009B4D20" w:rsidP="0037022C">
      <w:pPr>
        <w:rPr>
          <w:color w:val="575757" w:themeColor="text1"/>
          <w:sz w:val="20"/>
        </w:rPr>
      </w:pPr>
    </w:p>
    <w:p w14:paraId="58D4234E" w14:textId="0A738A9E" w:rsidR="009B4D20" w:rsidRPr="00C47A2C" w:rsidRDefault="009B4D20" w:rsidP="0037022C">
      <w:pPr>
        <w:rPr>
          <w:color w:val="575757" w:themeColor="text1"/>
          <w:sz w:val="20"/>
        </w:rPr>
      </w:pPr>
    </w:p>
    <w:p w14:paraId="3320747E" w14:textId="66C4A391" w:rsidR="00282BC4" w:rsidRPr="00C47A2C" w:rsidRDefault="00282BC4" w:rsidP="0037022C">
      <w:pPr>
        <w:pStyle w:val="BodyText"/>
        <w:spacing w:before="101"/>
        <w:rPr>
          <w:color w:val="575757" w:themeColor="text1"/>
        </w:rPr>
      </w:pPr>
    </w:p>
    <w:p w14:paraId="530CA81F" w14:textId="04D57EDD" w:rsidR="00A07133" w:rsidRPr="00C47A2C" w:rsidRDefault="00A07133" w:rsidP="0037022C">
      <w:pPr>
        <w:pStyle w:val="BodyText"/>
        <w:spacing w:before="101"/>
        <w:rPr>
          <w:color w:val="575757" w:themeColor="text1"/>
        </w:rPr>
      </w:pPr>
    </w:p>
    <w:p w14:paraId="1DDA637E" w14:textId="0B30C891" w:rsidR="00FB0F61" w:rsidRPr="003B7049" w:rsidRDefault="0055227C" w:rsidP="0037022C">
      <w:pPr>
        <w:pStyle w:val="BodyText"/>
        <w:spacing w:before="101"/>
        <w:rPr>
          <w:b/>
          <w:color w:val="575757" w:themeColor="text1"/>
        </w:rPr>
      </w:pPr>
      <w:r w:rsidRPr="003B7049">
        <w:rPr>
          <w:rFonts w:ascii="Segoe UI"/>
          <w:b/>
          <w:noProof/>
          <w:color w:val="575757" w:themeColor="text1"/>
          <w:sz w:val="17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6A5225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69172" w14:textId="54E9A9AB" w:rsidR="00722F7E" w:rsidRPr="00DC365E" w:rsidRDefault="00CE0C70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CE0C70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17</w:t>
                            </w:r>
                            <w:r w:rsidR="00841910" w:rsidRPr="00CE0C70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. September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CB7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" filled="f" stroked="f" strokeweight=".5pt">
                <v:textbox inset="4mm,0,0,0">
                  <w:txbxContent>
                    <w:p w14:paraId="46169172" w14:textId="54E9A9AB" w:rsidR="00722F7E" w:rsidRPr="00DC365E" w:rsidRDefault="00CE0C70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 w:rsidRPr="00CE0C70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17</w:t>
                      </w:r>
                      <w:r w:rsidR="00841910" w:rsidRPr="00CE0C70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. September 2025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94E6C6" w14:textId="77777777" w:rsidR="00976503" w:rsidRPr="00EE3E2C" w:rsidRDefault="00976503" w:rsidP="00976503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414141" w:themeColor="text1" w:themeShade="BF"/>
          <w:sz w:val="20"/>
          <w:szCs w:val="20"/>
        </w:rPr>
      </w:pPr>
      <w:r w:rsidRPr="00F51821">
        <w:rPr>
          <w:rFonts w:ascii="Segoe UI" w:hAnsi="Segoe UI" w:cs="Segoe UI"/>
          <w:b/>
          <w:bCs/>
          <w:color w:val="414141" w:themeColor="text1" w:themeShade="BF"/>
          <w:sz w:val="20"/>
          <w:szCs w:val="20"/>
        </w:rPr>
        <w:t>Nachhaltiges</w:t>
      </w:r>
      <w:r>
        <w:rPr>
          <w:rFonts w:ascii="Segoe UI" w:hAnsi="Segoe UI" w:cs="Segoe UI"/>
          <w:b/>
          <w:bCs/>
          <w:color w:val="414141" w:themeColor="text1" w:themeShade="BF"/>
          <w:sz w:val="20"/>
          <w:szCs w:val="20"/>
        </w:rPr>
        <w:t xml:space="preserve"> Wachstum durch Klimastrategie, Beratung mit dem XDC-Modell</w:t>
      </w:r>
    </w:p>
    <w:p w14:paraId="12DEE6FA" w14:textId="377E1FC4" w:rsidR="004208F2" w:rsidRPr="00C47A2C" w:rsidRDefault="004208F2" w:rsidP="004208F2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75757" w:themeColor="text1"/>
          <w:sz w:val="54"/>
          <w:szCs w:val="54"/>
        </w:rPr>
      </w:pPr>
      <w:r w:rsidRPr="00C47A2C">
        <w:rPr>
          <w:rFonts w:ascii="Segoe UI"/>
          <w:noProof/>
          <w:color w:val="575757" w:themeColor="text1"/>
          <w:sz w:val="52"/>
          <w:szCs w:val="52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AB10234" wp14:editId="53AE726F">
                <wp:simplePos x="0" y="0"/>
                <wp:positionH relativeFrom="column">
                  <wp:posOffset>5085715</wp:posOffset>
                </wp:positionH>
                <wp:positionV relativeFrom="paragraph">
                  <wp:posOffset>10160</wp:posOffset>
                </wp:positionV>
                <wp:extent cx="1600200" cy="6362700"/>
                <wp:effectExtent l="0" t="0" r="0" b="1397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36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4932C" w14:textId="77777777" w:rsidR="004208F2" w:rsidRDefault="004208F2" w:rsidP="004208F2">
                            <w:pPr>
                              <w:pStyle w:val="BodyText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3B6EF7D8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2B26F2C9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103CD048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80F03AC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430C82B9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1FFD79C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EFF64CB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6CAB9E2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A49C96D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C12885" w14:textId="77777777" w:rsidR="004208F2" w:rsidRDefault="004208F2" w:rsidP="004208F2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3C72EB" w14:textId="77777777" w:rsidR="004208F2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611A445" w14:textId="77777777" w:rsidR="004208F2" w:rsidRPr="001043F0" w:rsidRDefault="004208F2" w:rsidP="004208F2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4DD7D17E" w14:textId="77777777" w:rsidR="004208F2" w:rsidRPr="001043F0" w:rsidRDefault="004208F2" w:rsidP="004208F2">
                            <w:pPr>
                              <w:pStyle w:val="BodyText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B8CB439" w14:textId="77777777" w:rsidR="004208F2" w:rsidRPr="001043F0" w:rsidRDefault="004208F2" w:rsidP="004208F2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0FEAECAA" w14:textId="77777777" w:rsidR="004208F2" w:rsidRPr="001043F0" w:rsidRDefault="004208F2" w:rsidP="004208F2">
                            <w:pPr>
                              <w:pStyle w:val="BodyText"/>
                              <w:spacing w:line="240" w:lineRule="exact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bookmarkEnd w:id="0"/>
                          <w:p w14:paraId="4A976049" w14:textId="77777777" w:rsidR="00D70597" w:rsidRPr="00D70597" w:rsidRDefault="00D70597" w:rsidP="00D70597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D70597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D70597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D70597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2C55AF01" w14:textId="77777777" w:rsidR="00D70597" w:rsidRPr="00D70597" w:rsidRDefault="00D70597" w:rsidP="00D70597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Presse- und 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br/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</w:t>
                            </w:r>
                          </w:p>
                          <w:p w14:paraId="6E279513" w14:textId="77777777" w:rsidR="00D70597" w:rsidRPr="00D70597" w:rsidRDefault="00D70597" w:rsidP="00D70597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33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14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58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D70597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  <w:t>09</w:t>
                            </w:r>
                          </w:p>
                          <w:p w14:paraId="7F8EE053" w14:textId="77777777" w:rsidR="00D70597" w:rsidRPr="00D70597" w:rsidRDefault="00D70597" w:rsidP="00D70597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hyperlink r:id="rId13" w:history="1">
                              <w:r w:rsidRPr="00D70597">
                                <w:rPr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u w:val="single"/>
                                </w:rPr>
                                <w:t>Benjamin.Brodbeck@mhp.com</w:t>
                              </w:r>
                            </w:hyperlink>
                          </w:p>
                          <w:p w14:paraId="2740DC0C" w14:textId="77777777" w:rsidR="00D70597" w:rsidRPr="00D70597" w:rsidRDefault="00D70597" w:rsidP="00D70597">
                            <w:pPr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szCs w:val="20"/>
                              </w:rPr>
                            </w:pPr>
                          </w:p>
                          <w:p w14:paraId="61D0B87F" w14:textId="28F3FFF7" w:rsidR="00D70597" w:rsidRPr="00D70597" w:rsidRDefault="00D70597" w:rsidP="00D70597">
                            <w:pPr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  <w:szCs w:val="20"/>
                              </w:rPr>
                            </w:pPr>
                            <w:r w:rsidRPr="00D70597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6F5BBA22" wp14:editId="2D00AF0D">
                                  <wp:extent cx="156845" cy="156845"/>
                                  <wp:effectExtent l="0" t="0" r="0" b="0"/>
                                  <wp:docPr id="1998606499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7392251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845" cy="156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8A11E1" w14:textId="77777777" w:rsidR="00FD4F85" w:rsidRPr="00DD07D5" w:rsidRDefault="00FD4F85" w:rsidP="00FD4F85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DD07D5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Rebecca Vlassakidis</w:t>
                            </w:r>
                          </w:p>
                          <w:p w14:paraId="34DCDD13" w14:textId="77777777" w:rsidR="00FD4F85" w:rsidRPr="00742FCD" w:rsidRDefault="00FD4F85" w:rsidP="00FD4F85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S</w:t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precherin</w:t>
                            </w:r>
                            <w:proofErr w:type="spellEnd"/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Dig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ital</w:t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Factory, 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br/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Logistics &amp; Customer Ex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perience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br/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742FCD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55 86 10 49</w:t>
                            </w:r>
                          </w:p>
                          <w:p w14:paraId="1819F0F4" w14:textId="77777777" w:rsidR="00FD4F85" w:rsidRPr="00AD2721" w:rsidRDefault="00FD4F85" w:rsidP="00FD4F85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363D8C52" w14:textId="77777777" w:rsidR="00FD4F85" w:rsidRPr="00D4366F" w:rsidRDefault="00FD4F85" w:rsidP="00FD4F85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723CEACC" w14:textId="77777777" w:rsidR="00FD4F85" w:rsidRPr="001043F0" w:rsidRDefault="00FD4F85" w:rsidP="00FD4F85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2608791D" w14:textId="77777777" w:rsidR="00FD4F85" w:rsidRPr="00E56C67" w:rsidRDefault="00FD4F85" w:rsidP="00FD4F85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2E1B21AE" wp14:editId="61E7E960">
                                  <wp:extent cx="152400" cy="152400"/>
                                  <wp:effectExtent l="0" t="0" r="0" b="0"/>
                                  <wp:docPr id="1455258726" name="Grafik 1455258726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AE29FC" w14:textId="77777777" w:rsidR="004208F2" w:rsidRDefault="004208F2" w:rsidP="004208F2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608D5BF2" w14:textId="77777777" w:rsidR="004208F2" w:rsidRDefault="004208F2" w:rsidP="004208F2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2A0D43FC" w14:textId="77777777" w:rsidR="004208F2" w:rsidRDefault="004208F2" w:rsidP="004208F2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59F5D1B1" w14:textId="77777777" w:rsidR="004208F2" w:rsidRPr="005D74C7" w:rsidRDefault="004208F2" w:rsidP="004208F2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Pr="005D74C7">
                              <w:rPr>
                                <w:rStyle w:val="Hyperlink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467A6784" w14:textId="77777777" w:rsidR="004208F2" w:rsidRPr="00BE78EA" w:rsidRDefault="004208F2" w:rsidP="004208F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10234" id="Textfeld 7" o:spid="_x0000_s1027" type="#_x0000_t202" style="position:absolute;left:0;text-align:left;margin-left:400.45pt;margin-top:.8pt;width:126pt;height:50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" filled="f" stroked="f" strokeweight=".5pt">
                <v:textbox inset="4mm,0,0,0">
                  <w:txbxContent>
                    <w:p w14:paraId="6664932C" w14:textId="77777777" w:rsidR="004208F2" w:rsidRDefault="004208F2" w:rsidP="004208F2">
                      <w:pPr>
                        <w:pStyle w:val="BodyText"/>
                        <w:spacing w:before="11"/>
                        <w:rPr>
                          <w:sz w:val="26"/>
                        </w:rPr>
                      </w:pPr>
                    </w:p>
                    <w:p w14:paraId="3B6EF7D8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2B26F2C9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103CD048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80F03AC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430C82B9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1FFD79C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EFF64CB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6CAB9E2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A49C96D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C12885" w14:textId="77777777" w:rsidR="004208F2" w:rsidRDefault="004208F2" w:rsidP="004208F2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3C72EB" w14:textId="77777777" w:rsidR="004208F2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611A445" w14:textId="77777777" w:rsidR="004208F2" w:rsidRPr="001043F0" w:rsidRDefault="004208F2" w:rsidP="004208F2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4DD7D17E" w14:textId="77777777" w:rsidR="004208F2" w:rsidRPr="001043F0" w:rsidRDefault="004208F2" w:rsidP="004208F2">
                      <w:pPr>
                        <w:pStyle w:val="BodyText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B8CB439" w14:textId="77777777" w:rsidR="004208F2" w:rsidRPr="001043F0" w:rsidRDefault="004208F2" w:rsidP="004208F2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0FEAECAA" w14:textId="77777777" w:rsidR="004208F2" w:rsidRPr="001043F0" w:rsidRDefault="004208F2" w:rsidP="004208F2">
                      <w:pPr>
                        <w:pStyle w:val="BodyText"/>
                        <w:spacing w:line="240" w:lineRule="exact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bookmarkEnd w:id="1"/>
                    <w:p w14:paraId="4A976049" w14:textId="77777777" w:rsidR="00D70597" w:rsidRPr="00D70597" w:rsidRDefault="00D70597" w:rsidP="00D70597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D70597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D70597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D70597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2C55AF01" w14:textId="77777777" w:rsidR="00D70597" w:rsidRPr="00D70597" w:rsidRDefault="00D70597" w:rsidP="00D70597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Presse- und 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br/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</w:t>
                      </w:r>
                    </w:p>
                    <w:p w14:paraId="6E279513" w14:textId="77777777" w:rsidR="00D70597" w:rsidRPr="00D70597" w:rsidRDefault="00D70597" w:rsidP="00D70597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33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14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58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D70597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  <w:t>09</w:t>
                      </w:r>
                    </w:p>
                    <w:p w14:paraId="7F8EE053" w14:textId="77777777" w:rsidR="00D70597" w:rsidRPr="00D70597" w:rsidRDefault="00D70597" w:rsidP="00D70597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hyperlink r:id="rId17" w:history="1">
                        <w:r w:rsidRPr="00D70597">
                          <w:rPr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u w:val="single"/>
                          </w:rPr>
                          <w:t>Benjamin.Brodbeck@mhp.com</w:t>
                        </w:r>
                      </w:hyperlink>
                    </w:p>
                    <w:p w14:paraId="2740DC0C" w14:textId="77777777" w:rsidR="00D70597" w:rsidRPr="00D70597" w:rsidRDefault="00D70597" w:rsidP="00D70597">
                      <w:pPr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szCs w:val="20"/>
                        </w:rPr>
                      </w:pPr>
                    </w:p>
                    <w:p w14:paraId="61D0B87F" w14:textId="28F3FFF7" w:rsidR="00D70597" w:rsidRPr="00D70597" w:rsidRDefault="00D70597" w:rsidP="00D70597">
                      <w:pPr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  <w:szCs w:val="20"/>
                        </w:rPr>
                      </w:pPr>
                      <w:r w:rsidRPr="00D70597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6F5BBA22" wp14:editId="2D00AF0D">
                            <wp:extent cx="156845" cy="156845"/>
                            <wp:effectExtent l="0" t="0" r="0" b="0"/>
                            <wp:docPr id="1998606499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97392251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845" cy="156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8A11E1" w14:textId="77777777" w:rsidR="00FD4F85" w:rsidRPr="00DD07D5" w:rsidRDefault="00FD4F85" w:rsidP="00FD4F85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DD07D5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  <w:t>Rebecca Vlassakidis</w:t>
                      </w:r>
                    </w:p>
                    <w:p w14:paraId="34DCDD13" w14:textId="77777777" w:rsidR="00FD4F85" w:rsidRPr="00742FCD" w:rsidRDefault="00FD4F85" w:rsidP="00FD4F85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S</w:t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precherin</w:t>
                      </w:r>
                      <w:proofErr w:type="spellEnd"/>
                      <w:r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Dig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ital</w:t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Factory, 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br/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Logistics &amp; Customer Ex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perience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br/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742FCD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55 86 10 49</w:t>
                      </w:r>
                    </w:p>
                    <w:p w14:paraId="1819F0F4" w14:textId="77777777" w:rsidR="00FD4F85" w:rsidRPr="00AD2721" w:rsidRDefault="00FD4F85" w:rsidP="00FD4F85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363D8C52" w14:textId="77777777" w:rsidR="00FD4F85" w:rsidRPr="00D4366F" w:rsidRDefault="00FD4F85" w:rsidP="00FD4F85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723CEACC" w14:textId="77777777" w:rsidR="00FD4F85" w:rsidRPr="001043F0" w:rsidRDefault="00FD4F85" w:rsidP="00FD4F85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2608791D" w14:textId="77777777" w:rsidR="00FD4F85" w:rsidRPr="00E56C67" w:rsidRDefault="00FD4F85" w:rsidP="00FD4F85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2E1B21AE" wp14:editId="61E7E960">
                            <wp:extent cx="152400" cy="152400"/>
                            <wp:effectExtent l="0" t="0" r="0" b="0"/>
                            <wp:docPr id="1455258726" name="Grafik 1455258726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AE29FC" w14:textId="77777777" w:rsidR="004208F2" w:rsidRDefault="004208F2" w:rsidP="004208F2">
                      <w:pPr>
                        <w:pStyle w:val="BodyText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608D5BF2" w14:textId="77777777" w:rsidR="004208F2" w:rsidRDefault="004208F2" w:rsidP="004208F2">
                      <w:pPr>
                        <w:pStyle w:val="BodyText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2A0D43FC" w14:textId="77777777" w:rsidR="004208F2" w:rsidRDefault="004208F2" w:rsidP="004208F2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59F5D1B1" w14:textId="77777777" w:rsidR="004208F2" w:rsidRPr="005D74C7" w:rsidRDefault="004208F2" w:rsidP="004208F2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Pr="005D74C7">
                        <w:rPr>
                          <w:rStyle w:val="Hyperlink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467A6784" w14:textId="77777777" w:rsidR="004208F2" w:rsidRPr="00BE78EA" w:rsidRDefault="004208F2" w:rsidP="004208F2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3443">
        <w:rPr>
          <w:noProof/>
          <w:color w:val="575757" w:themeColor="text1"/>
        </w:rPr>
        <w:drawing>
          <wp:anchor distT="0" distB="0" distL="114300" distR="114300" simplePos="0" relativeHeight="251658248" behindDoc="0" locked="0" layoutInCell="1" allowOverlap="1" wp14:anchorId="6668FB97" wp14:editId="6488C5F1">
            <wp:simplePos x="0" y="0"/>
            <wp:positionH relativeFrom="column">
              <wp:posOffset>5301615</wp:posOffset>
            </wp:positionH>
            <wp:positionV relativeFrom="paragraph">
              <wp:posOffset>1032510</wp:posOffset>
            </wp:positionV>
            <wp:extent cx="1130300" cy="451621"/>
            <wp:effectExtent l="0" t="0" r="0" b="5715"/>
            <wp:wrapNone/>
            <wp:docPr id="12432581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A6C">
        <w:rPr>
          <w:rFonts w:ascii="Segoe UI" w:hAnsi="Segoe UI" w:cs="Segoe UI"/>
          <w:b/>
          <w:bCs/>
          <w:color w:val="5C5D5F"/>
          <w:sz w:val="54"/>
          <w:szCs w:val="54"/>
        </w:rPr>
        <w:t>MHP arbeitet konsequent am 1,5°C-Ziel</w:t>
      </w:r>
    </w:p>
    <w:p w14:paraId="25432923" w14:textId="77777777" w:rsidR="00B44CE7" w:rsidRDefault="00B44CE7" w:rsidP="00B44CE7">
      <w:pPr>
        <w:pStyle w:val="ListParagraph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proofErr w:type="spellStart"/>
      <w:r w:rsidRPr="00825992">
        <w:rPr>
          <w:rFonts w:eastAsiaTheme="minorHAnsi"/>
          <w:color w:val="5C5D5F"/>
          <w:sz w:val="20"/>
          <w:szCs w:val="20"/>
        </w:rPr>
        <w:t>right</w:t>
      </w:r>
      <w:proofErr w:type="spellEnd"/>
      <w:r w:rsidRPr="00825992">
        <w:rPr>
          <w:rFonts w:eastAsiaTheme="minorHAnsi"/>
          <w:color w:val="5C5D5F"/>
          <w:sz w:val="20"/>
          <w:szCs w:val="20"/>
        </w:rPr>
        <w:t xml:space="preserve">° </w:t>
      </w:r>
      <w:r>
        <w:rPr>
          <w:rFonts w:eastAsiaTheme="minorHAnsi"/>
          <w:color w:val="5C5D5F"/>
          <w:sz w:val="20"/>
          <w:szCs w:val="20"/>
        </w:rPr>
        <w:t>bestätigt Klimastrategie von MHP als 1,5-Grad-konform</w:t>
      </w:r>
    </w:p>
    <w:p w14:paraId="1C8DEB93" w14:textId="77777777" w:rsidR="00FE0EC5" w:rsidRDefault="00B44CE7" w:rsidP="00FE0EC5">
      <w:pPr>
        <w:pStyle w:val="ListParagraph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 w:rsidRPr="00FD4332">
        <w:rPr>
          <w:rFonts w:eastAsiaTheme="minorHAnsi"/>
          <w:color w:val="5C5D5F"/>
          <w:sz w:val="20"/>
          <w:szCs w:val="20"/>
        </w:rPr>
        <w:t xml:space="preserve">MHP </w:t>
      </w:r>
      <w:r>
        <w:rPr>
          <w:rFonts w:eastAsiaTheme="minorHAnsi"/>
          <w:color w:val="5C5D5F"/>
          <w:sz w:val="20"/>
          <w:szCs w:val="20"/>
        </w:rPr>
        <w:t>hält</w:t>
      </w:r>
      <w:r w:rsidRPr="00FD4332">
        <w:rPr>
          <w:rFonts w:eastAsiaTheme="minorHAnsi"/>
          <w:color w:val="5C5D5F"/>
          <w:sz w:val="20"/>
          <w:szCs w:val="20"/>
        </w:rPr>
        <w:t xml:space="preserve"> damit die Zielvorgaben des Pariser </w:t>
      </w:r>
      <w:r>
        <w:rPr>
          <w:rFonts w:eastAsiaTheme="minorHAnsi"/>
          <w:color w:val="5C5D5F"/>
          <w:sz w:val="20"/>
          <w:szCs w:val="20"/>
        </w:rPr>
        <w:t>Klimaabkommens ein</w:t>
      </w:r>
    </w:p>
    <w:p w14:paraId="1F4BA0E7" w14:textId="0B93214D" w:rsidR="004208F2" w:rsidRDefault="00B44CE7" w:rsidP="00FE0EC5">
      <w:pPr>
        <w:pStyle w:val="ListParagraph"/>
        <w:numPr>
          <w:ilvl w:val="0"/>
          <w:numId w:val="4"/>
        </w:numPr>
        <w:rPr>
          <w:color w:val="5C5D5F"/>
          <w:sz w:val="20"/>
          <w:szCs w:val="20"/>
        </w:rPr>
      </w:pPr>
      <w:r w:rsidRPr="00FE0EC5">
        <w:rPr>
          <w:rFonts w:eastAsiaTheme="minorHAnsi"/>
          <w:color w:val="5C5D5F"/>
          <w:sz w:val="20"/>
          <w:szCs w:val="20"/>
        </w:rPr>
        <w:t xml:space="preserve">Management- und IT-Beratung </w:t>
      </w:r>
      <w:r w:rsidRPr="00FE0EC5">
        <w:rPr>
          <w:color w:val="5C5D5F"/>
          <w:sz w:val="20"/>
          <w:szCs w:val="20"/>
        </w:rPr>
        <w:t>eines von acht offiziellen Partner-Unternehmen</w:t>
      </w:r>
    </w:p>
    <w:p w14:paraId="7642AED1" w14:textId="77777777" w:rsidR="00B44CE7" w:rsidRPr="00C47A2C" w:rsidRDefault="00B44CE7" w:rsidP="00B44CE7">
      <w:pPr>
        <w:pStyle w:val="ListParagraph"/>
        <w:ind w:left="360"/>
        <w:rPr>
          <w:rFonts w:eastAsiaTheme="minorHAnsi"/>
          <w:color w:val="575757" w:themeColor="text1"/>
          <w:sz w:val="20"/>
          <w:szCs w:val="20"/>
        </w:rPr>
      </w:pPr>
    </w:p>
    <w:p w14:paraId="494B9966" w14:textId="77777777" w:rsidR="00CF65CA" w:rsidRDefault="00CF65CA" w:rsidP="00CF65CA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 xml:space="preserve">Ludwigsburg </w:t>
      </w:r>
      <w:r>
        <w:rPr>
          <w:color w:val="5C5D5F"/>
          <w:sz w:val="20"/>
          <w:szCs w:val="20"/>
        </w:rPr>
        <w:t>–</w:t>
      </w:r>
      <w:r w:rsidRPr="00DD7963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 xml:space="preserve">Um maximal 1,5 Grad Celsius darf die weltweite Durchschnittstemperatur im Vergleich zum vorindustriellen Zeitalter ansteigen: Darauf einigten sich 195 Staaten bei der Weltklimakonferenz 2015 in Paris. MHP arbeitet daher seit einiger Zeit mit dem Frankfurter Climate Tech Unternehmen </w:t>
      </w:r>
      <w:proofErr w:type="spellStart"/>
      <w:r w:rsidRPr="00825992">
        <w:rPr>
          <w:color w:val="5C5D5F"/>
          <w:sz w:val="20"/>
          <w:szCs w:val="20"/>
        </w:rPr>
        <w:t>right</w:t>
      </w:r>
      <w:proofErr w:type="spellEnd"/>
      <w:r w:rsidRPr="00825992">
        <w:rPr>
          <w:color w:val="5C5D5F"/>
          <w:sz w:val="20"/>
          <w:szCs w:val="20"/>
        </w:rPr>
        <w:t>°</w:t>
      </w:r>
      <w:r>
        <w:rPr>
          <w:color w:val="5C5D5F"/>
          <w:sz w:val="20"/>
          <w:szCs w:val="20"/>
        </w:rPr>
        <w:t xml:space="preserve"> zusammen, um seine Klimastrategie anhand des X-Degree-</w:t>
      </w:r>
      <w:proofErr w:type="spellStart"/>
      <w:r w:rsidRPr="00265FAB">
        <w:rPr>
          <w:color w:val="5C5D5F"/>
          <w:sz w:val="20"/>
          <w:szCs w:val="20"/>
        </w:rPr>
        <w:t>Compatibility</w:t>
      </w:r>
      <w:proofErr w:type="spellEnd"/>
      <w:r>
        <w:rPr>
          <w:color w:val="5C5D5F"/>
          <w:sz w:val="20"/>
          <w:szCs w:val="20"/>
        </w:rPr>
        <w:t xml:space="preserve">-Modells (XDC) evidenzbasiert zu bewerten. </w:t>
      </w:r>
      <w:proofErr w:type="spellStart"/>
      <w:r w:rsidRPr="00265FAB">
        <w:rPr>
          <w:color w:val="5C5D5F"/>
          <w:sz w:val="20"/>
          <w:szCs w:val="20"/>
        </w:rPr>
        <w:t>right</w:t>
      </w:r>
      <w:proofErr w:type="spellEnd"/>
      <w:r w:rsidRPr="00265FAB">
        <w:rPr>
          <w:color w:val="5C5D5F"/>
          <w:sz w:val="20"/>
          <w:szCs w:val="20"/>
        </w:rPr>
        <w:t>°</w:t>
      </w:r>
      <w:r>
        <w:rPr>
          <w:color w:val="5C5D5F"/>
          <w:sz w:val="20"/>
          <w:szCs w:val="20"/>
        </w:rPr>
        <w:t xml:space="preserve"> hat nun offiziell bestätigt, dass die </w:t>
      </w:r>
      <w:proofErr w:type="gramStart"/>
      <w:r>
        <w:rPr>
          <w:color w:val="5C5D5F"/>
          <w:sz w:val="20"/>
          <w:szCs w:val="20"/>
        </w:rPr>
        <w:t>MHP Strategie</w:t>
      </w:r>
      <w:proofErr w:type="gramEnd"/>
      <w:r>
        <w:rPr>
          <w:color w:val="5C5D5F"/>
          <w:sz w:val="20"/>
          <w:szCs w:val="20"/>
        </w:rPr>
        <w:t xml:space="preserve"> die Pariser Vorgaben erfüllt.  </w:t>
      </w:r>
    </w:p>
    <w:p w14:paraId="7448B63E" w14:textId="77777777" w:rsidR="00CF65CA" w:rsidRPr="007F62AE" w:rsidRDefault="00CF65CA" w:rsidP="00CF65CA">
      <w:pPr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Marc </w:t>
      </w:r>
      <w:r w:rsidRPr="007F62AE">
        <w:rPr>
          <w:color w:val="5C5D5F"/>
          <w:sz w:val="20"/>
          <w:szCs w:val="20"/>
        </w:rPr>
        <w:t xml:space="preserve">Zimmermann, </w:t>
      </w:r>
      <w:r>
        <w:rPr>
          <w:color w:val="5C5D5F"/>
          <w:sz w:val="20"/>
          <w:szCs w:val="20"/>
        </w:rPr>
        <w:t xml:space="preserve">Group </w:t>
      </w:r>
      <w:r w:rsidRPr="007F62AE">
        <w:rPr>
          <w:color w:val="5C5D5F"/>
          <w:sz w:val="20"/>
          <w:szCs w:val="20"/>
        </w:rPr>
        <w:t xml:space="preserve">CFO bei MHP: „Die wissenschaftlich fundierte XDC-Methodik von </w:t>
      </w:r>
      <w:proofErr w:type="spellStart"/>
      <w:r w:rsidRPr="007F62AE">
        <w:rPr>
          <w:color w:val="5C5D5F"/>
          <w:sz w:val="20"/>
          <w:szCs w:val="20"/>
        </w:rPr>
        <w:t>right</w:t>
      </w:r>
      <w:proofErr w:type="spellEnd"/>
      <w:r w:rsidRPr="007F62AE">
        <w:rPr>
          <w:color w:val="5C5D5F"/>
          <w:sz w:val="20"/>
          <w:szCs w:val="20"/>
        </w:rPr>
        <w:t>° eröffnet uns neue Chancen, Dekarbonisierung nicht nur als Verpflichtung, sondern als wirtschaftliche Möglichkeit zur Steigerung unserer Effizienz und Wettbewerbsfähigkeit zu betrachten.“</w:t>
      </w:r>
    </w:p>
    <w:p w14:paraId="248460B6" w14:textId="77777777" w:rsidR="00CF65CA" w:rsidRPr="00F47552" w:rsidRDefault="00CF65CA" w:rsidP="00CF65CA">
      <w:pPr>
        <w:rPr>
          <w:color w:val="5C5D5F"/>
          <w:sz w:val="20"/>
          <w:szCs w:val="20"/>
        </w:rPr>
      </w:pPr>
    </w:p>
    <w:p w14:paraId="057EE715" w14:textId="77777777" w:rsidR="00CF65CA" w:rsidRPr="00F47552" w:rsidRDefault="00CF65CA" w:rsidP="00CF65CA">
      <w:pPr>
        <w:rPr>
          <w:rFonts w:ascii="Segoe UI" w:hAnsi="Segoe UI" w:cs="Segoe UI"/>
          <w:b/>
          <w:bCs/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>1,5°C-konform</w:t>
      </w:r>
      <w:r w:rsidRPr="00F47552">
        <w:rPr>
          <w:rFonts w:ascii="Segoe UI" w:hAnsi="Segoe UI" w:cs="Segoe UI"/>
          <w:b/>
          <w:bCs/>
          <w:color w:val="5C5D5F"/>
          <w:sz w:val="20"/>
          <w:szCs w:val="20"/>
        </w:rPr>
        <w:t xml:space="preserve"> entlang der gesamten </w:t>
      </w:r>
      <w:r>
        <w:rPr>
          <w:rFonts w:ascii="Segoe UI" w:hAnsi="Segoe UI" w:cs="Segoe UI"/>
          <w:b/>
          <w:bCs/>
          <w:color w:val="5C5D5F"/>
          <w:sz w:val="20"/>
          <w:szCs w:val="20"/>
        </w:rPr>
        <w:t>Wertschöpfungskette</w:t>
      </w:r>
      <w:r w:rsidRPr="00F47552">
        <w:rPr>
          <w:rFonts w:ascii="Segoe UI" w:hAnsi="Segoe UI" w:cs="Segoe UI"/>
          <w:b/>
          <w:bCs/>
          <w:color w:val="5C5D5F"/>
          <w:sz w:val="20"/>
          <w:szCs w:val="20"/>
        </w:rPr>
        <w:br/>
      </w:r>
    </w:p>
    <w:p w14:paraId="7073D69C" w14:textId="77777777" w:rsidR="00CF65CA" w:rsidRDefault="00CF65CA" w:rsidP="00CF65CA">
      <w:pPr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Um die Klimawirkung eines Unternehmens zu erfassen, orientiert sich das XDC-Modell an der Wertschöpfungskette. Dafür berücksichtigt es neben dem unmittelbaren Treibhausgasausstoß eines Unternehmens auch die mittelbaren – beispielsweise durch Vorlieferanten oder Dienstleiter bedingten – Emissionen. Dies sorgt für möglichst wirklichkeitsnahe Hochrechnungen und Prognosen.</w:t>
      </w:r>
    </w:p>
    <w:p w14:paraId="26FD118A" w14:textId="77777777" w:rsidR="00CF65CA" w:rsidRDefault="00CF65CA" w:rsidP="00CF65CA">
      <w:pPr>
        <w:rPr>
          <w:color w:val="5C5D5F"/>
          <w:sz w:val="20"/>
          <w:szCs w:val="20"/>
        </w:rPr>
      </w:pPr>
    </w:p>
    <w:p w14:paraId="5596A024" w14:textId="77777777" w:rsidR="00CF65CA" w:rsidRDefault="00CF65CA" w:rsidP="00CF65CA">
      <w:pPr>
        <w:rPr>
          <w:color w:val="5C5D5F"/>
          <w:sz w:val="20"/>
          <w:szCs w:val="20"/>
        </w:rPr>
      </w:pPr>
      <w:r w:rsidRPr="006A60EB">
        <w:rPr>
          <w:color w:val="5C5D5F"/>
          <w:sz w:val="20"/>
          <w:szCs w:val="20"/>
        </w:rPr>
        <w:t xml:space="preserve">Marius Schmidt, Manager </w:t>
      </w:r>
      <w:r>
        <w:rPr>
          <w:color w:val="5C5D5F"/>
          <w:sz w:val="20"/>
          <w:szCs w:val="20"/>
        </w:rPr>
        <w:t xml:space="preserve">bei MHP, </w:t>
      </w:r>
      <w:r w:rsidRPr="006A60EB">
        <w:rPr>
          <w:color w:val="5C5D5F"/>
          <w:sz w:val="20"/>
          <w:szCs w:val="20"/>
        </w:rPr>
        <w:t>ergänzt: </w:t>
      </w:r>
      <w:r>
        <w:rPr>
          <w:color w:val="5C5D5F"/>
          <w:sz w:val="20"/>
          <w:szCs w:val="20"/>
        </w:rPr>
        <w:t>„</w:t>
      </w:r>
      <w:r w:rsidRPr="006A60EB">
        <w:rPr>
          <w:color w:val="5C5D5F"/>
          <w:sz w:val="20"/>
          <w:szCs w:val="20"/>
        </w:rPr>
        <w:t>Die Arbeit mit XDC hat es uns ermöglicht</w:t>
      </w:r>
      <w:r>
        <w:rPr>
          <w:color w:val="5C5D5F"/>
          <w:sz w:val="20"/>
          <w:szCs w:val="20"/>
        </w:rPr>
        <w:t>,</w:t>
      </w:r>
      <w:r w:rsidRPr="006A60EB">
        <w:rPr>
          <w:color w:val="5C5D5F"/>
          <w:sz w:val="20"/>
          <w:szCs w:val="20"/>
        </w:rPr>
        <w:t xml:space="preserve"> unsere bisherigen Emissionsreduktionsmaßnahmen objektiv zu bewerten und eine optimale </w:t>
      </w:r>
      <w:r w:rsidRPr="001842A9">
        <w:rPr>
          <w:color w:val="5C5D5F"/>
          <w:sz w:val="20"/>
          <w:szCs w:val="20"/>
        </w:rPr>
        <w:t>1,5</w:t>
      </w:r>
      <w:r>
        <w:rPr>
          <w:color w:val="5C5D5F"/>
          <w:sz w:val="20"/>
          <w:szCs w:val="20"/>
        </w:rPr>
        <w:t>-</w:t>
      </w:r>
      <w:r w:rsidRPr="001842A9">
        <w:rPr>
          <w:color w:val="5C5D5F"/>
          <w:sz w:val="20"/>
          <w:szCs w:val="20"/>
        </w:rPr>
        <w:t>Grad</w:t>
      </w:r>
      <w:r w:rsidRPr="006A60EB">
        <w:rPr>
          <w:color w:val="5C5D5F"/>
          <w:sz w:val="20"/>
          <w:szCs w:val="20"/>
        </w:rPr>
        <w:t>-Strategie im Einklang mit unserer Wertschöpfung zu entwerfen. Somit fühlen wir uns gut aufgestellt für ein</w:t>
      </w:r>
      <w:r>
        <w:rPr>
          <w:color w:val="5C5D5F"/>
          <w:sz w:val="20"/>
          <w:szCs w:val="20"/>
        </w:rPr>
        <w:t>e bessere Zukunft.“</w:t>
      </w:r>
    </w:p>
    <w:p w14:paraId="0E8A6A16" w14:textId="77777777" w:rsidR="00CF65CA" w:rsidRDefault="00CF65CA" w:rsidP="00CF65CA">
      <w:pPr>
        <w:rPr>
          <w:color w:val="5C5D5F"/>
          <w:sz w:val="20"/>
          <w:szCs w:val="20"/>
        </w:rPr>
      </w:pPr>
    </w:p>
    <w:p w14:paraId="6F147BC5" w14:textId="77777777" w:rsidR="00CF65CA" w:rsidRDefault="00CF65CA" w:rsidP="00CF65CA">
      <w:pPr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Nicht nur, dass MHP selbst </w:t>
      </w:r>
      <w:proofErr w:type="gramStart"/>
      <w:r>
        <w:rPr>
          <w:color w:val="5C5D5F"/>
          <w:sz w:val="20"/>
          <w:szCs w:val="20"/>
        </w:rPr>
        <w:t>mittels XDC-Modell</w:t>
      </w:r>
      <w:proofErr w:type="gramEnd"/>
      <w:r>
        <w:rPr>
          <w:color w:val="5C5D5F"/>
          <w:sz w:val="20"/>
          <w:szCs w:val="20"/>
        </w:rPr>
        <w:t xml:space="preserve"> 1,5-Grad-konform ist, die Management- und IT-Beratung darf als offizieller Partner von </w:t>
      </w:r>
      <w:proofErr w:type="spellStart"/>
      <w:r w:rsidRPr="00265FAB">
        <w:rPr>
          <w:color w:val="5C5D5F"/>
          <w:sz w:val="20"/>
          <w:szCs w:val="20"/>
        </w:rPr>
        <w:t>right</w:t>
      </w:r>
      <w:proofErr w:type="spellEnd"/>
      <w:r w:rsidRPr="00265FAB">
        <w:rPr>
          <w:color w:val="5C5D5F"/>
          <w:sz w:val="20"/>
          <w:szCs w:val="20"/>
        </w:rPr>
        <w:t>°</w:t>
      </w:r>
      <w:r>
        <w:rPr>
          <w:color w:val="5C5D5F"/>
          <w:sz w:val="20"/>
          <w:szCs w:val="20"/>
        </w:rPr>
        <w:t xml:space="preserve"> Unternehmen </w:t>
      </w:r>
      <w:r w:rsidRPr="0054414E">
        <w:rPr>
          <w:color w:val="5C5D5F"/>
          <w:sz w:val="20"/>
          <w:szCs w:val="20"/>
        </w:rPr>
        <w:t xml:space="preserve">zielgerichtet zu </w:t>
      </w:r>
      <w:proofErr w:type="spellStart"/>
      <w:r w:rsidRPr="0054414E">
        <w:rPr>
          <w:color w:val="5C5D5F"/>
          <w:sz w:val="20"/>
          <w:szCs w:val="20"/>
        </w:rPr>
        <w:t>Dekarbonisierungs</w:t>
      </w:r>
      <w:proofErr w:type="spellEnd"/>
      <w:r w:rsidRPr="0054414E">
        <w:rPr>
          <w:color w:val="5C5D5F"/>
          <w:sz w:val="20"/>
          <w:szCs w:val="20"/>
        </w:rPr>
        <w:t xml:space="preserve">- und </w:t>
      </w:r>
      <w:proofErr w:type="spellStart"/>
      <w:r w:rsidRPr="0054414E">
        <w:rPr>
          <w:color w:val="5C5D5F"/>
          <w:sz w:val="20"/>
          <w:szCs w:val="20"/>
        </w:rPr>
        <w:t>Sustainability</w:t>
      </w:r>
      <w:proofErr w:type="spellEnd"/>
      <w:r w:rsidRPr="0054414E">
        <w:rPr>
          <w:color w:val="5C5D5F"/>
          <w:sz w:val="20"/>
          <w:szCs w:val="20"/>
        </w:rPr>
        <w:t>-Compliance-Themen beraten</w:t>
      </w:r>
      <w:r>
        <w:rPr>
          <w:color w:val="5C5D5F"/>
          <w:sz w:val="20"/>
          <w:szCs w:val="20"/>
        </w:rPr>
        <w:t xml:space="preserve"> und strategisch sowie operativ begleiten sowie das Modell projektbasierend anwenden. Damit ist die Management- und IT-Beratung in Deutschland eines von derzeit acht ausgewählten</w:t>
      </w:r>
      <w:r>
        <w:rPr>
          <w:rStyle w:val="CommentReference"/>
        </w:rPr>
        <w:t xml:space="preserve"> </w:t>
      </w:r>
      <w:r>
        <w:rPr>
          <w:color w:val="5C5D5F"/>
          <w:sz w:val="20"/>
          <w:szCs w:val="20"/>
        </w:rPr>
        <w:t>Unternehmen, die diese Beratungen durchführen dürfen.</w:t>
      </w:r>
    </w:p>
    <w:p w14:paraId="7FDD3417" w14:textId="77777777" w:rsidR="00CF65CA" w:rsidRDefault="00CF65CA" w:rsidP="00CF65CA">
      <w:pPr>
        <w:rPr>
          <w:color w:val="5C5D5F"/>
          <w:sz w:val="20"/>
          <w:szCs w:val="20"/>
        </w:rPr>
      </w:pPr>
    </w:p>
    <w:p w14:paraId="64245C8D" w14:textId="77777777" w:rsidR="00CF65CA" w:rsidRDefault="00CF65CA" w:rsidP="00CF65CA">
      <w:pPr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Alexander Appel,</w:t>
      </w:r>
      <w:r w:rsidRPr="00A2494E">
        <w:t xml:space="preserve"> </w:t>
      </w:r>
      <w:r w:rsidRPr="00A2494E">
        <w:rPr>
          <w:color w:val="5C5D5F"/>
          <w:sz w:val="20"/>
          <w:szCs w:val="20"/>
        </w:rPr>
        <w:t xml:space="preserve">Manager Transformation Advisory (TAD) </w:t>
      </w:r>
      <w:r>
        <w:rPr>
          <w:color w:val="5C5D5F"/>
          <w:sz w:val="20"/>
          <w:szCs w:val="20"/>
        </w:rPr>
        <w:t>bei MHP: „</w:t>
      </w:r>
      <w:r w:rsidRPr="0021473E">
        <w:rPr>
          <w:color w:val="5C5D5F"/>
          <w:sz w:val="20"/>
          <w:szCs w:val="20"/>
        </w:rPr>
        <w:t xml:space="preserve">Als XDC </w:t>
      </w:r>
      <w:proofErr w:type="spellStart"/>
      <w:r w:rsidRPr="0021473E">
        <w:rPr>
          <w:color w:val="5C5D5F"/>
          <w:sz w:val="20"/>
          <w:szCs w:val="20"/>
        </w:rPr>
        <w:t>Direct</w:t>
      </w:r>
      <w:proofErr w:type="spellEnd"/>
      <w:r w:rsidRPr="0021473E">
        <w:rPr>
          <w:color w:val="5C5D5F"/>
          <w:sz w:val="20"/>
          <w:szCs w:val="20"/>
        </w:rPr>
        <w:t xml:space="preserve"> Access Member von </w:t>
      </w:r>
      <w:proofErr w:type="spellStart"/>
      <w:r w:rsidRPr="0021473E">
        <w:rPr>
          <w:color w:val="5C5D5F"/>
          <w:sz w:val="20"/>
          <w:szCs w:val="20"/>
        </w:rPr>
        <w:t>right</w:t>
      </w:r>
      <w:proofErr w:type="spellEnd"/>
      <w:r w:rsidRPr="0021473E">
        <w:rPr>
          <w:color w:val="5C5D5F"/>
          <w:sz w:val="20"/>
          <w:szCs w:val="20"/>
        </w:rPr>
        <w:t xml:space="preserve">° unterstützen wir unsere </w:t>
      </w:r>
      <w:r>
        <w:rPr>
          <w:color w:val="5C5D5F"/>
          <w:sz w:val="20"/>
          <w:szCs w:val="20"/>
        </w:rPr>
        <w:t xml:space="preserve">Kundinnen und </w:t>
      </w:r>
      <w:r w:rsidRPr="0021473E">
        <w:rPr>
          <w:color w:val="5C5D5F"/>
          <w:sz w:val="20"/>
          <w:szCs w:val="20"/>
        </w:rPr>
        <w:t xml:space="preserve">Kunden bei der Transformation zu </w:t>
      </w:r>
      <w:r>
        <w:rPr>
          <w:color w:val="5C5D5F"/>
          <w:sz w:val="20"/>
          <w:szCs w:val="20"/>
        </w:rPr>
        <w:t xml:space="preserve">mehr </w:t>
      </w:r>
      <w:r w:rsidRPr="0021473E">
        <w:rPr>
          <w:color w:val="5C5D5F"/>
          <w:sz w:val="20"/>
          <w:szCs w:val="20"/>
        </w:rPr>
        <w:t xml:space="preserve">nachhaltigem Wirtschaften und </w:t>
      </w:r>
      <w:r>
        <w:rPr>
          <w:color w:val="5C5D5F"/>
          <w:sz w:val="20"/>
          <w:szCs w:val="20"/>
        </w:rPr>
        <w:t>ermögliche</w:t>
      </w:r>
      <w:r w:rsidRPr="0021473E">
        <w:rPr>
          <w:color w:val="5C5D5F"/>
          <w:sz w:val="20"/>
          <w:szCs w:val="20"/>
        </w:rPr>
        <w:t xml:space="preserve">n </w:t>
      </w:r>
      <w:proofErr w:type="spellStart"/>
      <w:r w:rsidRPr="0021473E">
        <w:rPr>
          <w:color w:val="5C5D5F"/>
          <w:sz w:val="20"/>
          <w:szCs w:val="20"/>
        </w:rPr>
        <w:t>Sustainable</w:t>
      </w:r>
      <w:proofErr w:type="spellEnd"/>
      <w:r w:rsidRPr="0021473E">
        <w:rPr>
          <w:color w:val="5C5D5F"/>
          <w:sz w:val="20"/>
          <w:szCs w:val="20"/>
        </w:rPr>
        <w:t xml:space="preserve"> Impact. Mit unserem eigenen </w:t>
      </w:r>
      <w:proofErr w:type="spellStart"/>
      <w:r w:rsidRPr="0021473E">
        <w:rPr>
          <w:color w:val="5C5D5F"/>
          <w:sz w:val="20"/>
          <w:szCs w:val="20"/>
        </w:rPr>
        <w:t>Co</w:t>
      </w:r>
      <w:r>
        <w:rPr>
          <w:color w:val="5C5D5F"/>
          <w:sz w:val="20"/>
          <w:szCs w:val="20"/>
        </w:rPr>
        <w:t>m</w:t>
      </w:r>
      <w:r w:rsidRPr="0021473E">
        <w:rPr>
          <w:color w:val="5C5D5F"/>
          <w:sz w:val="20"/>
          <w:szCs w:val="20"/>
        </w:rPr>
        <w:t>mittment</w:t>
      </w:r>
      <w:proofErr w:type="spellEnd"/>
      <w:r w:rsidRPr="0021473E">
        <w:rPr>
          <w:color w:val="5C5D5F"/>
          <w:sz w:val="20"/>
          <w:szCs w:val="20"/>
        </w:rPr>
        <w:t xml:space="preserve"> zu </w:t>
      </w:r>
      <w:r w:rsidRPr="006663B1">
        <w:rPr>
          <w:color w:val="5C5D5F"/>
          <w:sz w:val="20"/>
          <w:szCs w:val="20"/>
        </w:rPr>
        <w:t xml:space="preserve">1,5 Grad Celsius </w:t>
      </w:r>
      <w:r w:rsidRPr="0021473E">
        <w:rPr>
          <w:color w:val="5C5D5F"/>
          <w:sz w:val="20"/>
          <w:szCs w:val="20"/>
        </w:rPr>
        <w:t xml:space="preserve">unterstreichen wir die Relevanz </w:t>
      </w:r>
      <w:r>
        <w:rPr>
          <w:color w:val="5C5D5F"/>
          <w:sz w:val="20"/>
          <w:szCs w:val="20"/>
        </w:rPr>
        <w:t>einer</w:t>
      </w:r>
      <w:r w:rsidRPr="0021473E">
        <w:rPr>
          <w:color w:val="5C5D5F"/>
          <w:sz w:val="20"/>
          <w:szCs w:val="20"/>
        </w:rPr>
        <w:t xml:space="preserve"> zielgerichteten Dekarbonisierung und unseren Anspruch, </w:t>
      </w:r>
      <w:r>
        <w:rPr>
          <w:color w:val="5C5D5F"/>
          <w:sz w:val="20"/>
          <w:szCs w:val="20"/>
        </w:rPr>
        <w:t>eine</w:t>
      </w:r>
      <w:r w:rsidRPr="0021473E">
        <w:rPr>
          <w:color w:val="5C5D5F"/>
          <w:sz w:val="20"/>
          <w:szCs w:val="20"/>
        </w:rPr>
        <w:t xml:space="preserve"> nachhaltige</w:t>
      </w:r>
      <w:r>
        <w:rPr>
          <w:color w:val="5C5D5F"/>
          <w:sz w:val="20"/>
          <w:szCs w:val="20"/>
        </w:rPr>
        <w:t>re</w:t>
      </w:r>
      <w:r w:rsidRPr="0021473E">
        <w:rPr>
          <w:color w:val="5C5D5F"/>
          <w:sz w:val="20"/>
          <w:szCs w:val="20"/>
        </w:rPr>
        <w:t xml:space="preserve"> Zukunft von uns und unseren </w:t>
      </w:r>
      <w:r>
        <w:rPr>
          <w:color w:val="5C5D5F"/>
          <w:sz w:val="20"/>
          <w:szCs w:val="20"/>
        </w:rPr>
        <w:t xml:space="preserve">Kundinnen und </w:t>
      </w:r>
      <w:r w:rsidRPr="0021473E">
        <w:rPr>
          <w:color w:val="5C5D5F"/>
          <w:sz w:val="20"/>
          <w:szCs w:val="20"/>
        </w:rPr>
        <w:t xml:space="preserve">Kunden aktiv </w:t>
      </w:r>
      <w:r>
        <w:rPr>
          <w:color w:val="5C5D5F"/>
          <w:sz w:val="20"/>
          <w:szCs w:val="20"/>
        </w:rPr>
        <w:t>mit</w:t>
      </w:r>
      <w:r w:rsidRPr="0021473E">
        <w:rPr>
          <w:color w:val="5C5D5F"/>
          <w:sz w:val="20"/>
          <w:szCs w:val="20"/>
        </w:rPr>
        <w:t>zugestalten</w:t>
      </w:r>
      <w:r>
        <w:rPr>
          <w:color w:val="5C5D5F"/>
          <w:sz w:val="20"/>
          <w:szCs w:val="20"/>
        </w:rPr>
        <w:t>.</w:t>
      </w:r>
      <w:r w:rsidRPr="0021473E">
        <w:rPr>
          <w:color w:val="5C5D5F"/>
          <w:sz w:val="20"/>
          <w:szCs w:val="20"/>
        </w:rPr>
        <w:t>“</w:t>
      </w:r>
    </w:p>
    <w:p w14:paraId="61FF7359" w14:textId="77777777" w:rsidR="00CF65CA" w:rsidRPr="004142FE" w:rsidRDefault="00CF65CA" w:rsidP="00CF65CA">
      <w:pPr>
        <w:rPr>
          <w:color w:val="5C5D5F"/>
          <w:sz w:val="20"/>
          <w:szCs w:val="20"/>
        </w:rPr>
      </w:pPr>
    </w:p>
    <w:p w14:paraId="1FF90D47" w14:textId="77777777" w:rsidR="00CF65CA" w:rsidRPr="00CD2BC0" w:rsidRDefault="00CF65CA" w:rsidP="00CF65CA">
      <w:pPr>
        <w:tabs>
          <w:tab w:val="left" w:pos="5715"/>
        </w:tabs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CD2BC0">
        <w:rPr>
          <w:rFonts w:ascii="Segoe UI" w:hAnsi="Segoe UI" w:cs="Segoe UI"/>
          <w:b/>
          <w:bCs/>
          <w:color w:val="5C5D5F"/>
          <w:sz w:val="20"/>
          <w:szCs w:val="20"/>
        </w:rPr>
        <w:t xml:space="preserve">Über </w:t>
      </w:r>
      <w:proofErr w:type="spellStart"/>
      <w:r w:rsidRPr="00CD2BC0">
        <w:rPr>
          <w:rFonts w:ascii="Segoe UI" w:hAnsi="Segoe UI" w:cs="Segoe UI"/>
          <w:b/>
          <w:bCs/>
          <w:color w:val="5C5D5F"/>
          <w:sz w:val="20"/>
          <w:szCs w:val="20"/>
        </w:rPr>
        <w:t>right</w:t>
      </w:r>
      <w:proofErr w:type="spellEnd"/>
      <w:r w:rsidRPr="00CD2BC0">
        <w:rPr>
          <w:rFonts w:ascii="Segoe UI" w:hAnsi="Segoe UI" w:cs="Segoe UI"/>
          <w:b/>
          <w:bCs/>
          <w:color w:val="5C5D5F"/>
          <w:sz w:val="20"/>
          <w:szCs w:val="20"/>
        </w:rPr>
        <w:t>°</w:t>
      </w:r>
    </w:p>
    <w:p w14:paraId="307F1E82" w14:textId="77777777" w:rsidR="00CF65CA" w:rsidRPr="00236470" w:rsidRDefault="00CF65CA" w:rsidP="00CF65CA">
      <w:pPr>
        <w:tabs>
          <w:tab w:val="left" w:pos="5715"/>
        </w:tabs>
        <w:spacing w:after="240"/>
        <w:jc w:val="both"/>
        <w:rPr>
          <w:b/>
          <w:bCs/>
          <w:color w:val="5C5D5F"/>
          <w:sz w:val="20"/>
          <w:szCs w:val="20"/>
        </w:rPr>
      </w:pPr>
      <w:r w:rsidRPr="00DD2F72">
        <w:rPr>
          <w:color w:val="5C5D5F"/>
          <w:sz w:val="20"/>
          <w:szCs w:val="20"/>
        </w:rPr>
        <w:t xml:space="preserve">2015 haben sich die Vereinten Nationen darauf geeinigt, alles, was in ihrer Macht steht, zu unternehmen, </w:t>
      </w:r>
      <w:r>
        <w:rPr>
          <w:color w:val="5C5D5F"/>
          <w:sz w:val="20"/>
          <w:szCs w:val="20"/>
        </w:rPr>
        <w:t xml:space="preserve">um </w:t>
      </w:r>
      <w:r w:rsidRPr="00DD2F72">
        <w:rPr>
          <w:color w:val="5C5D5F"/>
          <w:sz w:val="20"/>
          <w:szCs w:val="20"/>
        </w:rPr>
        <w:t xml:space="preserve">die globale Erderwärmung auf 1,5 </w:t>
      </w:r>
      <w:r>
        <w:rPr>
          <w:color w:val="5C5D5F"/>
          <w:sz w:val="20"/>
          <w:szCs w:val="20"/>
        </w:rPr>
        <w:t>Grad Celsius</w:t>
      </w:r>
      <w:r w:rsidRPr="00DD2F72">
        <w:rPr>
          <w:color w:val="5C5D5F"/>
          <w:sz w:val="20"/>
          <w:szCs w:val="20"/>
        </w:rPr>
        <w:t xml:space="preserve"> zu begrenzen. 2016</w:t>
      </w:r>
      <w:r>
        <w:rPr>
          <w:color w:val="5C5D5F"/>
          <w:sz w:val="20"/>
          <w:szCs w:val="20"/>
        </w:rPr>
        <w:t xml:space="preserve"> wurde</w:t>
      </w:r>
      <w:r w:rsidRPr="00DD2F72">
        <w:rPr>
          <w:color w:val="5C5D5F"/>
          <w:sz w:val="20"/>
          <w:szCs w:val="20"/>
        </w:rPr>
        <w:t xml:space="preserve"> </w:t>
      </w:r>
      <w:proofErr w:type="spellStart"/>
      <w:r w:rsidRPr="00DD2F72">
        <w:rPr>
          <w:color w:val="5C5D5F"/>
          <w:sz w:val="20"/>
          <w:szCs w:val="20"/>
        </w:rPr>
        <w:t>right</w:t>
      </w:r>
      <w:proofErr w:type="spellEnd"/>
      <w:r w:rsidRPr="00DD2F72">
        <w:rPr>
          <w:color w:val="5C5D5F"/>
          <w:sz w:val="20"/>
          <w:szCs w:val="20"/>
        </w:rPr>
        <w:t xml:space="preserve">. </w:t>
      </w:r>
      <w:proofErr w:type="spellStart"/>
      <w:r w:rsidRPr="00DD2F72">
        <w:rPr>
          <w:color w:val="5C5D5F"/>
          <w:sz w:val="20"/>
          <w:szCs w:val="20"/>
        </w:rPr>
        <w:t>based</w:t>
      </w:r>
      <w:proofErr w:type="spellEnd"/>
      <w:r w:rsidRPr="00DD2F72">
        <w:rPr>
          <w:color w:val="5C5D5F"/>
          <w:sz w:val="20"/>
          <w:szCs w:val="20"/>
        </w:rPr>
        <w:t xml:space="preserve"> on </w:t>
      </w:r>
      <w:proofErr w:type="spellStart"/>
      <w:r w:rsidRPr="00DD2F72">
        <w:rPr>
          <w:color w:val="5C5D5F"/>
          <w:sz w:val="20"/>
          <w:szCs w:val="20"/>
        </w:rPr>
        <w:t>science</w:t>
      </w:r>
      <w:proofErr w:type="spellEnd"/>
      <w:r w:rsidRPr="00DD2F72">
        <w:rPr>
          <w:color w:val="5C5D5F"/>
          <w:sz w:val="20"/>
          <w:szCs w:val="20"/>
        </w:rPr>
        <w:t xml:space="preserve"> (kurz: </w:t>
      </w:r>
      <w:proofErr w:type="spellStart"/>
      <w:r w:rsidRPr="00DD2F72">
        <w:rPr>
          <w:color w:val="5C5D5F"/>
          <w:sz w:val="20"/>
          <w:szCs w:val="20"/>
        </w:rPr>
        <w:t>right</w:t>
      </w:r>
      <w:proofErr w:type="spellEnd"/>
      <w:r w:rsidRPr="00DD2F72">
        <w:rPr>
          <w:color w:val="5C5D5F"/>
          <w:sz w:val="20"/>
          <w:szCs w:val="20"/>
        </w:rPr>
        <w:t>°) gegründet – mit streng wissenschaftlichem Ansatz und einem klaren Ziel: Software</w:t>
      </w:r>
      <w:r>
        <w:rPr>
          <w:color w:val="5C5D5F"/>
          <w:sz w:val="20"/>
          <w:szCs w:val="20"/>
        </w:rPr>
        <w:t>lösungen</w:t>
      </w:r>
      <w:r w:rsidRPr="00DD2F72">
        <w:rPr>
          <w:color w:val="5C5D5F"/>
          <w:sz w:val="20"/>
          <w:szCs w:val="20"/>
        </w:rPr>
        <w:t xml:space="preserve"> und Metriken sollen Unternehmen dazu dienen, die herausfordernden Vorgaben, die sich aus dem Pariser Klimaabkommen ergeben, als </w:t>
      </w:r>
      <w:r>
        <w:rPr>
          <w:color w:val="5C5D5F"/>
          <w:sz w:val="20"/>
          <w:szCs w:val="20"/>
        </w:rPr>
        <w:t xml:space="preserve">eine </w:t>
      </w:r>
      <w:r w:rsidRPr="00DD2F72">
        <w:rPr>
          <w:color w:val="5C5D5F"/>
          <w:sz w:val="20"/>
          <w:szCs w:val="20"/>
        </w:rPr>
        <w:t>Chance wahrzunehmen, wirtschaftlichen Erfolg und CO</w:t>
      </w:r>
      <w:r w:rsidRPr="003913BC">
        <w:rPr>
          <w:color w:val="5C5D5F"/>
          <w:sz w:val="20"/>
          <w:szCs w:val="20"/>
          <w:vertAlign w:val="subscript"/>
        </w:rPr>
        <w:t>2</w:t>
      </w:r>
      <w:r w:rsidRPr="00DD2F72">
        <w:rPr>
          <w:color w:val="5C5D5F"/>
          <w:sz w:val="20"/>
          <w:szCs w:val="20"/>
        </w:rPr>
        <w:t xml:space="preserve">-Emissionen </w:t>
      </w:r>
      <w:r>
        <w:rPr>
          <w:color w:val="5C5D5F"/>
          <w:sz w:val="20"/>
          <w:szCs w:val="20"/>
        </w:rPr>
        <w:t>in Einklang zu bringen</w:t>
      </w:r>
      <w:r w:rsidRPr="00DD2F72">
        <w:rPr>
          <w:color w:val="5C5D5F"/>
          <w:sz w:val="20"/>
          <w:szCs w:val="20"/>
        </w:rPr>
        <w:t>.</w:t>
      </w:r>
    </w:p>
    <w:p w14:paraId="2A985341" w14:textId="7065BDE2" w:rsidR="009A5E27" w:rsidRPr="00CF65CA" w:rsidRDefault="00CF65CA" w:rsidP="00CF65CA">
      <w:pPr>
        <w:tabs>
          <w:tab w:val="left" w:pos="5715"/>
        </w:tabs>
        <w:spacing w:after="240"/>
        <w:jc w:val="both"/>
        <w:rPr>
          <w:color w:val="5C5D5F"/>
          <w:sz w:val="20"/>
          <w:szCs w:val="20"/>
        </w:rPr>
      </w:pPr>
      <w:r w:rsidRPr="00DD2F72">
        <w:rPr>
          <w:color w:val="5C5D5F"/>
          <w:sz w:val="20"/>
          <w:szCs w:val="20"/>
        </w:rPr>
        <w:t>Mit dem X-Degree</w:t>
      </w:r>
      <w:r>
        <w:rPr>
          <w:color w:val="5C5D5F"/>
          <w:sz w:val="20"/>
          <w:szCs w:val="20"/>
        </w:rPr>
        <w:t>-</w:t>
      </w:r>
      <w:proofErr w:type="spellStart"/>
      <w:r w:rsidRPr="00DD2F72">
        <w:rPr>
          <w:color w:val="5C5D5F"/>
          <w:sz w:val="20"/>
          <w:szCs w:val="20"/>
        </w:rPr>
        <w:t>Compatibility</w:t>
      </w:r>
      <w:proofErr w:type="spellEnd"/>
      <w:r>
        <w:rPr>
          <w:color w:val="5C5D5F"/>
          <w:sz w:val="20"/>
          <w:szCs w:val="20"/>
        </w:rPr>
        <w:t>-</w:t>
      </w:r>
      <w:r w:rsidRPr="00DD2F72">
        <w:rPr>
          <w:color w:val="5C5D5F"/>
          <w:sz w:val="20"/>
          <w:szCs w:val="20"/>
        </w:rPr>
        <w:t>Modell</w:t>
      </w:r>
      <w:r>
        <w:rPr>
          <w:color w:val="5C5D5F"/>
          <w:sz w:val="20"/>
          <w:szCs w:val="20"/>
        </w:rPr>
        <w:t xml:space="preserve"> (XDC)</w:t>
      </w:r>
      <w:r w:rsidRPr="00DD2F72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 xml:space="preserve">haben die </w:t>
      </w:r>
      <w:proofErr w:type="spellStart"/>
      <w:proofErr w:type="gramStart"/>
      <w:r>
        <w:rPr>
          <w:color w:val="5C5D5F"/>
          <w:sz w:val="20"/>
          <w:szCs w:val="20"/>
        </w:rPr>
        <w:t>Gründer:innen</w:t>
      </w:r>
      <w:proofErr w:type="spellEnd"/>
      <w:proofErr w:type="gramEnd"/>
      <w:r>
        <w:rPr>
          <w:color w:val="5C5D5F"/>
          <w:sz w:val="20"/>
          <w:szCs w:val="20"/>
        </w:rPr>
        <w:t xml:space="preserve"> von </w:t>
      </w:r>
      <w:proofErr w:type="spellStart"/>
      <w:r w:rsidRPr="003E7293">
        <w:rPr>
          <w:color w:val="5C5D5F"/>
          <w:sz w:val="20"/>
          <w:szCs w:val="20"/>
        </w:rPr>
        <w:t>right</w:t>
      </w:r>
      <w:proofErr w:type="spellEnd"/>
      <w:r w:rsidRPr="003E7293">
        <w:rPr>
          <w:color w:val="5C5D5F"/>
          <w:sz w:val="20"/>
          <w:szCs w:val="20"/>
        </w:rPr>
        <w:t>°</w:t>
      </w:r>
      <w:r>
        <w:rPr>
          <w:color w:val="5C5D5F"/>
          <w:sz w:val="20"/>
          <w:szCs w:val="20"/>
        </w:rPr>
        <w:t>, Hannah Helmke und Dr. Sebastian Müller,</w:t>
      </w:r>
      <w:r w:rsidRPr="00DD2F72">
        <w:rPr>
          <w:color w:val="5C5D5F"/>
          <w:sz w:val="20"/>
          <w:szCs w:val="20"/>
        </w:rPr>
        <w:t xml:space="preserve"> ein wissenschaftlich fundiertes Modell entwickelt, mit dem sich komplexe Klimaauswirkungen von Unternehmen, Gebäuden und Finanzportfolios (Aktien, Private </w:t>
      </w:r>
      <w:proofErr w:type="spellStart"/>
      <w:r w:rsidRPr="00DD2F72">
        <w:rPr>
          <w:color w:val="5C5D5F"/>
          <w:sz w:val="20"/>
          <w:szCs w:val="20"/>
        </w:rPr>
        <w:t>Equity</w:t>
      </w:r>
      <w:r>
        <w:rPr>
          <w:color w:val="5C5D5F"/>
          <w:sz w:val="20"/>
          <w:szCs w:val="20"/>
        </w:rPr>
        <w:t>s</w:t>
      </w:r>
      <w:proofErr w:type="spellEnd"/>
      <w:r w:rsidRPr="00DD2F72">
        <w:rPr>
          <w:color w:val="5C5D5F"/>
          <w:sz w:val="20"/>
          <w:szCs w:val="20"/>
        </w:rPr>
        <w:t xml:space="preserve">, Anleihen, Staatsanleihen) </w:t>
      </w:r>
      <w:r>
        <w:rPr>
          <w:color w:val="5C5D5F"/>
          <w:sz w:val="20"/>
          <w:szCs w:val="20"/>
        </w:rPr>
        <w:t>mithilfe einer Klimametrik einfach und verständlich – in Grad Celsius – berechnen lassen.</w:t>
      </w:r>
      <w:r w:rsidR="009A5E27" w:rsidRPr="004208F2">
        <w:rPr>
          <w:rFonts w:ascii="Frutiger LT Pro 55 Roman"/>
          <w:color w:val="575757" w:themeColor="text1"/>
          <w:sz w:val="54"/>
        </w:rPr>
        <w:br w:type="page"/>
      </w:r>
    </w:p>
    <w:p w14:paraId="5AE10DE0" w14:textId="77777777" w:rsidR="00B42868" w:rsidRPr="00CC0483" w:rsidRDefault="00854531" w:rsidP="00B42868">
      <w:pPr>
        <w:spacing w:before="65" w:line="1190" w:lineRule="exact"/>
        <w:ind w:left="150"/>
        <w:rPr>
          <w:rFonts w:ascii="Segoe UI" w:hAnsi="Segoe UI" w:cs="Segoe UI"/>
          <w:b/>
          <w:color w:val="00CC67" w:themeColor="accent4"/>
          <w:sz w:val="99"/>
          <w:lang w:val="en-US"/>
        </w:rPr>
      </w:pPr>
      <w:r w:rsidRPr="00CC0483">
        <w:rPr>
          <w:noProof/>
          <w:color w:val="00CC67" w:themeColor="accent4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0A9A273" wp14:editId="2F6A4C1D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FADFFF3" id="Rechteck 1" o:spid="_x0000_s1026" style="position:absolute;margin-left:568.3pt;margin-top:-56.3pt;width:619.5pt;height:852.75pt;z-index:-25165926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" fillcolor="#009 [3215]" strokecolor="#00004c [1604]" strokeweight="1pt">
                <w10:wrap anchorx="page"/>
              </v:rect>
            </w:pict>
          </mc:Fallback>
        </mc:AlternateContent>
      </w:r>
      <w:r w:rsidR="00B42868" w:rsidRPr="00CC0483">
        <w:rPr>
          <w:rFonts w:ascii="Segoe UI" w:hAnsi="Segoe UI" w:cs="Segoe UI"/>
          <w:b/>
          <w:noProof/>
          <w:color w:val="00CC67" w:themeColor="accent4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3730554" wp14:editId="1EA06CAA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945242585" name="Rechteck 194524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152AC23" id="Rechteck 1945242585" o:spid="_x0000_s1026" style="position:absolute;margin-left:568.3pt;margin-top:-56.3pt;width:619.5pt;height:852.75pt;z-index:-25165619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" fillcolor="#009 [3215]" strokecolor="#00004c [1604]" strokeweight="1pt">
                <w10:wrap anchorx="page"/>
              </v:rect>
            </w:pict>
          </mc:Fallback>
        </mc:AlternateContent>
      </w:r>
      <w:r w:rsidR="00B42868" w:rsidRPr="00CC0483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ENABLING </w:t>
      </w:r>
      <w:r w:rsidR="00B42868" w:rsidRPr="00CC0483">
        <w:rPr>
          <w:rFonts w:ascii="Segoe UI" w:hAnsi="Segoe UI" w:cs="Segoe UI"/>
          <w:b/>
          <w:color w:val="00CC67" w:themeColor="accent4"/>
          <w:spacing w:val="-5"/>
          <w:sz w:val="99"/>
          <w:lang w:val="en-US"/>
        </w:rPr>
        <w:t>YOU</w:t>
      </w:r>
    </w:p>
    <w:p w14:paraId="06DE2079" w14:textId="77777777" w:rsidR="00B42868" w:rsidRPr="00CC0483" w:rsidRDefault="00B42868" w:rsidP="00B42868">
      <w:pPr>
        <w:spacing w:line="237" w:lineRule="auto"/>
        <w:ind w:left="150"/>
        <w:rPr>
          <w:b/>
          <w:color w:val="00CC67" w:themeColor="accent4"/>
          <w:lang w:val="en-US"/>
        </w:rPr>
      </w:pPr>
      <w:r w:rsidRPr="00CC0483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TO SHAPE </w:t>
      </w:r>
      <w:proofErr w:type="gramStart"/>
      <w:r w:rsidRPr="00CC0483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A </w:t>
      </w:r>
      <w:r w:rsidRPr="00CC0483">
        <w:rPr>
          <w:rFonts w:ascii="Segoe UI" w:hAnsi="Segoe UI" w:cs="Segoe UI"/>
          <w:b/>
          <w:color w:val="00CC67" w:themeColor="accent4"/>
          <w:spacing w:val="10"/>
          <w:sz w:val="99"/>
          <w:lang w:val="en-US"/>
        </w:rPr>
        <w:t>BETTER</w:t>
      </w:r>
      <w:proofErr w:type="gramEnd"/>
      <w:r w:rsidRPr="00CC0483">
        <w:rPr>
          <w:rFonts w:ascii="Segoe UI" w:hAnsi="Segoe UI" w:cs="Segoe UI"/>
          <w:b/>
          <w:color w:val="00CC67" w:themeColor="accent4"/>
          <w:spacing w:val="10"/>
          <w:sz w:val="99"/>
          <w:lang w:val="en-US"/>
        </w:rPr>
        <w:t xml:space="preserve"> </w:t>
      </w:r>
      <w:r w:rsidRPr="00CC0483">
        <w:rPr>
          <w:rFonts w:ascii="Segoe UI" w:hAnsi="Segoe UI" w:cs="Segoe UI"/>
          <w:b/>
          <w:color w:val="00CC67" w:themeColor="accent4"/>
          <w:spacing w:val="-2"/>
          <w:sz w:val="99"/>
          <w:lang w:val="en-US"/>
        </w:rPr>
        <w:t>TOMORROW</w:t>
      </w:r>
    </w:p>
    <w:p w14:paraId="12906A1F" w14:textId="6E319902" w:rsidR="00B42868" w:rsidRPr="0092461F" w:rsidRDefault="00B42868" w:rsidP="00B42868">
      <w:pPr>
        <w:pStyle w:val="BodyText"/>
        <w:rPr>
          <w:b/>
          <w:lang w:val="en-US"/>
        </w:rPr>
      </w:pPr>
    </w:p>
    <w:p w14:paraId="4943E886" w14:textId="7FC7C574" w:rsidR="00B42868" w:rsidRPr="0092461F" w:rsidRDefault="00681939" w:rsidP="00B42868">
      <w:pPr>
        <w:pStyle w:val="BodyText"/>
        <w:spacing w:before="9"/>
        <w:rPr>
          <w:b/>
          <w:sz w:val="17"/>
          <w:lang w:val="en-US"/>
        </w:rPr>
      </w:pPr>
      <w:r w:rsidRPr="00681939">
        <w:rPr>
          <w:b/>
          <w:noProof/>
        </w:rPr>
        <w:drawing>
          <wp:anchor distT="0" distB="0" distL="114300" distR="114300" simplePos="0" relativeHeight="251658244" behindDoc="1" locked="0" layoutInCell="1" allowOverlap="1" wp14:anchorId="25039612" wp14:editId="1F848694">
            <wp:simplePos x="0" y="0"/>
            <wp:positionH relativeFrom="column">
              <wp:posOffset>-106789</wp:posOffset>
            </wp:positionH>
            <wp:positionV relativeFrom="paragraph">
              <wp:posOffset>140970</wp:posOffset>
            </wp:positionV>
            <wp:extent cx="5826342" cy="3488055"/>
            <wp:effectExtent l="0" t="0" r="0" b="0"/>
            <wp:wrapNone/>
            <wp:docPr id="11090089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0898" name="Grafik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42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61F">
        <w:rPr>
          <w:b/>
          <w:noProof/>
          <w:lang w:val="en-US"/>
        </w:rPr>
        <w:t xml:space="preserve"> </w:t>
      </w:r>
    </w:p>
    <w:p w14:paraId="4D3C3E89" w14:textId="3AB360B8" w:rsidR="00B42868" w:rsidRPr="0092461F" w:rsidRDefault="00B42868" w:rsidP="00B42868">
      <w:pPr>
        <w:tabs>
          <w:tab w:val="left" w:pos="3036"/>
        </w:tabs>
        <w:spacing w:before="77"/>
        <w:ind w:right="1987"/>
        <w:jc w:val="center"/>
        <w:rPr>
          <w:b/>
          <w:sz w:val="19"/>
          <w:lang w:val="en-US"/>
        </w:rPr>
      </w:pPr>
      <w:r w:rsidRPr="0092461F">
        <w:rPr>
          <w:b/>
          <w:color w:val="231F20"/>
          <w:sz w:val="19"/>
          <w:lang w:val="en-US"/>
        </w:rPr>
        <w:tab/>
      </w:r>
    </w:p>
    <w:p w14:paraId="1B37F027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4C04CE9A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6F76B9E4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38C658C3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2C481146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63CB7B80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04DCBDF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392F2D8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077B113A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7509FDC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0B1180D5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398830EA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38C94A10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D2B257A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B496EBF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6B2A5C6B" w14:textId="77777777" w:rsidR="00B42868" w:rsidRPr="0092461F" w:rsidRDefault="00B42868" w:rsidP="00B42868">
      <w:pPr>
        <w:pStyle w:val="BodyText"/>
        <w:spacing w:before="7"/>
        <w:rPr>
          <w:b/>
          <w:sz w:val="21"/>
          <w:lang w:val="en-US"/>
        </w:rPr>
      </w:pPr>
    </w:p>
    <w:p w14:paraId="53285634" w14:textId="77777777" w:rsidR="00B42868" w:rsidRPr="0092461F" w:rsidRDefault="00B42868" w:rsidP="00B42868">
      <w:pPr>
        <w:pStyle w:val="Heading1"/>
        <w:rPr>
          <w:color w:val="FFFFFF"/>
          <w:lang w:val="en-US"/>
        </w:rPr>
      </w:pPr>
    </w:p>
    <w:p w14:paraId="4F18220B" w14:textId="77777777" w:rsidR="00764B46" w:rsidRPr="0092461F" w:rsidRDefault="00764B46" w:rsidP="00764B46">
      <w:pPr>
        <w:pStyle w:val="Heading1"/>
        <w:ind w:left="0"/>
        <w:rPr>
          <w:color w:val="FFFFFF"/>
          <w:lang w:val="en-US"/>
        </w:rPr>
      </w:pPr>
    </w:p>
    <w:p w14:paraId="4D7FE0EE" w14:textId="550F82C2" w:rsidR="00B42868" w:rsidRPr="00B45091" w:rsidRDefault="00B42868" w:rsidP="00764B46">
      <w:pPr>
        <w:pStyle w:val="Heading1"/>
        <w:ind w:left="0"/>
        <w:rPr>
          <w:lang w:val="en-US"/>
        </w:rPr>
      </w:pPr>
      <w:r w:rsidRPr="00B45091">
        <w:rPr>
          <w:color w:val="FFFFFF"/>
          <w:lang w:val="en-US"/>
        </w:rPr>
        <w:t xml:space="preserve">Über </w:t>
      </w:r>
      <w:r w:rsidRPr="00B45091">
        <w:rPr>
          <w:color w:val="FFFFFF"/>
          <w:spacing w:val="-5"/>
          <w:lang w:val="en-US"/>
        </w:rPr>
        <w:t>MHP</w:t>
      </w:r>
    </w:p>
    <w:p w14:paraId="3DE4F4B6" w14:textId="77777777" w:rsidR="00B42868" w:rsidRPr="00B45091" w:rsidRDefault="00B42868" w:rsidP="00B42868">
      <w:pPr>
        <w:pStyle w:val="BodyText"/>
        <w:spacing w:before="2"/>
        <w:rPr>
          <w:b/>
          <w:sz w:val="26"/>
          <w:lang w:val="en-US"/>
        </w:rPr>
      </w:pPr>
    </w:p>
    <w:p w14:paraId="27E52588" w14:textId="3E85B414" w:rsidR="00764B46" w:rsidRPr="006826BD" w:rsidRDefault="00764B46" w:rsidP="00580C05">
      <w:pPr>
        <w:jc w:val="both"/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Als Technologie- und Businesspartner digitalisiert MHP seit </w:t>
      </w:r>
      <w:r w:rsidR="0044734B">
        <w:rPr>
          <w:rFonts w:ascii="Segoe UI" w:hAnsi="Segoe UI" w:cs="Segoe UI"/>
          <w:color w:val="FFFFFF" w:themeColor="background1"/>
          <w:sz w:val="20"/>
          <w:szCs w:val="20"/>
        </w:rPr>
        <w:t xml:space="preserve">1996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die Prozesse und Produkte seiner weltweit rund 300 Kunden in den Bereichen Mobility und Manufacturing und begleitet sie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bei ihren IT-Transformationen entlang der gesamten Wertschöpfungskette. Für die Management- und IT-Beratung steht fest: Die Digitalisierung ist einer der größten Hebel auf dem Weg zu einem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besseren Morgen. Daher berät das Unternehmen der Porsche AG sowohl operativ als auch strategisch in Themenfeldern wie beispielsweise Customer Experience und 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Workforce</w:t>
      </w:r>
      <w:proofErr w:type="spellEnd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6826BD">
        <w:rPr>
          <w:rFonts w:ascii="Segoe UI" w:hAnsi="Segoe UI" w:cs="Segoe UI"/>
          <w:color w:val="FFFFFF" w:themeColor="background1"/>
          <w:sz w:val="20"/>
          <w:szCs w:val="20"/>
        </w:rPr>
        <w:t xml:space="preserve">Transformation, Supply Chain und Cloud Solutions, </w:t>
      </w:r>
      <w:proofErr w:type="spellStart"/>
      <w:r w:rsidRPr="006826BD">
        <w:rPr>
          <w:rFonts w:ascii="Segoe UI" w:hAnsi="Segoe UI" w:cs="Segoe UI"/>
          <w:color w:val="FFFFFF" w:themeColor="background1"/>
          <w:sz w:val="20"/>
          <w:szCs w:val="20"/>
        </w:rPr>
        <w:t>Platforms</w:t>
      </w:r>
      <w:proofErr w:type="spellEnd"/>
      <w:r w:rsidRPr="006826BD">
        <w:rPr>
          <w:rFonts w:ascii="Segoe UI" w:hAnsi="Segoe UI" w:cs="Segoe UI"/>
          <w:color w:val="FFFFFF" w:themeColor="background1"/>
          <w:sz w:val="20"/>
          <w:szCs w:val="20"/>
        </w:rPr>
        <w:t xml:space="preserve"> &amp; </w:t>
      </w:r>
      <w:proofErr w:type="spellStart"/>
      <w:r w:rsidRPr="006826BD">
        <w:rPr>
          <w:rFonts w:ascii="Segoe UI" w:hAnsi="Segoe UI" w:cs="Segoe UI"/>
          <w:color w:val="FFFFFF" w:themeColor="background1"/>
          <w:sz w:val="20"/>
          <w:szCs w:val="20"/>
        </w:rPr>
        <w:t>Ecosystems</w:t>
      </w:r>
      <w:proofErr w:type="spellEnd"/>
      <w:r w:rsidRPr="006826BD">
        <w:rPr>
          <w:rFonts w:ascii="Segoe UI" w:hAnsi="Segoe UI" w:cs="Segoe UI"/>
          <w:color w:val="FFFFFF" w:themeColor="background1"/>
          <w:sz w:val="20"/>
          <w:szCs w:val="20"/>
        </w:rPr>
        <w:t xml:space="preserve">, Big Data und KI sowie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Industrie 4.0 und Intelligent Products. Die Unternehmensberatung agiert international, mit Hauptsitz in Deutschland und Tochtergesellschaften in den USA, Mexiko, Großbritannien, Rumänien</w:t>
      </w:r>
      <w:r w:rsidR="008C7C4A">
        <w:rPr>
          <w:rFonts w:ascii="Segoe UI" w:hAnsi="Segoe UI" w:cs="Segoe UI"/>
          <w:color w:val="FFFFFF" w:themeColor="background1"/>
          <w:sz w:val="20"/>
          <w:szCs w:val="20"/>
        </w:rPr>
        <w:t>, Indien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 und China. Rund </w:t>
      </w:r>
      <w:r w:rsidR="006826BD">
        <w:rPr>
          <w:rFonts w:ascii="Segoe UI" w:hAnsi="Segoe UI" w:cs="Segoe UI"/>
          <w:color w:val="FFFFFF" w:themeColor="background1"/>
          <w:sz w:val="20"/>
          <w:szCs w:val="20"/>
        </w:rPr>
        <w:t>4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.</w:t>
      </w:r>
      <w:r w:rsidR="006826BD">
        <w:rPr>
          <w:rFonts w:ascii="Segoe UI" w:hAnsi="Segoe UI" w:cs="Segoe UI"/>
          <w:color w:val="FFFFFF" w:themeColor="background1"/>
          <w:sz w:val="20"/>
          <w:szCs w:val="20"/>
        </w:rPr>
        <w:t>7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00 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MHPlerinnen</w:t>
      </w:r>
      <w:proofErr w:type="spellEnd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 und 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MHPler</w:t>
      </w:r>
      <w:proofErr w:type="spellEnd"/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vereint der Anspruch nach Exzellenz und nachhaltigem Erfolg. Dieser Anspruch treibt MHP weiter an – heute und in Zukunft</w:t>
      </w:r>
      <w:r>
        <w:rPr>
          <w:rFonts w:ascii="Segoe UI" w:hAnsi="Segoe UI" w:cs="Segoe UI"/>
          <w:color w:val="FFFFFF" w:themeColor="background1"/>
          <w:sz w:val="20"/>
          <w:szCs w:val="20"/>
        </w:rPr>
        <w:t>.</w:t>
      </w:r>
    </w:p>
    <w:p w14:paraId="53C5EA5F" w14:textId="77777777" w:rsidR="00B42868" w:rsidRDefault="00B42868" w:rsidP="00B42868">
      <w:pPr>
        <w:pStyle w:val="BodyText"/>
        <w:spacing w:before="2"/>
        <w:rPr>
          <w:sz w:val="22"/>
        </w:rPr>
      </w:pPr>
    </w:p>
    <w:p w14:paraId="225BC6A0" w14:textId="2877682B" w:rsidR="00CC7300" w:rsidRPr="007309ED" w:rsidRDefault="00B42868" w:rsidP="00B4286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 Light"/>
          <w:color w:val="FFFFFF" w:themeColor="background1"/>
          <w:sz w:val="24"/>
          <w:szCs w:val="24"/>
        </w:rPr>
      </w:pPr>
      <w:r>
        <w:rPr>
          <w:color w:val="FFFFFF"/>
          <w:spacing w:val="-2"/>
        </w:rPr>
        <w:t>mhp.com</w:t>
      </w:r>
    </w:p>
    <w:sectPr w:rsidR="00CC7300" w:rsidRPr="007309ED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B7290" w14:textId="77777777" w:rsidR="003C721B" w:rsidRDefault="003C721B" w:rsidP="009B4D20">
      <w:r>
        <w:separator/>
      </w:r>
    </w:p>
  </w:endnote>
  <w:endnote w:type="continuationSeparator" w:id="0">
    <w:p w14:paraId="594506F0" w14:textId="77777777" w:rsidR="003C721B" w:rsidRDefault="003C721B" w:rsidP="009B4D20">
      <w:r>
        <w:continuationSeparator/>
      </w:r>
    </w:p>
  </w:endnote>
  <w:endnote w:type="continuationNotice" w:id="1">
    <w:p w14:paraId="4524168A" w14:textId="77777777" w:rsidR="003C721B" w:rsidRDefault="003C72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C1BB1" w14:textId="77777777" w:rsidR="003C721B" w:rsidRDefault="003C721B" w:rsidP="009B4D20">
      <w:r>
        <w:separator/>
      </w:r>
    </w:p>
  </w:footnote>
  <w:footnote w:type="continuationSeparator" w:id="0">
    <w:p w14:paraId="4AC148A9" w14:textId="77777777" w:rsidR="003C721B" w:rsidRDefault="003C721B" w:rsidP="009B4D20">
      <w:r>
        <w:continuationSeparator/>
      </w:r>
    </w:p>
  </w:footnote>
  <w:footnote w:type="continuationNotice" w:id="1">
    <w:p w14:paraId="3C9A66D8" w14:textId="77777777" w:rsidR="003C721B" w:rsidRDefault="003C72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575757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954065">
    <w:abstractNumId w:val="4"/>
  </w:num>
  <w:num w:numId="2" w16cid:durableId="1186213346">
    <w:abstractNumId w:val="8"/>
  </w:num>
  <w:num w:numId="3" w16cid:durableId="237637627">
    <w:abstractNumId w:val="9"/>
  </w:num>
  <w:num w:numId="4" w16cid:durableId="2024435812">
    <w:abstractNumId w:val="7"/>
  </w:num>
  <w:num w:numId="5" w16cid:durableId="516044445">
    <w:abstractNumId w:val="6"/>
  </w:num>
  <w:num w:numId="6" w16cid:durableId="904804564">
    <w:abstractNumId w:val="5"/>
  </w:num>
  <w:num w:numId="7" w16cid:durableId="555700003">
    <w:abstractNumId w:val="0"/>
  </w:num>
  <w:num w:numId="8" w16cid:durableId="1975718643">
    <w:abstractNumId w:val="1"/>
  </w:num>
  <w:num w:numId="9" w16cid:durableId="1794666175">
    <w:abstractNumId w:val="2"/>
  </w:num>
  <w:num w:numId="10" w16cid:durableId="1032531389">
    <w:abstractNumId w:val="3"/>
  </w:num>
  <w:num w:numId="11" w16cid:durableId="17494183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D20"/>
    <w:rsid w:val="00000DBB"/>
    <w:rsid w:val="00001624"/>
    <w:rsid w:val="00001700"/>
    <w:rsid w:val="00002A23"/>
    <w:rsid w:val="00003B1C"/>
    <w:rsid w:val="000040EC"/>
    <w:rsid w:val="0000684F"/>
    <w:rsid w:val="0001245A"/>
    <w:rsid w:val="0001281A"/>
    <w:rsid w:val="00014036"/>
    <w:rsid w:val="00016218"/>
    <w:rsid w:val="000163A1"/>
    <w:rsid w:val="000172C0"/>
    <w:rsid w:val="00017DC6"/>
    <w:rsid w:val="00020AA7"/>
    <w:rsid w:val="000213C3"/>
    <w:rsid w:val="000243D6"/>
    <w:rsid w:val="00026BBB"/>
    <w:rsid w:val="00030D6B"/>
    <w:rsid w:val="00032918"/>
    <w:rsid w:val="00033443"/>
    <w:rsid w:val="00033EA5"/>
    <w:rsid w:val="00040A1B"/>
    <w:rsid w:val="00043662"/>
    <w:rsid w:val="00044D07"/>
    <w:rsid w:val="00045A91"/>
    <w:rsid w:val="000473E3"/>
    <w:rsid w:val="00050500"/>
    <w:rsid w:val="000506CC"/>
    <w:rsid w:val="00052F50"/>
    <w:rsid w:val="00060E88"/>
    <w:rsid w:val="000624E0"/>
    <w:rsid w:val="00063CF6"/>
    <w:rsid w:val="0006482B"/>
    <w:rsid w:val="000662E8"/>
    <w:rsid w:val="000663DE"/>
    <w:rsid w:val="0007021A"/>
    <w:rsid w:val="00076399"/>
    <w:rsid w:val="000771FF"/>
    <w:rsid w:val="0008039D"/>
    <w:rsid w:val="00082BD9"/>
    <w:rsid w:val="0008480E"/>
    <w:rsid w:val="000859AE"/>
    <w:rsid w:val="000871BC"/>
    <w:rsid w:val="00087618"/>
    <w:rsid w:val="00097C99"/>
    <w:rsid w:val="000A06E8"/>
    <w:rsid w:val="000A1FBC"/>
    <w:rsid w:val="000A419E"/>
    <w:rsid w:val="000A6057"/>
    <w:rsid w:val="000A6EC1"/>
    <w:rsid w:val="000B1534"/>
    <w:rsid w:val="000B38D3"/>
    <w:rsid w:val="000B4D41"/>
    <w:rsid w:val="000B7566"/>
    <w:rsid w:val="000C0BBB"/>
    <w:rsid w:val="000C1730"/>
    <w:rsid w:val="000C4365"/>
    <w:rsid w:val="000C5DAC"/>
    <w:rsid w:val="000C682B"/>
    <w:rsid w:val="000D0B3E"/>
    <w:rsid w:val="000D1F5B"/>
    <w:rsid w:val="000D4F17"/>
    <w:rsid w:val="000D7657"/>
    <w:rsid w:val="000E4FC8"/>
    <w:rsid w:val="000F1560"/>
    <w:rsid w:val="000F4F3A"/>
    <w:rsid w:val="000F5D70"/>
    <w:rsid w:val="000F7294"/>
    <w:rsid w:val="00104505"/>
    <w:rsid w:val="00104DC8"/>
    <w:rsid w:val="00106988"/>
    <w:rsid w:val="001071D9"/>
    <w:rsid w:val="001118CB"/>
    <w:rsid w:val="00111E34"/>
    <w:rsid w:val="001131D4"/>
    <w:rsid w:val="00114603"/>
    <w:rsid w:val="001233D7"/>
    <w:rsid w:val="00124FF6"/>
    <w:rsid w:val="001255D0"/>
    <w:rsid w:val="00131E89"/>
    <w:rsid w:val="001322C1"/>
    <w:rsid w:val="00132980"/>
    <w:rsid w:val="00133CE9"/>
    <w:rsid w:val="001349B5"/>
    <w:rsid w:val="00134D73"/>
    <w:rsid w:val="00136BA7"/>
    <w:rsid w:val="00137B39"/>
    <w:rsid w:val="0014041C"/>
    <w:rsid w:val="0014137C"/>
    <w:rsid w:val="001427CC"/>
    <w:rsid w:val="00145159"/>
    <w:rsid w:val="0014562E"/>
    <w:rsid w:val="00146599"/>
    <w:rsid w:val="00146AEC"/>
    <w:rsid w:val="00150AEA"/>
    <w:rsid w:val="00152F64"/>
    <w:rsid w:val="00154D78"/>
    <w:rsid w:val="001619CC"/>
    <w:rsid w:val="00164F49"/>
    <w:rsid w:val="00170543"/>
    <w:rsid w:val="00171066"/>
    <w:rsid w:val="0017142C"/>
    <w:rsid w:val="0017209C"/>
    <w:rsid w:val="00174EC3"/>
    <w:rsid w:val="00175520"/>
    <w:rsid w:val="001802E9"/>
    <w:rsid w:val="00181B90"/>
    <w:rsid w:val="00181DF6"/>
    <w:rsid w:val="00182093"/>
    <w:rsid w:val="00182410"/>
    <w:rsid w:val="00182450"/>
    <w:rsid w:val="001832A5"/>
    <w:rsid w:val="00184A6C"/>
    <w:rsid w:val="00185C30"/>
    <w:rsid w:val="001905CB"/>
    <w:rsid w:val="00193C75"/>
    <w:rsid w:val="00194512"/>
    <w:rsid w:val="00194B4E"/>
    <w:rsid w:val="0019723F"/>
    <w:rsid w:val="001A20E2"/>
    <w:rsid w:val="001A51A4"/>
    <w:rsid w:val="001A5F22"/>
    <w:rsid w:val="001B0C01"/>
    <w:rsid w:val="001B21AF"/>
    <w:rsid w:val="001B23C3"/>
    <w:rsid w:val="001B35EE"/>
    <w:rsid w:val="001C42C0"/>
    <w:rsid w:val="001C4375"/>
    <w:rsid w:val="001C4479"/>
    <w:rsid w:val="001C4E8F"/>
    <w:rsid w:val="001D1464"/>
    <w:rsid w:val="001D1E8F"/>
    <w:rsid w:val="001D60ED"/>
    <w:rsid w:val="001D6904"/>
    <w:rsid w:val="001E0FD4"/>
    <w:rsid w:val="001E299A"/>
    <w:rsid w:val="001E34E6"/>
    <w:rsid w:val="001E43FD"/>
    <w:rsid w:val="001E4CD0"/>
    <w:rsid w:val="001E6157"/>
    <w:rsid w:val="001F25D4"/>
    <w:rsid w:val="001F2844"/>
    <w:rsid w:val="001F2E73"/>
    <w:rsid w:val="001F5CA9"/>
    <w:rsid w:val="001F5F45"/>
    <w:rsid w:val="00200DD5"/>
    <w:rsid w:val="002044D2"/>
    <w:rsid w:val="002048ED"/>
    <w:rsid w:val="002069E6"/>
    <w:rsid w:val="00207814"/>
    <w:rsid w:val="002165D9"/>
    <w:rsid w:val="00220137"/>
    <w:rsid w:val="0022222D"/>
    <w:rsid w:val="00222453"/>
    <w:rsid w:val="002224F2"/>
    <w:rsid w:val="002227A4"/>
    <w:rsid w:val="00223EAD"/>
    <w:rsid w:val="0022410F"/>
    <w:rsid w:val="002241C7"/>
    <w:rsid w:val="00227997"/>
    <w:rsid w:val="00230F4B"/>
    <w:rsid w:val="00231B1C"/>
    <w:rsid w:val="00231CAF"/>
    <w:rsid w:val="0023255E"/>
    <w:rsid w:val="00235C5F"/>
    <w:rsid w:val="00235D47"/>
    <w:rsid w:val="00241146"/>
    <w:rsid w:val="00241375"/>
    <w:rsid w:val="002460D2"/>
    <w:rsid w:val="00252803"/>
    <w:rsid w:val="002530D0"/>
    <w:rsid w:val="002537F6"/>
    <w:rsid w:val="00260765"/>
    <w:rsid w:val="00261565"/>
    <w:rsid w:val="00262A70"/>
    <w:rsid w:val="00263BAF"/>
    <w:rsid w:val="002647CD"/>
    <w:rsid w:val="00270286"/>
    <w:rsid w:val="00270AA7"/>
    <w:rsid w:val="00271C39"/>
    <w:rsid w:val="00271DAD"/>
    <w:rsid w:val="002736FB"/>
    <w:rsid w:val="0027447E"/>
    <w:rsid w:val="0028081A"/>
    <w:rsid w:val="00280898"/>
    <w:rsid w:val="00282BC4"/>
    <w:rsid w:val="00287B76"/>
    <w:rsid w:val="00290D7E"/>
    <w:rsid w:val="00292AA9"/>
    <w:rsid w:val="00293320"/>
    <w:rsid w:val="00294770"/>
    <w:rsid w:val="0029780B"/>
    <w:rsid w:val="00297919"/>
    <w:rsid w:val="002A0B01"/>
    <w:rsid w:val="002A2EC8"/>
    <w:rsid w:val="002A6338"/>
    <w:rsid w:val="002A7477"/>
    <w:rsid w:val="002B07B3"/>
    <w:rsid w:val="002B33F5"/>
    <w:rsid w:val="002B663E"/>
    <w:rsid w:val="002B6FCA"/>
    <w:rsid w:val="002C034B"/>
    <w:rsid w:val="002C0AE1"/>
    <w:rsid w:val="002C0F4E"/>
    <w:rsid w:val="002C1AB4"/>
    <w:rsid w:val="002C203F"/>
    <w:rsid w:val="002C2A6C"/>
    <w:rsid w:val="002C3DA5"/>
    <w:rsid w:val="002C6257"/>
    <w:rsid w:val="002D13B9"/>
    <w:rsid w:val="002D1630"/>
    <w:rsid w:val="002D3D65"/>
    <w:rsid w:val="002D651D"/>
    <w:rsid w:val="002E0CD7"/>
    <w:rsid w:val="002E11B5"/>
    <w:rsid w:val="002E1797"/>
    <w:rsid w:val="002E4D12"/>
    <w:rsid w:val="002E6390"/>
    <w:rsid w:val="002E6AE4"/>
    <w:rsid w:val="002F0979"/>
    <w:rsid w:val="002F18CC"/>
    <w:rsid w:val="002F311C"/>
    <w:rsid w:val="002F5794"/>
    <w:rsid w:val="002F5D01"/>
    <w:rsid w:val="003033D5"/>
    <w:rsid w:val="003049FE"/>
    <w:rsid w:val="0030699D"/>
    <w:rsid w:val="00310BB0"/>
    <w:rsid w:val="003131F5"/>
    <w:rsid w:val="0031387A"/>
    <w:rsid w:val="0031397F"/>
    <w:rsid w:val="00317086"/>
    <w:rsid w:val="00320B16"/>
    <w:rsid w:val="0032209E"/>
    <w:rsid w:val="003243EF"/>
    <w:rsid w:val="00325040"/>
    <w:rsid w:val="00325D6B"/>
    <w:rsid w:val="0032637B"/>
    <w:rsid w:val="00331B7E"/>
    <w:rsid w:val="00337C60"/>
    <w:rsid w:val="00341E3B"/>
    <w:rsid w:val="00346C1A"/>
    <w:rsid w:val="0035237A"/>
    <w:rsid w:val="0035303F"/>
    <w:rsid w:val="00354C28"/>
    <w:rsid w:val="00356602"/>
    <w:rsid w:val="00357ACC"/>
    <w:rsid w:val="003611F5"/>
    <w:rsid w:val="00361DC5"/>
    <w:rsid w:val="003664C8"/>
    <w:rsid w:val="00367872"/>
    <w:rsid w:val="0037022C"/>
    <w:rsid w:val="00373499"/>
    <w:rsid w:val="0037636C"/>
    <w:rsid w:val="00376624"/>
    <w:rsid w:val="00376B28"/>
    <w:rsid w:val="00376D53"/>
    <w:rsid w:val="00377B2A"/>
    <w:rsid w:val="00381C81"/>
    <w:rsid w:val="00382DFB"/>
    <w:rsid w:val="0038542B"/>
    <w:rsid w:val="0038600C"/>
    <w:rsid w:val="00386BD7"/>
    <w:rsid w:val="00390243"/>
    <w:rsid w:val="0039156A"/>
    <w:rsid w:val="00391AA3"/>
    <w:rsid w:val="00392063"/>
    <w:rsid w:val="00392664"/>
    <w:rsid w:val="00394037"/>
    <w:rsid w:val="00395A1A"/>
    <w:rsid w:val="0039731A"/>
    <w:rsid w:val="00397954"/>
    <w:rsid w:val="003A1826"/>
    <w:rsid w:val="003A3997"/>
    <w:rsid w:val="003A7B22"/>
    <w:rsid w:val="003A7E57"/>
    <w:rsid w:val="003B5EDA"/>
    <w:rsid w:val="003B7049"/>
    <w:rsid w:val="003B71A6"/>
    <w:rsid w:val="003C5578"/>
    <w:rsid w:val="003C5AAC"/>
    <w:rsid w:val="003C6788"/>
    <w:rsid w:val="003C721B"/>
    <w:rsid w:val="003D15AF"/>
    <w:rsid w:val="003D2F9B"/>
    <w:rsid w:val="003D486F"/>
    <w:rsid w:val="003E30B3"/>
    <w:rsid w:val="003E6A1E"/>
    <w:rsid w:val="003E79FC"/>
    <w:rsid w:val="003F009D"/>
    <w:rsid w:val="003F2ECD"/>
    <w:rsid w:val="003F2FB1"/>
    <w:rsid w:val="003F3242"/>
    <w:rsid w:val="003F399A"/>
    <w:rsid w:val="003F54CA"/>
    <w:rsid w:val="003F7F95"/>
    <w:rsid w:val="00400AE2"/>
    <w:rsid w:val="00401139"/>
    <w:rsid w:val="00403B86"/>
    <w:rsid w:val="00406267"/>
    <w:rsid w:val="004113B2"/>
    <w:rsid w:val="0041324E"/>
    <w:rsid w:val="00413DF9"/>
    <w:rsid w:val="004208F2"/>
    <w:rsid w:val="004229E1"/>
    <w:rsid w:val="004240D9"/>
    <w:rsid w:val="0043048F"/>
    <w:rsid w:val="00432F4D"/>
    <w:rsid w:val="00433D92"/>
    <w:rsid w:val="00440B23"/>
    <w:rsid w:val="00446176"/>
    <w:rsid w:val="0044662A"/>
    <w:rsid w:val="00446797"/>
    <w:rsid w:val="0044734B"/>
    <w:rsid w:val="00453A8A"/>
    <w:rsid w:val="00454227"/>
    <w:rsid w:val="00461401"/>
    <w:rsid w:val="00461D9D"/>
    <w:rsid w:val="0046260C"/>
    <w:rsid w:val="00466C9D"/>
    <w:rsid w:val="00467590"/>
    <w:rsid w:val="00470477"/>
    <w:rsid w:val="00471D75"/>
    <w:rsid w:val="00471F24"/>
    <w:rsid w:val="00472419"/>
    <w:rsid w:val="00475CD3"/>
    <w:rsid w:val="00475D86"/>
    <w:rsid w:val="00475E9B"/>
    <w:rsid w:val="004818FC"/>
    <w:rsid w:val="00482B53"/>
    <w:rsid w:val="004860D8"/>
    <w:rsid w:val="00486968"/>
    <w:rsid w:val="00486C71"/>
    <w:rsid w:val="0049051C"/>
    <w:rsid w:val="00493104"/>
    <w:rsid w:val="004933A1"/>
    <w:rsid w:val="004936B8"/>
    <w:rsid w:val="00495522"/>
    <w:rsid w:val="004A1548"/>
    <w:rsid w:val="004A64FA"/>
    <w:rsid w:val="004A6FFD"/>
    <w:rsid w:val="004B0060"/>
    <w:rsid w:val="004B0AC2"/>
    <w:rsid w:val="004B2224"/>
    <w:rsid w:val="004B24A5"/>
    <w:rsid w:val="004B37E1"/>
    <w:rsid w:val="004B4223"/>
    <w:rsid w:val="004B4449"/>
    <w:rsid w:val="004B45AD"/>
    <w:rsid w:val="004C2D1F"/>
    <w:rsid w:val="004C6A9F"/>
    <w:rsid w:val="004C72F2"/>
    <w:rsid w:val="004D1138"/>
    <w:rsid w:val="004D304F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3570"/>
    <w:rsid w:val="004E363D"/>
    <w:rsid w:val="004E7C34"/>
    <w:rsid w:val="004F3E16"/>
    <w:rsid w:val="004F592C"/>
    <w:rsid w:val="00502A01"/>
    <w:rsid w:val="00507EC5"/>
    <w:rsid w:val="00513B5B"/>
    <w:rsid w:val="00517A78"/>
    <w:rsid w:val="00522B26"/>
    <w:rsid w:val="00522E5D"/>
    <w:rsid w:val="00523448"/>
    <w:rsid w:val="0052413E"/>
    <w:rsid w:val="0052505D"/>
    <w:rsid w:val="0052512F"/>
    <w:rsid w:val="00526EA7"/>
    <w:rsid w:val="00531305"/>
    <w:rsid w:val="00533665"/>
    <w:rsid w:val="00533F7F"/>
    <w:rsid w:val="00534183"/>
    <w:rsid w:val="0053738B"/>
    <w:rsid w:val="00540205"/>
    <w:rsid w:val="005410DF"/>
    <w:rsid w:val="0054325D"/>
    <w:rsid w:val="005456B3"/>
    <w:rsid w:val="0054763C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7D93"/>
    <w:rsid w:val="0057139B"/>
    <w:rsid w:val="00571D32"/>
    <w:rsid w:val="00574510"/>
    <w:rsid w:val="00580C05"/>
    <w:rsid w:val="00582DF5"/>
    <w:rsid w:val="00583AD2"/>
    <w:rsid w:val="0058523D"/>
    <w:rsid w:val="00591818"/>
    <w:rsid w:val="0059483D"/>
    <w:rsid w:val="00595316"/>
    <w:rsid w:val="00596F9E"/>
    <w:rsid w:val="005A0484"/>
    <w:rsid w:val="005A1DB6"/>
    <w:rsid w:val="005A2692"/>
    <w:rsid w:val="005A4508"/>
    <w:rsid w:val="005B34C0"/>
    <w:rsid w:val="005C1D1A"/>
    <w:rsid w:val="005C20F2"/>
    <w:rsid w:val="005C3D3C"/>
    <w:rsid w:val="005C743B"/>
    <w:rsid w:val="005C78EA"/>
    <w:rsid w:val="005D74C7"/>
    <w:rsid w:val="005D7B5B"/>
    <w:rsid w:val="005E0FB9"/>
    <w:rsid w:val="005E1B6B"/>
    <w:rsid w:val="005E3D51"/>
    <w:rsid w:val="005E49BB"/>
    <w:rsid w:val="005E5D9E"/>
    <w:rsid w:val="005E5F6B"/>
    <w:rsid w:val="005E61AC"/>
    <w:rsid w:val="005E7C00"/>
    <w:rsid w:val="005F12A6"/>
    <w:rsid w:val="005F2325"/>
    <w:rsid w:val="005F7368"/>
    <w:rsid w:val="005F7502"/>
    <w:rsid w:val="00601927"/>
    <w:rsid w:val="0060458E"/>
    <w:rsid w:val="00604801"/>
    <w:rsid w:val="00604D54"/>
    <w:rsid w:val="006055BC"/>
    <w:rsid w:val="0060693F"/>
    <w:rsid w:val="00607F06"/>
    <w:rsid w:val="0061371F"/>
    <w:rsid w:val="00613E90"/>
    <w:rsid w:val="00614A26"/>
    <w:rsid w:val="00616DD3"/>
    <w:rsid w:val="006208CD"/>
    <w:rsid w:val="006216A5"/>
    <w:rsid w:val="00621A6D"/>
    <w:rsid w:val="00621D9C"/>
    <w:rsid w:val="00624A06"/>
    <w:rsid w:val="0062728F"/>
    <w:rsid w:val="00630290"/>
    <w:rsid w:val="00631E9C"/>
    <w:rsid w:val="006345D6"/>
    <w:rsid w:val="00635D78"/>
    <w:rsid w:val="006360C9"/>
    <w:rsid w:val="0063634F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5166F"/>
    <w:rsid w:val="00654AC4"/>
    <w:rsid w:val="00655ABF"/>
    <w:rsid w:val="00656589"/>
    <w:rsid w:val="00660067"/>
    <w:rsid w:val="00663F95"/>
    <w:rsid w:val="0066565D"/>
    <w:rsid w:val="00665734"/>
    <w:rsid w:val="00665A1A"/>
    <w:rsid w:val="00667BE3"/>
    <w:rsid w:val="0067296F"/>
    <w:rsid w:val="00673162"/>
    <w:rsid w:val="0067427F"/>
    <w:rsid w:val="00674B75"/>
    <w:rsid w:val="00675DCD"/>
    <w:rsid w:val="0067673A"/>
    <w:rsid w:val="00676904"/>
    <w:rsid w:val="00681939"/>
    <w:rsid w:val="006826BD"/>
    <w:rsid w:val="00682FB9"/>
    <w:rsid w:val="00686A01"/>
    <w:rsid w:val="00691778"/>
    <w:rsid w:val="006929D0"/>
    <w:rsid w:val="006A151B"/>
    <w:rsid w:val="006A20D3"/>
    <w:rsid w:val="006A5C91"/>
    <w:rsid w:val="006A6878"/>
    <w:rsid w:val="006B423F"/>
    <w:rsid w:val="006B5959"/>
    <w:rsid w:val="006C0D0A"/>
    <w:rsid w:val="006C2A4A"/>
    <w:rsid w:val="006C3E08"/>
    <w:rsid w:val="006C427F"/>
    <w:rsid w:val="006C52F0"/>
    <w:rsid w:val="006C58F6"/>
    <w:rsid w:val="006D0623"/>
    <w:rsid w:val="006D0656"/>
    <w:rsid w:val="006D1697"/>
    <w:rsid w:val="006D1FC4"/>
    <w:rsid w:val="006D25EC"/>
    <w:rsid w:val="006D7EC0"/>
    <w:rsid w:val="006E1F6B"/>
    <w:rsid w:val="006E3486"/>
    <w:rsid w:val="006E4E47"/>
    <w:rsid w:val="006E4F59"/>
    <w:rsid w:val="006E79DB"/>
    <w:rsid w:val="006F04CC"/>
    <w:rsid w:val="006F0899"/>
    <w:rsid w:val="006F2774"/>
    <w:rsid w:val="0070505A"/>
    <w:rsid w:val="00712FC7"/>
    <w:rsid w:val="0071504B"/>
    <w:rsid w:val="0071554B"/>
    <w:rsid w:val="00715627"/>
    <w:rsid w:val="007176C7"/>
    <w:rsid w:val="00717E94"/>
    <w:rsid w:val="007225B9"/>
    <w:rsid w:val="00722F7E"/>
    <w:rsid w:val="0072383B"/>
    <w:rsid w:val="0072700B"/>
    <w:rsid w:val="00730826"/>
    <w:rsid w:val="007309ED"/>
    <w:rsid w:val="00730AA6"/>
    <w:rsid w:val="00735E41"/>
    <w:rsid w:val="0073677E"/>
    <w:rsid w:val="00741871"/>
    <w:rsid w:val="00742441"/>
    <w:rsid w:val="00742FCD"/>
    <w:rsid w:val="007445C7"/>
    <w:rsid w:val="00744F53"/>
    <w:rsid w:val="00745C39"/>
    <w:rsid w:val="00746CB5"/>
    <w:rsid w:val="0075121D"/>
    <w:rsid w:val="007546D2"/>
    <w:rsid w:val="00754A2C"/>
    <w:rsid w:val="00760352"/>
    <w:rsid w:val="00760ADE"/>
    <w:rsid w:val="00762229"/>
    <w:rsid w:val="00762869"/>
    <w:rsid w:val="00764B46"/>
    <w:rsid w:val="00773088"/>
    <w:rsid w:val="00780D66"/>
    <w:rsid w:val="00784088"/>
    <w:rsid w:val="00784B70"/>
    <w:rsid w:val="007854E9"/>
    <w:rsid w:val="0078596B"/>
    <w:rsid w:val="00786277"/>
    <w:rsid w:val="00787608"/>
    <w:rsid w:val="007879DB"/>
    <w:rsid w:val="00787E9D"/>
    <w:rsid w:val="00790E20"/>
    <w:rsid w:val="00793861"/>
    <w:rsid w:val="007942EB"/>
    <w:rsid w:val="00795DB9"/>
    <w:rsid w:val="007978F8"/>
    <w:rsid w:val="007A07E4"/>
    <w:rsid w:val="007A2064"/>
    <w:rsid w:val="007A42B3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B7E16"/>
    <w:rsid w:val="007C0163"/>
    <w:rsid w:val="007C0276"/>
    <w:rsid w:val="007C2622"/>
    <w:rsid w:val="007C30E1"/>
    <w:rsid w:val="007C3D64"/>
    <w:rsid w:val="007C4797"/>
    <w:rsid w:val="007C5856"/>
    <w:rsid w:val="007C6BB4"/>
    <w:rsid w:val="007C79C4"/>
    <w:rsid w:val="007D14F6"/>
    <w:rsid w:val="007D47EC"/>
    <w:rsid w:val="007D584F"/>
    <w:rsid w:val="007D60AA"/>
    <w:rsid w:val="007E4968"/>
    <w:rsid w:val="007E74FA"/>
    <w:rsid w:val="007E7FD3"/>
    <w:rsid w:val="007F0A94"/>
    <w:rsid w:val="007F4B60"/>
    <w:rsid w:val="007F544D"/>
    <w:rsid w:val="007F745E"/>
    <w:rsid w:val="008072DF"/>
    <w:rsid w:val="008076C7"/>
    <w:rsid w:val="008129C7"/>
    <w:rsid w:val="00813AB6"/>
    <w:rsid w:val="00814A0A"/>
    <w:rsid w:val="008160A8"/>
    <w:rsid w:val="008211A1"/>
    <w:rsid w:val="00822962"/>
    <w:rsid w:val="008243C0"/>
    <w:rsid w:val="0082442F"/>
    <w:rsid w:val="0082508C"/>
    <w:rsid w:val="00825161"/>
    <w:rsid w:val="00825B49"/>
    <w:rsid w:val="008314D2"/>
    <w:rsid w:val="00832DD8"/>
    <w:rsid w:val="00833E45"/>
    <w:rsid w:val="00837AEF"/>
    <w:rsid w:val="00841910"/>
    <w:rsid w:val="00842CA2"/>
    <w:rsid w:val="008430DF"/>
    <w:rsid w:val="00843D4E"/>
    <w:rsid w:val="008449DF"/>
    <w:rsid w:val="0084679B"/>
    <w:rsid w:val="00846818"/>
    <w:rsid w:val="00853466"/>
    <w:rsid w:val="00853836"/>
    <w:rsid w:val="00853C63"/>
    <w:rsid w:val="00854531"/>
    <w:rsid w:val="00854796"/>
    <w:rsid w:val="00856D80"/>
    <w:rsid w:val="00857630"/>
    <w:rsid w:val="00860774"/>
    <w:rsid w:val="0086138B"/>
    <w:rsid w:val="008636C9"/>
    <w:rsid w:val="008656B1"/>
    <w:rsid w:val="00870578"/>
    <w:rsid w:val="00874779"/>
    <w:rsid w:val="0087479A"/>
    <w:rsid w:val="008749F1"/>
    <w:rsid w:val="00877610"/>
    <w:rsid w:val="0088024C"/>
    <w:rsid w:val="00881632"/>
    <w:rsid w:val="00881C50"/>
    <w:rsid w:val="00882872"/>
    <w:rsid w:val="00882C35"/>
    <w:rsid w:val="008908FF"/>
    <w:rsid w:val="00890917"/>
    <w:rsid w:val="00890F5F"/>
    <w:rsid w:val="00891400"/>
    <w:rsid w:val="008931EA"/>
    <w:rsid w:val="00894335"/>
    <w:rsid w:val="008A04C9"/>
    <w:rsid w:val="008A0DA0"/>
    <w:rsid w:val="008A41D1"/>
    <w:rsid w:val="008A5E50"/>
    <w:rsid w:val="008A61E7"/>
    <w:rsid w:val="008B0344"/>
    <w:rsid w:val="008B11AC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5808"/>
    <w:rsid w:val="008C7C4A"/>
    <w:rsid w:val="008D00DF"/>
    <w:rsid w:val="008D6D62"/>
    <w:rsid w:val="008E13E7"/>
    <w:rsid w:val="008E3067"/>
    <w:rsid w:val="008E4B88"/>
    <w:rsid w:val="008E5E65"/>
    <w:rsid w:val="008E7423"/>
    <w:rsid w:val="008F37EC"/>
    <w:rsid w:val="008F477B"/>
    <w:rsid w:val="008F4956"/>
    <w:rsid w:val="00904985"/>
    <w:rsid w:val="00905173"/>
    <w:rsid w:val="009052D3"/>
    <w:rsid w:val="00905821"/>
    <w:rsid w:val="0090789D"/>
    <w:rsid w:val="0091551F"/>
    <w:rsid w:val="009178A5"/>
    <w:rsid w:val="00920092"/>
    <w:rsid w:val="00921F63"/>
    <w:rsid w:val="00924368"/>
    <w:rsid w:val="0092461F"/>
    <w:rsid w:val="00924717"/>
    <w:rsid w:val="00924B96"/>
    <w:rsid w:val="00924E83"/>
    <w:rsid w:val="00926EDA"/>
    <w:rsid w:val="00931BA9"/>
    <w:rsid w:val="0093212A"/>
    <w:rsid w:val="00932E89"/>
    <w:rsid w:val="0094379C"/>
    <w:rsid w:val="00945FF9"/>
    <w:rsid w:val="00951C52"/>
    <w:rsid w:val="00953CFE"/>
    <w:rsid w:val="009550CC"/>
    <w:rsid w:val="00956011"/>
    <w:rsid w:val="009624E1"/>
    <w:rsid w:val="00967AAE"/>
    <w:rsid w:val="009705E6"/>
    <w:rsid w:val="00972CE6"/>
    <w:rsid w:val="0097430B"/>
    <w:rsid w:val="00976503"/>
    <w:rsid w:val="00983242"/>
    <w:rsid w:val="0098588D"/>
    <w:rsid w:val="00987668"/>
    <w:rsid w:val="009877E4"/>
    <w:rsid w:val="00991E62"/>
    <w:rsid w:val="009931BD"/>
    <w:rsid w:val="0099335C"/>
    <w:rsid w:val="009946D2"/>
    <w:rsid w:val="009951E5"/>
    <w:rsid w:val="009A279F"/>
    <w:rsid w:val="009A5DBA"/>
    <w:rsid w:val="009A5E27"/>
    <w:rsid w:val="009A6854"/>
    <w:rsid w:val="009B09B6"/>
    <w:rsid w:val="009B3F4A"/>
    <w:rsid w:val="009B3FB0"/>
    <w:rsid w:val="009B449A"/>
    <w:rsid w:val="009B4678"/>
    <w:rsid w:val="009B4D20"/>
    <w:rsid w:val="009B76F7"/>
    <w:rsid w:val="009C0570"/>
    <w:rsid w:val="009C191E"/>
    <w:rsid w:val="009C4B7B"/>
    <w:rsid w:val="009C5050"/>
    <w:rsid w:val="009C5910"/>
    <w:rsid w:val="009C5ADB"/>
    <w:rsid w:val="009C6D64"/>
    <w:rsid w:val="009D00B4"/>
    <w:rsid w:val="009D06DD"/>
    <w:rsid w:val="009D18CC"/>
    <w:rsid w:val="009D28F5"/>
    <w:rsid w:val="009D3589"/>
    <w:rsid w:val="009D64ED"/>
    <w:rsid w:val="009D6A52"/>
    <w:rsid w:val="009E196B"/>
    <w:rsid w:val="009E1D4B"/>
    <w:rsid w:val="009E1D52"/>
    <w:rsid w:val="009E23EA"/>
    <w:rsid w:val="009E2681"/>
    <w:rsid w:val="009E31A3"/>
    <w:rsid w:val="009E3A2A"/>
    <w:rsid w:val="009E5318"/>
    <w:rsid w:val="009F0359"/>
    <w:rsid w:val="009F0461"/>
    <w:rsid w:val="009F0744"/>
    <w:rsid w:val="009F3419"/>
    <w:rsid w:val="009F56E7"/>
    <w:rsid w:val="009F6BF1"/>
    <w:rsid w:val="00A00027"/>
    <w:rsid w:val="00A02018"/>
    <w:rsid w:val="00A025E4"/>
    <w:rsid w:val="00A05674"/>
    <w:rsid w:val="00A0664F"/>
    <w:rsid w:val="00A07133"/>
    <w:rsid w:val="00A07C1C"/>
    <w:rsid w:val="00A100D9"/>
    <w:rsid w:val="00A107CF"/>
    <w:rsid w:val="00A10D05"/>
    <w:rsid w:val="00A12807"/>
    <w:rsid w:val="00A166E9"/>
    <w:rsid w:val="00A16FA3"/>
    <w:rsid w:val="00A20481"/>
    <w:rsid w:val="00A212E0"/>
    <w:rsid w:val="00A21836"/>
    <w:rsid w:val="00A2517B"/>
    <w:rsid w:val="00A26D68"/>
    <w:rsid w:val="00A27CE2"/>
    <w:rsid w:val="00A30D28"/>
    <w:rsid w:val="00A33E2F"/>
    <w:rsid w:val="00A346B2"/>
    <w:rsid w:val="00A36876"/>
    <w:rsid w:val="00A369BA"/>
    <w:rsid w:val="00A36A78"/>
    <w:rsid w:val="00A37C44"/>
    <w:rsid w:val="00A40EEF"/>
    <w:rsid w:val="00A41026"/>
    <w:rsid w:val="00A419F7"/>
    <w:rsid w:val="00A46989"/>
    <w:rsid w:val="00A504FA"/>
    <w:rsid w:val="00A50F2D"/>
    <w:rsid w:val="00A54EA9"/>
    <w:rsid w:val="00A5537A"/>
    <w:rsid w:val="00A567F6"/>
    <w:rsid w:val="00A610CD"/>
    <w:rsid w:val="00A62903"/>
    <w:rsid w:val="00A660A6"/>
    <w:rsid w:val="00A71F27"/>
    <w:rsid w:val="00A7281B"/>
    <w:rsid w:val="00A730A7"/>
    <w:rsid w:val="00A7616C"/>
    <w:rsid w:val="00A76216"/>
    <w:rsid w:val="00A763F8"/>
    <w:rsid w:val="00A76D37"/>
    <w:rsid w:val="00A80732"/>
    <w:rsid w:val="00A80FCE"/>
    <w:rsid w:val="00A82354"/>
    <w:rsid w:val="00A83E1F"/>
    <w:rsid w:val="00A84A0C"/>
    <w:rsid w:val="00A947C6"/>
    <w:rsid w:val="00A94F7B"/>
    <w:rsid w:val="00A9792F"/>
    <w:rsid w:val="00AA03C7"/>
    <w:rsid w:val="00AA0A69"/>
    <w:rsid w:val="00AA28FF"/>
    <w:rsid w:val="00AA4004"/>
    <w:rsid w:val="00AA48C6"/>
    <w:rsid w:val="00AB104E"/>
    <w:rsid w:val="00AB29DB"/>
    <w:rsid w:val="00AB303F"/>
    <w:rsid w:val="00AB58A1"/>
    <w:rsid w:val="00AB7243"/>
    <w:rsid w:val="00AC4867"/>
    <w:rsid w:val="00AC5825"/>
    <w:rsid w:val="00AC5E5C"/>
    <w:rsid w:val="00AD2721"/>
    <w:rsid w:val="00AD2BB6"/>
    <w:rsid w:val="00AD3D14"/>
    <w:rsid w:val="00AD5D45"/>
    <w:rsid w:val="00AE022C"/>
    <w:rsid w:val="00AE7F13"/>
    <w:rsid w:val="00AE7F5A"/>
    <w:rsid w:val="00AF04A8"/>
    <w:rsid w:val="00AF42C3"/>
    <w:rsid w:val="00AF7975"/>
    <w:rsid w:val="00B03B31"/>
    <w:rsid w:val="00B03E5E"/>
    <w:rsid w:val="00B05710"/>
    <w:rsid w:val="00B057A8"/>
    <w:rsid w:val="00B10384"/>
    <w:rsid w:val="00B13A31"/>
    <w:rsid w:val="00B147CA"/>
    <w:rsid w:val="00B1663A"/>
    <w:rsid w:val="00B17673"/>
    <w:rsid w:val="00B17B72"/>
    <w:rsid w:val="00B20A93"/>
    <w:rsid w:val="00B215A3"/>
    <w:rsid w:val="00B2287D"/>
    <w:rsid w:val="00B2308D"/>
    <w:rsid w:val="00B23652"/>
    <w:rsid w:val="00B25CBB"/>
    <w:rsid w:val="00B31A2D"/>
    <w:rsid w:val="00B32914"/>
    <w:rsid w:val="00B32C29"/>
    <w:rsid w:val="00B34354"/>
    <w:rsid w:val="00B35BC4"/>
    <w:rsid w:val="00B367C3"/>
    <w:rsid w:val="00B37170"/>
    <w:rsid w:val="00B37301"/>
    <w:rsid w:val="00B40BFA"/>
    <w:rsid w:val="00B40C2C"/>
    <w:rsid w:val="00B41D13"/>
    <w:rsid w:val="00B42868"/>
    <w:rsid w:val="00B429A3"/>
    <w:rsid w:val="00B44CE7"/>
    <w:rsid w:val="00B45091"/>
    <w:rsid w:val="00B45196"/>
    <w:rsid w:val="00B453EA"/>
    <w:rsid w:val="00B471BD"/>
    <w:rsid w:val="00B5030D"/>
    <w:rsid w:val="00B538C3"/>
    <w:rsid w:val="00B549AA"/>
    <w:rsid w:val="00B5583C"/>
    <w:rsid w:val="00B578D7"/>
    <w:rsid w:val="00B6160F"/>
    <w:rsid w:val="00B65D90"/>
    <w:rsid w:val="00B6617B"/>
    <w:rsid w:val="00B67808"/>
    <w:rsid w:val="00B7045B"/>
    <w:rsid w:val="00B74AA4"/>
    <w:rsid w:val="00B80A1D"/>
    <w:rsid w:val="00B81F97"/>
    <w:rsid w:val="00B837AF"/>
    <w:rsid w:val="00B842E5"/>
    <w:rsid w:val="00B86C3D"/>
    <w:rsid w:val="00B90DA7"/>
    <w:rsid w:val="00B9297E"/>
    <w:rsid w:val="00B92DB9"/>
    <w:rsid w:val="00B96B40"/>
    <w:rsid w:val="00BA1907"/>
    <w:rsid w:val="00BA2205"/>
    <w:rsid w:val="00BA3501"/>
    <w:rsid w:val="00BA368C"/>
    <w:rsid w:val="00BA6D17"/>
    <w:rsid w:val="00BB1D6F"/>
    <w:rsid w:val="00BB2F41"/>
    <w:rsid w:val="00BB3A1B"/>
    <w:rsid w:val="00BB3BC7"/>
    <w:rsid w:val="00BB3DAD"/>
    <w:rsid w:val="00BB3FB7"/>
    <w:rsid w:val="00BB4421"/>
    <w:rsid w:val="00BC080A"/>
    <w:rsid w:val="00BC231B"/>
    <w:rsid w:val="00BC4256"/>
    <w:rsid w:val="00BC6B6E"/>
    <w:rsid w:val="00BD1EFC"/>
    <w:rsid w:val="00BD5025"/>
    <w:rsid w:val="00BE4BC4"/>
    <w:rsid w:val="00BE517F"/>
    <w:rsid w:val="00BE6B45"/>
    <w:rsid w:val="00BF11E8"/>
    <w:rsid w:val="00BF44B4"/>
    <w:rsid w:val="00BF6337"/>
    <w:rsid w:val="00BF6AAE"/>
    <w:rsid w:val="00BF72D1"/>
    <w:rsid w:val="00C0319C"/>
    <w:rsid w:val="00C04707"/>
    <w:rsid w:val="00C04D77"/>
    <w:rsid w:val="00C063C9"/>
    <w:rsid w:val="00C07D1B"/>
    <w:rsid w:val="00C14391"/>
    <w:rsid w:val="00C15A84"/>
    <w:rsid w:val="00C20358"/>
    <w:rsid w:val="00C207B9"/>
    <w:rsid w:val="00C208AD"/>
    <w:rsid w:val="00C223F0"/>
    <w:rsid w:val="00C227EB"/>
    <w:rsid w:val="00C24AE0"/>
    <w:rsid w:val="00C25AAA"/>
    <w:rsid w:val="00C34F5F"/>
    <w:rsid w:val="00C35DEE"/>
    <w:rsid w:val="00C36AA8"/>
    <w:rsid w:val="00C37CD5"/>
    <w:rsid w:val="00C4024C"/>
    <w:rsid w:val="00C436BD"/>
    <w:rsid w:val="00C44F9D"/>
    <w:rsid w:val="00C4632E"/>
    <w:rsid w:val="00C47A2C"/>
    <w:rsid w:val="00C508B4"/>
    <w:rsid w:val="00C54FFF"/>
    <w:rsid w:val="00C626A8"/>
    <w:rsid w:val="00C64795"/>
    <w:rsid w:val="00C7170F"/>
    <w:rsid w:val="00C71D90"/>
    <w:rsid w:val="00C7590F"/>
    <w:rsid w:val="00C763C7"/>
    <w:rsid w:val="00C80D75"/>
    <w:rsid w:val="00C82AA5"/>
    <w:rsid w:val="00C85B92"/>
    <w:rsid w:val="00C9043A"/>
    <w:rsid w:val="00C91CCB"/>
    <w:rsid w:val="00C9486C"/>
    <w:rsid w:val="00C95C50"/>
    <w:rsid w:val="00C97531"/>
    <w:rsid w:val="00CA1634"/>
    <w:rsid w:val="00CA3908"/>
    <w:rsid w:val="00CA4152"/>
    <w:rsid w:val="00CA4F48"/>
    <w:rsid w:val="00CA69DE"/>
    <w:rsid w:val="00CB01A6"/>
    <w:rsid w:val="00CB0373"/>
    <w:rsid w:val="00CB0FBB"/>
    <w:rsid w:val="00CB4959"/>
    <w:rsid w:val="00CC0483"/>
    <w:rsid w:val="00CC0546"/>
    <w:rsid w:val="00CC671B"/>
    <w:rsid w:val="00CC7300"/>
    <w:rsid w:val="00CD0DD1"/>
    <w:rsid w:val="00CD1C74"/>
    <w:rsid w:val="00CD2B5D"/>
    <w:rsid w:val="00CD3168"/>
    <w:rsid w:val="00CD6634"/>
    <w:rsid w:val="00CE0C39"/>
    <w:rsid w:val="00CE0C70"/>
    <w:rsid w:val="00CE1B56"/>
    <w:rsid w:val="00CE46D0"/>
    <w:rsid w:val="00CF3837"/>
    <w:rsid w:val="00CF5227"/>
    <w:rsid w:val="00CF5B6B"/>
    <w:rsid w:val="00CF65CA"/>
    <w:rsid w:val="00D00CD2"/>
    <w:rsid w:val="00D02DB0"/>
    <w:rsid w:val="00D02DD3"/>
    <w:rsid w:val="00D02EF5"/>
    <w:rsid w:val="00D03C87"/>
    <w:rsid w:val="00D13A79"/>
    <w:rsid w:val="00D13F35"/>
    <w:rsid w:val="00D144B7"/>
    <w:rsid w:val="00D161B1"/>
    <w:rsid w:val="00D17452"/>
    <w:rsid w:val="00D21810"/>
    <w:rsid w:val="00D21841"/>
    <w:rsid w:val="00D21A0F"/>
    <w:rsid w:val="00D230CA"/>
    <w:rsid w:val="00D236D2"/>
    <w:rsid w:val="00D25E58"/>
    <w:rsid w:val="00D30F52"/>
    <w:rsid w:val="00D32817"/>
    <w:rsid w:val="00D33CA1"/>
    <w:rsid w:val="00D35F20"/>
    <w:rsid w:val="00D4090C"/>
    <w:rsid w:val="00D42598"/>
    <w:rsid w:val="00D438C7"/>
    <w:rsid w:val="00D43B5D"/>
    <w:rsid w:val="00D449FF"/>
    <w:rsid w:val="00D44A33"/>
    <w:rsid w:val="00D46D64"/>
    <w:rsid w:val="00D473B5"/>
    <w:rsid w:val="00D47976"/>
    <w:rsid w:val="00D520A7"/>
    <w:rsid w:val="00D52785"/>
    <w:rsid w:val="00D53086"/>
    <w:rsid w:val="00D538A6"/>
    <w:rsid w:val="00D53C79"/>
    <w:rsid w:val="00D553BE"/>
    <w:rsid w:val="00D60404"/>
    <w:rsid w:val="00D62463"/>
    <w:rsid w:val="00D62AD7"/>
    <w:rsid w:val="00D6300B"/>
    <w:rsid w:val="00D63E96"/>
    <w:rsid w:val="00D65EF7"/>
    <w:rsid w:val="00D669BD"/>
    <w:rsid w:val="00D67327"/>
    <w:rsid w:val="00D67FCE"/>
    <w:rsid w:val="00D70088"/>
    <w:rsid w:val="00D70597"/>
    <w:rsid w:val="00D749E7"/>
    <w:rsid w:val="00D74D07"/>
    <w:rsid w:val="00D75AF6"/>
    <w:rsid w:val="00D76943"/>
    <w:rsid w:val="00D827AF"/>
    <w:rsid w:val="00D8340A"/>
    <w:rsid w:val="00D874D4"/>
    <w:rsid w:val="00D9050E"/>
    <w:rsid w:val="00D929C0"/>
    <w:rsid w:val="00D935CA"/>
    <w:rsid w:val="00D93B68"/>
    <w:rsid w:val="00D94745"/>
    <w:rsid w:val="00D9482E"/>
    <w:rsid w:val="00D968B8"/>
    <w:rsid w:val="00D97040"/>
    <w:rsid w:val="00DA3726"/>
    <w:rsid w:val="00DA3F2C"/>
    <w:rsid w:val="00DA4A50"/>
    <w:rsid w:val="00DA5F41"/>
    <w:rsid w:val="00DB0E01"/>
    <w:rsid w:val="00DB25B1"/>
    <w:rsid w:val="00DB4026"/>
    <w:rsid w:val="00DC2911"/>
    <w:rsid w:val="00DC2DA0"/>
    <w:rsid w:val="00DC365E"/>
    <w:rsid w:val="00DC4305"/>
    <w:rsid w:val="00DC4DC6"/>
    <w:rsid w:val="00DC605D"/>
    <w:rsid w:val="00DC6DB3"/>
    <w:rsid w:val="00DC6F56"/>
    <w:rsid w:val="00DC7C00"/>
    <w:rsid w:val="00DD069C"/>
    <w:rsid w:val="00DD07D5"/>
    <w:rsid w:val="00DD4081"/>
    <w:rsid w:val="00DD7963"/>
    <w:rsid w:val="00DE1842"/>
    <w:rsid w:val="00DE2BB8"/>
    <w:rsid w:val="00DE38BB"/>
    <w:rsid w:val="00DE4CDD"/>
    <w:rsid w:val="00DF3C6E"/>
    <w:rsid w:val="00DF46B4"/>
    <w:rsid w:val="00DF4B94"/>
    <w:rsid w:val="00E02A60"/>
    <w:rsid w:val="00E0470F"/>
    <w:rsid w:val="00E048B5"/>
    <w:rsid w:val="00E0658F"/>
    <w:rsid w:val="00E11175"/>
    <w:rsid w:val="00E13FFC"/>
    <w:rsid w:val="00E20644"/>
    <w:rsid w:val="00E21176"/>
    <w:rsid w:val="00E24338"/>
    <w:rsid w:val="00E26EEC"/>
    <w:rsid w:val="00E3023F"/>
    <w:rsid w:val="00E3044B"/>
    <w:rsid w:val="00E319E2"/>
    <w:rsid w:val="00E320ED"/>
    <w:rsid w:val="00E33603"/>
    <w:rsid w:val="00E36B0E"/>
    <w:rsid w:val="00E40195"/>
    <w:rsid w:val="00E4061F"/>
    <w:rsid w:val="00E406D8"/>
    <w:rsid w:val="00E41FA5"/>
    <w:rsid w:val="00E42102"/>
    <w:rsid w:val="00E47913"/>
    <w:rsid w:val="00E47A1B"/>
    <w:rsid w:val="00E50D7B"/>
    <w:rsid w:val="00E5142B"/>
    <w:rsid w:val="00E51438"/>
    <w:rsid w:val="00E51BC8"/>
    <w:rsid w:val="00E539DB"/>
    <w:rsid w:val="00E56206"/>
    <w:rsid w:val="00E6092F"/>
    <w:rsid w:val="00E6288C"/>
    <w:rsid w:val="00E64ABB"/>
    <w:rsid w:val="00E67986"/>
    <w:rsid w:val="00E67BB0"/>
    <w:rsid w:val="00E72689"/>
    <w:rsid w:val="00E75D4D"/>
    <w:rsid w:val="00E77034"/>
    <w:rsid w:val="00E77A5D"/>
    <w:rsid w:val="00E80BD9"/>
    <w:rsid w:val="00E80E69"/>
    <w:rsid w:val="00E84FE1"/>
    <w:rsid w:val="00E86B0F"/>
    <w:rsid w:val="00E86D85"/>
    <w:rsid w:val="00E86DE4"/>
    <w:rsid w:val="00E93C77"/>
    <w:rsid w:val="00E94600"/>
    <w:rsid w:val="00E94EB6"/>
    <w:rsid w:val="00E97129"/>
    <w:rsid w:val="00EA4486"/>
    <w:rsid w:val="00EA4BFF"/>
    <w:rsid w:val="00EA5808"/>
    <w:rsid w:val="00EB0728"/>
    <w:rsid w:val="00EB1DCE"/>
    <w:rsid w:val="00EB1EC2"/>
    <w:rsid w:val="00EB341C"/>
    <w:rsid w:val="00EB3D29"/>
    <w:rsid w:val="00EB483C"/>
    <w:rsid w:val="00EB4E25"/>
    <w:rsid w:val="00EC0745"/>
    <w:rsid w:val="00EC1F99"/>
    <w:rsid w:val="00EC2C6C"/>
    <w:rsid w:val="00EC2DDA"/>
    <w:rsid w:val="00EC306F"/>
    <w:rsid w:val="00EC76EE"/>
    <w:rsid w:val="00ED26E2"/>
    <w:rsid w:val="00EE3E2C"/>
    <w:rsid w:val="00EE4E73"/>
    <w:rsid w:val="00EE525E"/>
    <w:rsid w:val="00EE5868"/>
    <w:rsid w:val="00EF0ADA"/>
    <w:rsid w:val="00EF4DDA"/>
    <w:rsid w:val="00EF4F34"/>
    <w:rsid w:val="00EF6FB2"/>
    <w:rsid w:val="00F00F02"/>
    <w:rsid w:val="00F03867"/>
    <w:rsid w:val="00F050A3"/>
    <w:rsid w:val="00F05B83"/>
    <w:rsid w:val="00F075BE"/>
    <w:rsid w:val="00F07C61"/>
    <w:rsid w:val="00F127E8"/>
    <w:rsid w:val="00F17273"/>
    <w:rsid w:val="00F17794"/>
    <w:rsid w:val="00F20AAE"/>
    <w:rsid w:val="00F2498A"/>
    <w:rsid w:val="00F258B9"/>
    <w:rsid w:val="00F265FD"/>
    <w:rsid w:val="00F35CD8"/>
    <w:rsid w:val="00F37899"/>
    <w:rsid w:val="00F40973"/>
    <w:rsid w:val="00F41432"/>
    <w:rsid w:val="00F42498"/>
    <w:rsid w:val="00F42A0C"/>
    <w:rsid w:val="00F45146"/>
    <w:rsid w:val="00F47556"/>
    <w:rsid w:val="00F60F19"/>
    <w:rsid w:val="00F65814"/>
    <w:rsid w:val="00F70FC0"/>
    <w:rsid w:val="00F73606"/>
    <w:rsid w:val="00F75A7A"/>
    <w:rsid w:val="00F810CE"/>
    <w:rsid w:val="00F8574F"/>
    <w:rsid w:val="00F8731B"/>
    <w:rsid w:val="00F87FC5"/>
    <w:rsid w:val="00F908B3"/>
    <w:rsid w:val="00F92A3C"/>
    <w:rsid w:val="00F941C4"/>
    <w:rsid w:val="00F954E9"/>
    <w:rsid w:val="00F964FF"/>
    <w:rsid w:val="00F96B5E"/>
    <w:rsid w:val="00F96CEB"/>
    <w:rsid w:val="00F970BB"/>
    <w:rsid w:val="00FA4256"/>
    <w:rsid w:val="00FA42FA"/>
    <w:rsid w:val="00FA4AD5"/>
    <w:rsid w:val="00FA6775"/>
    <w:rsid w:val="00FA7114"/>
    <w:rsid w:val="00FB0F61"/>
    <w:rsid w:val="00FB2AB6"/>
    <w:rsid w:val="00FB4DFA"/>
    <w:rsid w:val="00FB542F"/>
    <w:rsid w:val="00FC022F"/>
    <w:rsid w:val="00FC0BDB"/>
    <w:rsid w:val="00FC2FA1"/>
    <w:rsid w:val="00FC5F82"/>
    <w:rsid w:val="00FC77B2"/>
    <w:rsid w:val="00FD1194"/>
    <w:rsid w:val="00FD1D58"/>
    <w:rsid w:val="00FD4CFB"/>
    <w:rsid w:val="00FD4E7E"/>
    <w:rsid w:val="00FD4F85"/>
    <w:rsid w:val="00FD5F2F"/>
    <w:rsid w:val="00FE0680"/>
    <w:rsid w:val="00FE0894"/>
    <w:rsid w:val="00FE0EC5"/>
    <w:rsid w:val="00FE53F3"/>
    <w:rsid w:val="00FE6698"/>
    <w:rsid w:val="00FE72DC"/>
    <w:rsid w:val="00FE7ED3"/>
    <w:rsid w:val="00FF2CA1"/>
    <w:rsid w:val="00FF4760"/>
    <w:rsid w:val="00FF4DC8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760FA2"/>
  <w15:chartTrackingRefBased/>
  <w15:docId w15:val="{712BB5C2-0B0F-4B2D-AEC2-FE637823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Heading1">
    <w:name w:val="heading 1"/>
    <w:basedOn w:val="Normal"/>
    <w:link w:val="Heading1Char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uptberschrift1">
    <w:name w:val="Hauptüberschrift 1"/>
    <w:basedOn w:val="NoList"/>
    <w:uiPriority w:val="99"/>
    <w:rsid w:val="001C437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D2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D20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9B4D2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Normal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570"/>
    <w:rPr>
      <w:color w:val="1612FF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D5D45"/>
    <w:pPr>
      <w:spacing w:after="200"/>
    </w:pPr>
    <w:rPr>
      <w:i/>
      <w:iCs/>
      <w:color w:val="000099" w:themeColor="text2"/>
      <w:sz w:val="18"/>
      <w:szCs w:val="18"/>
    </w:rPr>
  </w:style>
  <w:style w:type="paragraph" w:styleId="Revision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373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4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4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2DF5"/>
    <w:rPr>
      <w:rFonts w:eastAsiaTheme="minorEastAsia"/>
      <w:lang w:eastAsia="zh-CN"/>
    </w:rPr>
  </w:style>
  <w:style w:type="character" w:styleId="FootnoteReference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DefaultParagraphFont"/>
    <w:rsid w:val="002A0B01"/>
  </w:style>
  <w:style w:type="paragraph" w:styleId="NormalWeb">
    <w:name w:val="Normal (Web)"/>
    <w:basedOn w:val="Normal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rwhnung1">
    <w:name w:val="Erwähnung1"/>
    <w:basedOn w:val="DefaultParagraphFont"/>
    <w:uiPriority w:val="99"/>
    <w:unhideWhenUsed/>
    <w:rsid w:val="00E94600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E7F13"/>
    <w:rPr>
      <w:color w:val="DDEF03" w:themeColor="followedHyperlink"/>
      <w:u w:val="single"/>
    </w:rPr>
  </w:style>
  <w:style w:type="character" w:customStyle="1" w:styleId="cf01">
    <w:name w:val="cf01"/>
    <w:basedOn w:val="DefaultParagraphFon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64FF"/>
    <w:rPr>
      <w:rFonts w:ascii="Segoe UI Semilight" w:eastAsia="Segoe UI Semilight" w:hAnsi="Segoe UI Semilight" w:cs="Segoe UI Semilight"/>
    </w:rPr>
  </w:style>
  <w:style w:type="character" w:styleId="UnresolvedMention">
    <w:name w:val="Unresolved Mention"/>
    <w:basedOn w:val="DefaultParagraphFont"/>
    <w:uiPriority w:val="99"/>
    <w:semiHidden/>
    <w:unhideWhenUsed/>
    <w:rsid w:val="001451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C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50"/>
    <w:rPr>
      <w:rFonts w:ascii="Segoe UI" w:eastAsia="Segoe UI Semiligh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/Relationships>
</file>

<file path=word/theme/theme1.xml><?xml version="1.0" encoding="utf-8"?>
<a:theme xmlns:a="http://schemas.openxmlformats.org/drawingml/2006/main" name="Office">
  <a:themeElements>
    <a:clrScheme name="MHP Farben 2025">
      <a:dk1>
        <a:srgbClr val="575757"/>
      </a:dk1>
      <a:lt1>
        <a:sysClr val="window" lastClr="FFFFFF"/>
      </a:lt1>
      <a:dk2>
        <a:srgbClr val="000099"/>
      </a:dk2>
      <a:lt2>
        <a:srgbClr val="DCDCDC"/>
      </a:lt2>
      <a:accent1>
        <a:srgbClr val="000099"/>
      </a:accent1>
      <a:accent2>
        <a:srgbClr val="575757"/>
      </a:accent2>
      <a:accent3>
        <a:srgbClr val="1612FF"/>
      </a:accent3>
      <a:accent4>
        <a:srgbClr val="00CC67"/>
      </a:accent4>
      <a:accent5>
        <a:srgbClr val="DDEF03"/>
      </a:accent5>
      <a:accent6>
        <a:srgbClr val="DCDCDC"/>
      </a:accent6>
      <a:hlink>
        <a:srgbClr val="1612FF"/>
      </a:hlink>
      <a:folHlink>
        <a:srgbClr val="DDEF03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2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E40FEC-5454-4C69-9646-E18E49A0B6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A8ACFB-9CAC-4937-8D56-D769F0878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719</Words>
  <Characters>4102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Benjamin Brodbeck</cp:lastModifiedBy>
  <cp:revision>20</cp:revision>
  <cp:lastPrinted>2023-02-04T04:27:00Z</cp:lastPrinted>
  <dcterms:created xsi:type="dcterms:W3CDTF">2025-08-14T02:27:00Z</dcterms:created>
  <dcterms:modified xsi:type="dcterms:W3CDTF">2025-09-17T07:31:00Z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  <property fmtid="{D5CDD505-2E9C-101B-9397-08002B2CF9AE}" pid="4" name="GrammarlyDocumentId">
    <vt:lpwstr>79d9833a975d615b03d949f31118891923aaddfeb7722c1a80c64bf6f91303b4</vt:lpwstr>
  </property>
</Properties>
</file>