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587" w14:textId="77777777" w:rsidR="001D0EB8" w:rsidRPr="00434F6F" w:rsidRDefault="001D0EB8" w:rsidP="009C35C5">
      <w:pPr>
        <w:rPr>
          <w:b/>
          <w:bCs/>
        </w:rPr>
      </w:pPr>
    </w:p>
    <w:p w14:paraId="74151E87" w14:textId="4E72D0EF" w:rsidR="006F5E9E" w:rsidRPr="00C40C2C" w:rsidRDefault="006F5E9E" w:rsidP="0078411F">
      <w:pPr>
        <w:jc w:val="center"/>
        <w:rPr>
          <w:b/>
          <w:bCs/>
          <w:sz w:val="36"/>
          <w:szCs w:val="36"/>
        </w:rPr>
      </w:pPr>
      <w:r w:rsidRPr="00C40C2C">
        <w:rPr>
          <w:b/>
          <w:bCs/>
          <w:sz w:val="36"/>
          <w:szCs w:val="36"/>
        </w:rPr>
        <w:t>MEDIENINFORMATION</w:t>
      </w:r>
    </w:p>
    <w:p w14:paraId="7E4448FF" w14:textId="77777777" w:rsidR="006F5E9E" w:rsidRDefault="006F5E9E" w:rsidP="009C35C5">
      <w:pPr>
        <w:rPr>
          <w:b/>
          <w:bCs/>
        </w:rPr>
      </w:pPr>
    </w:p>
    <w:p w14:paraId="6D61AB11" w14:textId="69410406" w:rsidR="00971B81" w:rsidRPr="00434F6F" w:rsidRDefault="00971B81" w:rsidP="009C35C5">
      <w:pPr>
        <w:rPr>
          <w:b/>
          <w:bCs/>
        </w:rPr>
      </w:pPr>
      <w:r w:rsidRPr="00434F6F">
        <w:rPr>
          <w:b/>
          <w:bCs/>
        </w:rPr>
        <w:t>Schlüsselkompetenzen dank Gründer*innengeist:</w:t>
      </w:r>
    </w:p>
    <w:p w14:paraId="6AD2C658" w14:textId="639E51FD" w:rsidR="002939E5" w:rsidRPr="00434F6F" w:rsidRDefault="00375352" w:rsidP="009C35C5">
      <w:pPr>
        <w:rPr>
          <w:b/>
          <w:bCs/>
          <w:sz w:val="28"/>
          <w:szCs w:val="28"/>
        </w:rPr>
      </w:pPr>
      <w:r w:rsidRPr="00434F6F">
        <w:rPr>
          <w:b/>
          <w:bCs/>
          <w:sz w:val="28"/>
          <w:szCs w:val="28"/>
        </w:rPr>
        <w:t xml:space="preserve">Unternehmerisches Denken lehren </w:t>
      </w:r>
      <w:r w:rsidR="007E064C" w:rsidRPr="00434F6F">
        <w:rPr>
          <w:b/>
          <w:bCs/>
          <w:sz w:val="28"/>
          <w:szCs w:val="28"/>
        </w:rPr>
        <w:t>und junge Menschen damit f</w:t>
      </w:r>
      <w:r w:rsidR="001D0EB8" w:rsidRPr="00434F6F">
        <w:rPr>
          <w:b/>
          <w:bCs/>
          <w:sz w:val="28"/>
          <w:szCs w:val="28"/>
        </w:rPr>
        <w:t xml:space="preserve">it für die </w:t>
      </w:r>
      <w:r w:rsidR="00405953" w:rsidRPr="00434F6F">
        <w:rPr>
          <w:b/>
          <w:bCs/>
          <w:sz w:val="28"/>
          <w:szCs w:val="28"/>
        </w:rPr>
        <w:t xml:space="preserve">(berufliche) </w:t>
      </w:r>
      <w:r w:rsidR="001D0EB8" w:rsidRPr="00434F6F">
        <w:rPr>
          <w:b/>
          <w:bCs/>
          <w:sz w:val="28"/>
          <w:szCs w:val="28"/>
        </w:rPr>
        <w:t>Zuk</w:t>
      </w:r>
      <w:r w:rsidRPr="00434F6F">
        <w:rPr>
          <w:b/>
          <w:bCs/>
          <w:sz w:val="28"/>
          <w:szCs w:val="28"/>
        </w:rPr>
        <w:t xml:space="preserve">unft </w:t>
      </w:r>
      <w:r w:rsidR="007E064C" w:rsidRPr="00434F6F">
        <w:rPr>
          <w:b/>
          <w:bCs/>
          <w:sz w:val="28"/>
          <w:szCs w:val="28"/>
        </w:rPr>
        <w:t>machen</w:t>
      </w:r>
    </w:p>
    <w:p w14:paraId="630FEBA9" w14:textId="0AB7A8F2" w:rsidR="008F030D" w:rsidRPr="00434F6F" w:rsidRDefault="005850BA" w:rsidP="009C35C5">
      <w:pPr>
        <w:rPr>
          <w:b/>
          <w:bCs/>
        </w:rPr>
      </w:pPr>
      <w:r>
        <w:rPr>
          <w:b/>
          <w:bCs/>
        </w:rPr>
        <w:t xml:space="preserve">Hannover, </w:t>
      </w:r>
      <w:r w:rsidR="006C216B">
        <w:rPr>
          <w:b/>
          <w:bCs/>
        </w:rPr>
        <w:t>2</w:t>
      </w:r>
      <w:r w:rsidR="000A4546">
        <w:rPr>
          <w:b/>
          <w:bCs/>
        </w:rPr>
        <w:t>5</w:t>
      </w:r>
      <w:r w:rsidR="006C216B">
        <w:rPr>
          <w:b/>
          <w:bCs/>
        </w:rPr>
        <w:t xml:space="preserve">. Juni 2026 - </w:t>
      </w:r>
      <w:r w:rsidR="008F030D" w:rsidRPr="00434F6F">
        <w:rPr>
          <w:b/>
          <w:bCs/>
        </w:rPr>
        <w:t>Entrepreneurship Education Kongress in Hannover</w:t>
      </w:r>
      <w:r w:rsidR="00AA00C1" w:rsidRPr="00434F6F">
        <w:rPr>
          <w:b/>
          <w:bCs/>
        </w:rPr>
        <w:t xml:space="preserve"> </w:t>
      </w:r>
      <w:r w:rsidR="00CA6AF6" w:rsidRPr="00434F6F">
        <w:rPr>
          <w:b/>
          <w:bCs/>
        </w:rPr>
        <w:t>betont</w:t>
      </w:r>
      <w:r w:rsidR="00A634E8" w:rsidRPr="00434F6F">
        <w:rPr>
          <w:b/>
          <w:bCs/>
        </w:rPr>
        <w:t xml:space="preserve"> </w:t>
      </w:r>
      <w:r w:rsidR="00AF244E" w:rsidRPr="00434F6F">
        <w:rPr>
          <w:b/>
          <w:bCs/>
        </w:rPr>
        <w:t>C</w:t>
      </w:r>
      <w:r w:rsidR="006527AF" w:rsidRPr="00434F6F">
        <w:rPr>
          <w:b/>
          <w:bCs/>
        </w:rPr>
        <w:t>hancen</w:t>
      </w:r>
      <w:r w:rsidR="00330A9D" w:rsidRPr="00434F6F">
        <w:rPr>
          <w:b/>
          <w:bCs/>
        </w:rPr>
        <w:t xml:space="preserve"> und Fähigkeiten, die Gründungswissen </w:t>
      </w:r>
      <w:r w:rsidR="00434F6F" w:rsidRPr="00434F6F">
        <w:rPr>
          <w:b/>
          <w:bCs/>
        </w:rPr>
        <w:t>für</w:t>
      </w:r>
      <w:r w:rsidR="00330A9D" w:rsidRPr="00434F6F">
        <w:rPr>
          <w:b/>
          <w:bCs/>
        </w:rPr>
        <w:t xml:space="preserve"> Schüler*innen </w:t>
      </w:r>
      <w:r w:rsidR="00434F6F" w:rsidRPr="00434F6F">
        <w:rPr>
          <w:b/>
          <w:bCs/>
        </w:rPr>
        <w:t>mit sich bringt</w:t>
      </w:r>
      <w:r>
        <w:rPr>
          <w:b/>
          <w:bCs/>
        </w:rPr>
        <w:t>. S</w:t>
      </w:r>
      <w:r w:rsidR="008F030D" w:rsidRPr="00434F6F">
        <w:rPr>
          <w:b/>
          <w:bCs/>
        </w:rPr>
        <w:t xml:space="preserve">ystematische Verankerung unternehmerischer Bildung im deutschen </w:t>
      </w:r>
      <w:r w:rsidR="00A04E90" w:rsidRPr="00434F6F">
        <w:rPr>
          <w:b/>
          <w:bCs/>
        </w:rPr>
        <w:t>Schulsystem</w:t>
      </w:r>
      <w:r>
        <w:rPr>
          <w:b/>
          <w:bCs/>
        </w:rPr>
        <w:t xml:space="preserve"> gefordert</w:t>
      </w:r>
      <w:r w:rsidR="008F030D" w:rsidRPr="00434F6F">
        <w:rPr>
          <w:b/>
          <w:bCs/>
        </w:rPr>
        <w:t>.</w:t>
      </w:r>
    </w:p>
    <w:p w14:paraId="09B64571" w14:textId="3A0B7BB9" w:rsidR="002939E5" w:rsidRPr="00AA00C1" w:rsidRDefault="009772C8" w:rsidP="009C35C5">
      <w:r w:rsidRPr="00AA00C1">
        <w:t xml:space="preserve">Ideen entwickeln, Probleme (auch mal unkonventionell) lösen und die Verantwortung für die Umsetzung eigener Ideen übernehmen – Kompetenzen, die junge Menschen für die Berufe der Zukunft dringend benötigen, vor allem, weil KI nicht nur die Schule und das Lernen, sondern auch </w:t>
      </w:r>
      <w:r w:rsidR="00C70A06" w:rsidRPr="00AA00C1">
        <w:t xml:space="preserve">das Arbeitsleben massiv </w:t>
      </w:r>
      <w:r w:rsidRPr="00AA00C1">
        <w:t>verändert.</w:t>
      </w:r>
      <w:r w:rsidR="00C70A06" w:rsidRPr="00AA00C1">
        <w:t xml:space="preserve"> Entrepreneurship Education befähigt </w:t>
      </w:r>
      <w:r w:rsidR="00356508" w:rsidRPr="00AA00C1">
        <w:t>Schüler*innen</w:t>
      </w:r>
      <w:r w:rsidR="00C70A06" w:rsidRPr="00AA00C1">
        <w:t xml:space="preserve"> genau dafür und vermittelt viel mehr als</w:t>
      </w:r>
      <w:r w:rsidR="00356508" w:rsidRPr="00AA00C1">
        <w:t xml:space="preserve"> reines</w:t>
      </w:r>
      <w:r w:rsidR="00C70A06" w:rsidRPr="00AA00C1">
        <w:t xml:space="preserve"> Gründungswissen</w:t>
      </w:r>
      <w:r w:rsidRPr="00AA00C1">
        <w:t>.</w:t>
      </w:r>
      <w:r w:rsidR="00C70A06" w:rsidRPr="00AA00C1">
        <w:t xml:space="preserve"> Das hat der </w:t>
      </w:r>
      <w:r w:rsidR="00356508" w:rsidRPr="00AA00C1">
        <w:t xml:space="preserve">bundesweite Entrepreneurship Education Kongress 2026 von </w:t>
      </w:r>
      <w:proofErr w:type="spellStart"/>
      <w:r w:rsidR="00356508" w:rsidRPr="00AA00C1">
        <w:t>Niedersachsen.next</w:t>
      </w:r>
      <w:proofErr w:type="spellEnd"/>
      <w:r w:rsidR="00356508" w:rsidRPr="00AA00C1">
        <w:t xml:space="preserve"> und Gründung in </w:t>
      </w:r>
      <w:proofErr w:type="spellStart"/>
      <w:r w:rsidR="00356508" w:rsidRPr="00AA00C1">
        <w:t>school</w:t>
      </w:r>
      <w:proofErr w:type="spellEnd"/>
      <w:r w:rsidR="00356508" w:rsidRPr="00AA00C1">
        <w:t xml:space="preserve"> im Rahmen der IdeenExpo </w:t>
      </w:r>
      <w:r w:rsidR="007E3457" w:rsidRPr="00AA00C1">
        <w:t xml:space="preserve">eindrucksvoll </w:t>
      </w:r>
      <w:r w:rsidR="00356508" w:rsidRPr="00AA00C1">
        <w:t>unter Beweis gestellt.</w:t>
      </w:r>
    </w:p>
    <w:p w14:paraId="6967534B" w14:textId="0B6A802E" w:rsidR="000018CA" w:rsidRDefault="007E3457" w:rsidP="009C35C5">
      <w:r>
        <w:t>Rund 80 Bildungsakteur*innen, darunter viele Lehrkräfte</w:t>
      </w:r>
      <w:r w:rsidR="000018CA">
        <w:t xml:space="preserve"> aus verschiedenen Bundesländern</w:t>
      </w:r>
      <w:r>
        <w:t xml:space="preserve">, konnten sich ein Bild davon machen, wie </w:t>
      </w:r>
      <w:r w:rsidR="005A5D7B">
        <w:t>unternehmerisches Denken und neue Lernformate in den Schulen junge Menschen</w:t>
      </w:r>
      <w:r w:rsidR="00E301FB">
        <w:t xml:space="preserve"> – ganz unabhängig von ihrem späteren Berufsweg - </w:t>
      </w:r>
      <w:r w:rsidR="005A5D7B">
        <w:t xml:space="preserve">für Wissen begeistern und zu mehr Selbstständigkeit </w:t>
      </w:r>
      <w:r w:rsidR="000018CA">
        <w:t>und Selbstwirksamkeit</w:t>
      </w:r>
      <w:r w:rsidR="00F23484">
        <w:t xml:space="preserve"> inspirieren können.</w:t>
      </w:r>
      <w:r w:rsidR="00444371">
        <w:t xml:space="preserve"> Fazit: Wer in einer</w:t>
      </w:r>
      <w:r w:rsidR="00F23484">
        <w:t xml:space="preserve"> Welt</w:t>
      </w:r>
      <w:r w:rsidR="00444371">
        <w:t>,</w:t>
      </w:r>
      <w:r w:rsidR="00F23484">
        <w:t xml:space="preserve"> die immer schneller, technischer und unsicherer wird, </w:t>
      </w:r>
      <w:r w:rsidR="00444371">
        <w:t xml:space="preserve">erfolgreich sein will, muss </w:t>
      </w:r>
      <w:r w:rsidR="00F23484">
        <w:t>selbstbestimmt, kritisch</w:t>
      </w:r>
      <w:r w:rsidR="00820F51">
        <w:t>, resilient</w:t>
      </w:r>
      <w:r w:rsidR="00F23484">
        <w:t xml:space="preserve"> und kreativ </w:t>
      </w:r>
      <w:r w:rsidR="00444371">
        <w:t>sein.</w:t>
      </w:r>
      <w:r w:rsidR="000018CA">
        <w:t xml:space="preserve"> Gleichzeitig wurde klar, wie groß die Herausforderung dieses Kulturwandels und </w:t>
      </w:r>
      <w:r w:rsidR="00F23484">
        <w:t xml:space="preserve">wie lang der Weg </w:t>
      </w:r>
      <w:r w:rsidR="000018CA">
        <w:t>der Transformation in den Schulen ist</w:t>
      </w:r>
      <w:r w:rsidR="00F23484">
        <w:t xml:space="preserve">. Es brauche häufig Mut </w:t>
      </w:r>
      <w:r w:rsidR="00444371">
        <w:t>zur Interpretation des Lehrplans</w:t>
      </w:r>
      <w:r w:rsidR="000412D2">
        <w:t>, waren sich die Teilnehmenden einig.</w:t>
      </w:r>
    </w:p>
    <w:p w14:paraId="23686786" w14:textId="71578CBF" w:rsidR="000412D2" w:rsidRDefault="003122D8" w:rsidP="009C35C5">
      <w:r>
        <w:t xml:space="preserve">Dass es mit langem Atem möglich ist, </w:t>
      </w:r>
      <w:r w:rsidR="00694160">
        <w:t xml:space="preserve">Dinge zu verändern, machte </w:t>
      </w:r>
      <w:r w:rsidR="002D2E55">
        <w:t>Mirjam</w:t>
      </w:r>
      <w:r w:rsidR="009A4A26">
        <w:t xml:space="preserve"> Gerull, Leiterin der </w:t>
      </w:r>
      <w:r w:rsidR="002D2E55">
        <w:t>K</w:t>
      </w:r>
      <w:r w:rsidR="009A4A26">
        <w:t xml:space="preserve">GS Pattensen deutlich. </w:t>
      </w:r>
      <w:r w:rsidR="00871BFD">
        <w:t>Unternehmertum könne nicht mit Arbeitsblättern vermittelt werden und Lehrkräfte seien dafür schlechte Influencer, betonte sie</w:t>
      </w:r>
      <w:r w:rsidR="00753EFB">
        <w:t xml:space="preserve">. Darum seien neue Formate nötig, </w:t>
      </w:r>
      <w:r w:rsidR="00FC200C">
        <w:t xml:space="preserve">die </w:t>
      </w:r>
      <w:proofErr w:type="gramStart"/>
      <w:r w:rsidR="00FC200C">
        <w:t>ihre</w:t>
      </w:r>
      <w:r w:rsidR="00753EFB">
        <w:t xml:space="preserve"> Kolleg</w:t>
      </w:r>
      <w:proofErr w:type="gramEnd"/>
      <w:r w:rsidR="00753EFB">
        <w:t xml:space="preserve">*innen </w:t>
      </w:r>
      <w:r w:rsidR="00FC200C">
        <w:t xml:space="preserve">mittlerweile </w:t>
      </w:r>
      <w:r w:rsidR="00753EFB">
        <w:t>über einen Zeitraum von zehn Jahren entwickelt hätten</w:t>
      </w:r>
      <w:r w:rsidR="00293794">
        <w:t>. Oberstufenschüler</w:t>
      </w:r>
      <w:r w:rsidR="00CA6999">
        <w:t xml:space="preserve">*innen hätten </w:t>
      </w:r>
      <w:r w:rsidR="008E250C">
        <w:t xml:space="preserve">beispielsweise </w:t>
      </w:r>
      <w:r w:rsidR="00D9052D">
        <w:t xml:space="preserve">einen New-Work-Trakt selbst gestaltet und </w:t>
      </w:r>
      <w:r w:rsidR="002C062B">
        <w:t>über Aufgabenstellungen außerhal</w:t>
      </w:r>
      <w:r w:rsidR="00E118EF">
        <w:t>b der Schule gelernt, über sich hinauszuwachsen.</w:t>
      </w:r>
      <w:r w:rsidR="00A5566A">
        <w:t xml:space="preserve"> Entrepreneurship Education müsse von der Schulleitungsebene vorgelebt werden</w:t>
      </w:r>
      <w:r w:rsidR="008549AC">
        <w:t xml:space="preserve">, die Voraussetzungen, die das niedersächsische Kultusministerium dafür schaffe, seien </w:t>
      </w:r>
      <w:r w:rsidR="00E9331E">
        <w:t>sehr gut</w:t>
      </w:r>
      <w:r w:rsidR="00692074">
        <w:t>.</w:t>
      </w:r>
    </w:p>
    <w:p w14:paraId="1EF84BA3" w14:textId="77777777" w:rsidR="0078411F" w:rsidRDefault="0078411F" w:rsidP="009C35C5"/>
    <w:p w14:paraId="421FB51D" w14:textId="669C8DC9" w:rsidR="00692074" w:rsidRDefault="00692074" w:rsidP="009C35C5">
      <w:r>
        <w:t>Nach der wichtig</w:t>
      </w:r>
      <w:r w:rsidR="00EE1CCB">
        <w:t>sten Fähi</w:t>
      </w:r>
      <w:r w:rsidR="001B3BF6">
        <w:t xml:space="preserve">gkeit gefragt, die jungen Menschen mitgegeben werden </w:t>
      </w:r>
      <w:r w:rsidR="001D7782">
        <w:t>solle, nannte die Schulleiterin das Durchhaltevermögen</w:t>
      </w:r>
      <w:r w:rsidR="00EF0381">
        <w:t>, also nicht gleich aufzugeben, wenn etwas nicht laufe.</w:t>
      </w:r>
      <w:r w:rsidR="00374087">
        <w:t xml:space="preserve"> Andere Teilnehmende </w:t>
      </w:r>
      <w:r w:rsidR="00604870">
        <w:t>ergänzten den Mut zur Unvollkommenheit</w:t>
      </w:r>
      <w:r w:rsidR="00867B2E">
        <w:t>, eigenen Geschmack und Originalität, um den Unterschied zu machen und etwas zu kreieren, sowie</w:t>
      </w:r>
      <w:r w:rsidR="00973EBA">
        <w:t xml:space="preserve"> Wertschätzung, Team- und Führungsfähigkeit.</w:t>
      </w:r>
      <w:r w:rsidR="00BF1BC9">
        <w:t xml:space="preserve"> Alles Kompetenzen</w:t>
      </w:r>
      <w:r w:rsidR="007E4533">
        <w:t xml:space="preserve">, die mithilfe von Entrepreneurship Education in den Schulen vermittelt werden könnten. Umso wichtiger sei </w:t>
      </w:r>
      <w:r w:rsidR="002A1138">
        <w:t xml:space="preserve">es, für Niedersachsen </w:t>
      </w:r>
      <w:r w:rsidR="007E4533">
        <w:t xml:space="preserve">eine Strategie </w:t>
      </w:r>
      <w:r w:rsidR="002A1138">
        <w:t>auf den Weg zu bringen, di</w:t>
      </w:r>
      <w:r w:rsidR="00FD3574">
        <w:t xml:space="preserve">e die unternehmerische Bildung </w:t>
      </w:r>
      <w:r w:rsidR="00A05EAE">
        <w:t xml:space="preserve">fest im Unterricht verankere, betonte Samir Roshandel, Themenmanager </w:t>
      </w:r>
      <w:r w:rsidR="00D54520">
        <w:t xml:space="preserve">Entrepreneurship Education bei </w:t>
      </w:r>
      <w:r w:rsidR="00257A1F">
        <w:t xml:space="preserve">der Wirtschaft- und Innovationsagentur des Landes, </w:t>
      </w:r>
      <w:proofErr w:type="spellStart"/>
      <w:r w:rsidR="00D54520">
        <w:t>Niedersachsen.next</w:t>
      </w:r>
      <w:proofErr w:type="spellEnd"/>
      <w:r w:rsidR="00D54520">
        <w:t>.</w:t>
      </w:r>
      <w:r w:rsidR="00E17F81">
        <w:t xml:space="preserve"> Silke Feser, Abteilungsleiterin </w:t>
      </w:r>
      <w:r w:rsidR="008B0580">
        <w:t>Schulübergreifende Angelegenheiten</w:t>
      </w:r>
      <w:r w:rsidR="00E17F81">
        <w:t xml:space="preserve"> im Niedersächsischen Kultusministerium, </w:t>
      </w:r>
      <w:r w:rsidR="00FC193E">
        <w:t>kündigte an, d</w:t>
      </w:r>
      <w:r w:rsidR="006D55DC">
        <w:t xml:space="preserve">as Thema für alle Schulformen zu denken, die </w:t>
      </w:r>
      <w:r w:rsidR="00FC193E">
        <w:t>Lehrkräftefortbildung in diesem Bereich zu stärken</w:t>
      </w:r>
      <w:r w:rsidR="008D0929">
        <w:t xml:space="preserve"> und Praxisformate, wie Kooperationen mit Startups</w:t>
      </w:r>
      <w:r w:rsidR="00CF4B17">
        <w:t>,</w:t>
      </w:r>
      <w:r w:rsidR="008D0929">
        <w:t xml:space="preserve"> weiter auszubauen.</w:t>
      </w:r>
    </w:p>
    <w:p w14:paraId="7776820C" w14:textId="7347C709" w:rsidR="00CC7732" w:rsidRDefault="00CC7732" w:rsidP="009C35C5">
      <w:r>
        <w:t xml:space="preserve">Ein Best-Practice-Beispiel aus Österreich platzierte </w:t>
      </w:r>
      <w:r w:rsidR="00FA35E1">
        <w:t xml:space="preserve">Professor </w:t>
      </w:r>
      <w:r>
        <w:t>Johannes Lindner</w:t>
      </w:r>
      <w:r w:rsidR="00965565">
        <w:t xml:space="preserve">, </w:t>
      </w:r>
      <w:r w:rsidR="00770CED">
        <w:t>einer der führenden europäischen</w:t>
      </w:r>
      <w:r w:rsidR="00EB1E36">
        <w:t xml:space="preserve"> Experten für Entrepreneurship Education</w:t>
      </w:r>
      <w:r w:rsidR="00965565">
        <w:t>, in seine</w:t>
      </w:r>
      <w:r w:rsidR="00EB1E36">
        <w:t>m</w:t>
      </w:r>
      <w:r w:rsidR="00965565">
        <w:t xml:space="preserve"> </w:t>
      </w:r>
      <w:r w:rsidR="00EB1E36">
        <w:t>Impulsvortrag</w:t>
      </w:r>
      <w:r w:rsidR="00BA228D">
        <w:t>. Dort gebe es eine regelrechte Entrepreneurship Jou</w:t>
      </w:r>
      <w:r w:rsidR="000A4546">
        <w:t>r</w:t>
      </w:r>
      <w:r w:rsidR="00BA228D">
        <w:t>ney</w:t>
      </w:r>
      <w:r w:rsidR="009C5C67">
        <w:t xml:space="preserve"> von der Grundschule an, die das Gründerwissen und die einhergehenden Fähigkeiten über einen langen Zeitraum festige.</w:t>
      </w:r>
      <w:r w:rsidR="00A31C2F">
        <w:t xml:space="preserve"> </w:t>
      </w:r>
      <w:r w:rsidR="00771047">
        <w:t xml:space="preserve">Zum richtigen Umgang mit KI appellierte er: </w:t>
      </w:r>
      <w:r w:rsidR="00611232" w:rsidRPr="00611232">
        <w:t>„KI erhöht die Fähigkeit zu handeln</w:t>
      </w:r>
      <w:r w:rsidR="00611232">
        <w:t xml:space="preserve"> und</w:t>
      </w:r>
      <w:r w:rsidR="00611232" w:rsidRPr="00611232">
        <w:t xml:space="preserve"> ermöglicht massive Vereinfachungen, E</w:t>
      </w:r>
      <w:r w:rsidR="00611232">
        <w:t>ntrepreneurship Education</w:t>
      </w:r>
      <w:r w:rsidR="00611232" w:rsidRPr="00611232">
        <w:t xml:space="preserve"> stärkt die Fähigkeit sinnvoll und verantwortungsvoll zu entscheiden, wie gehandelt werden soll.“</w:t>
      </w:r>
    </w:p>
    <w:p w14:paraId="26F2C138" w14:textId="69B43C37" w:rsidR="00C05B85" w:rsidRDefault="00C05B85" w:rsidP="009C35C5">
      <w:r>
        <w:t>In weiteren Keynotes</w:t>
      </w:r>
      <w:r w:rsidR="005079E0">
        <w:t xml:space="preserve">, Diskussionen und </w:t>
      </w:r>
      <w:r w:rsidR="004E2F0B">
        <w:t xml:space="preserve">Workshops </w:t>
      </w:r>
      <w:r w:rsidR="00574CC6">
        <w:t>gab es Impulse und klare Handlungsempfehlungen</w:t>
      </w:r>
      <w:r w:rsidR="0018272A">
        <w:t xml:space="preserve"> für den Umgang mit KI</w:t>
      </w:r>
      <w:r w:rsidR="00476971">
        <w:t xml:space="preserve"> und die Sensibilisierung der jungen Menschen für ihre eigene Rolle</w:t>
      </w:r>
      <w:r w:rsidR="00C64D25">
        <w:t xml:space="preserve"> </w:t>
      </w:r>
      <w:r w:rsidR="007837E7">
        <w:t xml:space="preserve">in der künftigen Berufswelt, um </w:t>
      </w:r>
      <w:r w:rsidR="009C35F5">
        <w:t>den Wert von Zuversicht, Widerstandskraft und Achtsamkeit</w:t>
      </w:r>
      <w:r w:rsidR="009C35F5" w:rsidRPr="003A5608">
        <w:t xml:space="preserve"> </w:t>
      </w:r>
      <w:r w:rsidR="009C35F5">
        <w:t xml:space="preserve">sowie um </w:t>
      </w:r>
      <w:r w:rsidR="003A5608" w:rsidRPr="003A5608">
        <w:t>sozialunternehmerische Ideen</w:t>
      </w:r>
      <w:r w:rsidR="00C64D25">
        <w:t xml:space="preserve"> für die Bewältigung </w:t>
      </w:r>
      <w:r w:rsidR="007837E7">
        <w:t>gesellschaftlicher</w:t>
      </w:r>
      <w:r w:rsidR="00C64D25">
        <w:t xml:space="preserve"> </w:t>
      </w:r>
      <w:r w:rsidR="007837E7">
        <w:t>Probleme</w:t>
      </w:r>
      <w:r w:rsidR="009C35F5">
        <w:t>.</w:t>
      </w:r>
    </w:p>
    <w:p w14:paraId="7EF73404" w14:textId="77777777" w:rsidR="00444371" w:rsidRDefault="00444371" w:rsidP="009C35C5"/>
    <w:p w14:paraId="1CBF0165" w14:textId="77777777" w:rsidR="009C35C5" w:rsidRDefault="009C35C5" w:rsidP="009C35C5"/>
    <w:sectPr w:rsidR="009C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84B7" w14:textId="77777777" w:rsidR="00D832DF" w:rsidRDefault="00D832DF" w:rsidP="00815436">
      <w:pPr>
        <w:spacing w:after="0" w:line="240" w:lineRule="auto"/>
      </w:pPr>
      <w:r>
        <w:separator/>
      </w:r>
    </w:p>
  </w:endnote>
  <w:endnote w:type="continuationSeparator" w:id="0">
    <w:p w14:paraId="01B5F4C5" w14:textId="77777777" w:rsidR="00D832DF" w:rsidRDefault="00D832DF" w:rsidP="0081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EE3D" w14:textId="77777777" w:rsidR="0078411F" w:rsidRDefault="007841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B98F" w14:textId="2CF12EF3" w:rsidR="0078411F" w:rsidRDefault="0078411F" w:rsidP="0078411F">
    <w:pPr>
      <w:pStyle w:val="Fuzeile"/>
      <w:jc w:val="center"/>
    </w:pPr>
    <w:r>
      <w:t xml:space="preserve">Medienkontakt: </w:t>
    </w:r>
    <w:proofErr w:type="spellStart"/>
    <w:r>
      <w:t>Niedersachsen.next</w:t>
    </w:r>
    <w:proofErr w:type="spellEnd"/>
    <w:r>
      <w:t xml:space="preserve"> | E-Mail: next-info@nds.de</w:t>
    </w:r>
  </w:p>
  <w:p w14:paraId="2C21CAD6" w14:textId="35C8777C" w:rsidR="0078411F" w:rsidRDefault="0078411F" w:rsidP="0078411F">
    <w:pPr>
      <w:pStyle w:val="Fuzeile"/>
      <w:jc w:val="center"/>
    </w:pPr>
    <w:r>
      <w:t>Alexandra Kruse | Tel. 0511 760726-82 I Mobil: 0172 4242855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5E2A" w14:textId="77777777" w:rsidR="0078411F" w:rsidRDefault="007841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410B" w14:textId="77777777" w:rsidR="00D832DF" w:rsidRDefault="00D832DF" w:rsidP="00815436">
      <w:pPr>
        <w:spacing w:after="0" w:line="240" w:lineRule="auto"/>
      </w:pPr>
      <w:r>
        <w:separator/>
      </w:r>
    </w:p>
  </w:footnote>
  <w:footnote w:type="continuationSeparator" w:id="0">
    <w:p w14:paraId="6A7C9F81" w14:textId="77777777" w:rsidR="00D832DF" w:rsidRDefault="00D832DF" w:rsidP="0081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6900" w14:textId="77777777" w:rsidR="0078411F" w:rsidRDefault="007841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1D61" w14:textId="32A7F212" w:rsidR="00815436" w:rsidRDefault="006F5E9E">
    <w:pPr>
      <w:pStyle w:val="Kopfzeile"/>
    </w:pPr>
    <w:r>
      <w:rPr>
        <w:noProof/>
      </w:rPr>
      <w:drawing>
        <wp:inline distT="0" distB="0" distL="0" distR="0" wp14:anchorId="7708A63C" wp14:editId="3D663165">
          <wp:extent cx="5760720" cy="594360"/>
          <wp:effectExtent l="0" t="0" r="0" b="0"/>
          <wp:docPr id="21363596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DC03" w14:textId="77777777" w:rsidR="0078411F" w:rsidRDefault="007841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C5"/>
    <w:rsid w:val="000018CA"/>
    <w:rsid w:val="00016B2F"/>
    <w:rsid w:val="000412D2"/>
    <w:rsid w:val="00072B9D"/>
    <w:rsid w:val="000A4546"/>
    <w:rsid w:val="000E6AA2"/>
    <w:rsid w:val="0018272A"/>
    <w:rsid w:val="001B3BF6"/>
    <w:rsid w:val="001B5B60"/>
    <w:rsid w:val="001D0EB8"/>
    <w:rsid w:val="001D71FC"/>
    <w:rsid w:val="001D7782"/>
    <w:rsid w:val="00205406"/>
    <w:rsid w:val="00257A1F"/>
    <w:rsid w:val="00293794"/>
    <w:rsid w:val="002939E5"/>
    <w:rsid w:val="002A1138"/>
    <w:rsid w:val="002C062B"/>
    <w:rsid w:val="002D2E55"/>
    <w:rsid w:val="00304385"/>
    <w:rsid w:val="003122D8"/>
    <w:rsid w:val="00330A9D"/>
    <w:rsid w:val="00356508"/>
    <w:rsid w:val="00374087"/>
    <w:rsid w:val="00375352"/>
    <w:rsid w:val="003A5608"/>
    <w:rsid w:val="00405953"/>
    <w:rsid w:val="00434F6F"/>
    <w:rsid w:val="00444371"/>
    <w:rsid w:val="00476971"/>
    <w:rsid w:val="004E2F0B"/>
    <w:rsid w:val="005079E0"/>
    <w:rsid w:val="00510F37"/>
    <w:rsid w:val="005345B3"/>
    <w:rsid w:val="00544E34"/>
    <w:rsid w:val="00574CC6"/>
    <w:rsid w:val="005850BA"/>
    <w:rsid w:val="005A5D7B"/>
    <w:rsid w:val="00604870"/>
    <w:rsid w:val="00611232"/>
    <w:rsid w:val="006527AF"/>
    <w:rsid w:val="00657B88"/>
    <w:rsid w:val="00692074"/>
    <w:rsid w:val="00694160"/>
    <w:rsid w:val="006960A2"/>
    <w:rsid w:val="006C216B"/>
    <w:rsid w:val="006C681D"/>
    <w:rsid w:val="006D55DC"/>
    <w:rsid w:val="006F5E9E"/>
    <w:rsid w:val="00713622"/>
    <w:rsid w:val="00753EFB"/>
    <w:rsid w:val="00770CED"/>
    <w:rsid w:val="00771047"/>
    <w:rsid w:val="007837E7"/>
    <w:rsid w:val="0078411F"/>
    <w:rsid w:val="007876C5"/>
    <w:rsid w:val="007C66D3"/>
    <w:rsid w:val="007E064C"/>
    <w:rsid w:val="007E2F8D"/>
    <w:rsid w:val="007E3457"/>
    <w:rsid w:val="007E4533"/>
    <w:rsid w:val="0080483B"/>
    <w:rsid w:val="00815436"/>
    <w:rsid w:val="00820F51"/>
    <w:rsid w:val="00853054"/>
    <w:rsid w:val="008549AC"/>
    <w:rsid w:val="00867B2E"/>
    <w:rsid w:val="00871BFD"/>
    <w:rsid w:val="008B0580"/>
    <w:rsid w:val="008D0929"/>
    <w:rsid w:val="008E250C"/>
    <w:rsid w:val="008F030D"/>
    <w:rsid w:val="009020C0"/>
    <w:rsid w:val="00965565"/>
    <w:rsid w:val="00971B81"/>
    <w:rsid w:val="00973EBA"/>
    <w:rsid w:val="009772C8"/>
    <w:rsid w:val="009A4A26"/>
    <w:rsid w:val="009C35C5"/>
    <w:rsid w:val="009C35F5"/>
    <w:rsid w:val="009C5C67"/>
    <w:rsid w:val="00A04E90"/>
    <w:rsid w:val="00A05EAE"/>
    <w:rsid w:val="00A31C2F"/>
    <w:rsid w:val="00A5566A"/>
    <w:rsid w:val="00A634E8"/>
    <w:rsid w:val="00AA00C1"/>
    <w:rsid w:val="00AF244E"/>
    <w:rsid w:val="00B66E15"/>
    <w:rsid w:val="00B95244"/>
    <w:rsid w:val="00BA228D"/>
    <w:rsid w:val="00BF1BC9"/>
    <w:rsid w:val="00C05B85"/>
    <w:rsid w:val="00C40C2C"/>
    <w:rsid w:val="00C64D25"/>
    <w:rsid w:val="00C70A06"/>
    <w:rsid w:val="00C711D9"/>
    <w:rsid w:val="00CA6999"/>
    <w:rsid w:val="00CA6AF6"/>
    <w:rsid w:val="00CB1F6E"/>
    <w:rsid w:val="00CB5C19"/>
    <w:rsid w:val="00CC6D0B"/>
    <w:rsid w:val="00CC7732"/>
    <w:rsid w:val="00CF4B17"/>
    <w:rsid w:val="00D30C5B"/>
    <w:rsid w:val="00D3733B"/>
    <w:rsid w:val="00D54520"/>
    <w:rsid w:val="00D832DF"/>
    <w:rsid w:val="00D9052D"/>
    <w:rsid w:val="00E118EF"/>
    <w:rsid w:val="00E17F81"/>
    <w:rsid w:val="00E301FB"/>
    <w:rsid w:val="00E9331E"/>
    <w:rsid w:val="00EB1E36"/>
    <w:rsid w:val="00EB3F7F"/>
    <w:rsid w:val="00ED25F1"/>
    <w:rsid w:val="00EE1CCB"/>
    <w:rsid w:val="00EF0381"/>
    <w:rsid w:val="00F23484"/>
    <w:rsid w:val="00FA35E1"/>
    <w:rsid w:val="00FC193E"/>
    <w:rsid w:val="00FC200C"/>
    <w:rsid w:val="00F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B2DC"/>
  <w15:chartTrackingRefBased/>
  <w15:docId w15:val="{C07CD834-971D-4A43-A959-AEC41E77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3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3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3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35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35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35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35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35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35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35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35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35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35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35C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436"/>
  </w:style>
  <w:style w:type="paragraph" w:styleId="Fuzeile">
    <w:name w:val="footer"/>
    <w:basedOn w:val="Standard"/>
    <w:link w:val="FuzeileZchn"/>
    <w:uiPriority w:val="99"/>
    <w:unhideWhenUsed/>
    <w:rsid w:val="0081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27c27-07cd-48d1-b293-2512c5f81af3">
      <Terms xmlns="http://schemas.microsoft.com/office/infopath/2007/PartnerControls"/>
    </lcf76f155ced4ddcb4097134ff3c332f>
    <TaxCatchAll xmlns="08578b5f-9943-498d-a598-a5c9f6ac49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E6D7841FF974EAD0A373044F3CD09" ma:contentTypeVersion="16" ma:contentTypeDescription="Ein neues Dokument erstellen." ma:contentTypeScope="" ma:versionID="5d0830e4140ef368055a12a32760f14c">
  <xsd:schema xmlns:xsd="http://www.w3.org/2001/XMLSchema" xmlns:xs="http://www.w3.org/2001/XMLSchema" xmlns:p="http://schemas.microsoft.com/office/2006/metadata/properties" xmlns:ns2="0ff27c27-07cd-48d1-b293-2512c5f81af3" xmlns:ns3="08578b5f-9943-498d-a598-a5c9f6ac491a" targetNamespace="http://schemas.microsoft.com/office/2006/metadata/properties" ma:root="true" ma:fieldsID="7c2d2c48fcb934f2bd8e88acf28291fc" ns2:_="" ns3:_="">
    <xsd:import namespace="0ff27c27-07cd-48d1-b293-2512c5f81af3"/>
    <xsd:import namespace="08578b5f-9943-498d-a598-a5c9f6ac4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27c27-07cd-48d1-b293-2512c5f8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8324760-1ead-40e3-9316-acdd3800e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8b5f-9943-498d-a598-a5c9f6ac49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11cd6-6578-4118-a021-efe50d7172f8}" ma:internalName="TaxCatchAll" ma:showField="CatchAllData" ma:web="08578b5f-9943-498d-a598-a5c9f6ac4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663D2-D6C5-4415-92BA-5BD6B9D51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24822-CFC3-4630-AD0F-F2C63E17F711}">
  <ds:schemaRefs>
    <ds:schemaRef ds:uri="http://schemas.microsoft.com/office/2006/metadata/properties"/>
    <ds:schemaRef ds:uri="http://schemas.microsoft.com/office/infopath/2007/PartnerControls"/>
    <ds:schemaRef ds:uri="0ff27c27-07cd-48d1-b293-2512c5f81af3"/>
    <ds:schemaRef ds:uri="08578b5f-9943-498d-a598-a5c9f6ac491a"/>
  </ds:schemaRefs>
</ds:datastoreItem>
</file>

<file path=customXml/itemProps3.xml><?xml version="1.0" encoding="utf-8"?>
<ds:datastoreItem xmlns:ds="http://schemas.openxmlformats.org/officeDocument/2006/customXml" ds:itemID="{F9EB86D8-45C9-45AC-B6B9-A537BC603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27c27-07cd-48d1-b293-2512c5f81af3"/>
    <ds:schemaRef ds:uri="08578b5f-9943-498d-a598-a5c9f6ac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Kruse</dc:creator>
  <cp:keywords/>
  <dc:description/>
  <cp:lastModifiedBy>Alexandra Kruse</cp:lastModifiedBy>
  <cp:revision>19</cp:revision>
  <dcterms:created xsi:type="dcterms:W3CDTF">2026-06-23T19:10:00Z</dcterms:created>
  <dcterms:modified xsi:type="dcterms:W3CDTF">2026-06-24T14:33:00Z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0x0101007C3E6D7841FF974EAD0A373044F3CD09</vt:lpwstr>
  </property>
  <property fmtid="{D5CDD505-2E9C-101B-9397-08002B2CF9AE}" pid="3" name="MediaServiceImageTags">
    <vt:lpwstr/>
  </property>
</Properties>
</file>