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28F2894A" w:rsidR="00DB3545" w:rsidRPr="00770477" w:rsidRDefault="00E06D65" w:rsidP="00DB3545">
      <w:pPr>
        <w:pStyle w:val="Hauptberschrift"/>
        <w:spacing w:line="240" w:lineRule="auto"/>
        <w:ind w:right="-2419"/>
      </w:pPr>
      <w:r w:rsidRPr="00770477">
        <w:t>Expansion</w:t>
      </w:r>
      <w:r w:rsidR="005E7688" w:rsidRPr="00770477">
        <w:t>en und</w:t>
      </w:r>
      <w:r w:rsidR="00C06BC9" w:rsidRPr="00770477">
        <w:t xml:space="preserve"> </w:t>
      </w:r>
      <w:r w:rsidR="005E7688" w:rsidRPr="00770477">
        <w:t>Börsengänge</w:t>
      </w:r>
      <w:r w:rsidR="00C06BC9" w:rsidRPr="00770477">
        <w:t xml:space="preserve">: </w:t>
      </w:r>
      <w:r w:rsidR="005E7688" w:rsidRPr="00EE435B">
        <w:t>Erfolgreiche</w:t>
      </w:r>
      <w:r w:rsidR="005E7688" w:rsidRPr="00770477">
        <w:br/>
        <w:t xml:space="preserve">Gewinner des </w:t>
      </w:r>
      <w:r w:rsidR="00C06BC9" w:rsidRPr="00EE435B">
        <w:t>Deutschen</w:t>
      </w:r>
      <w:r w:rsidR="00C06BC9" w:rsidRPr="00770477">
        <w:t xml:space="preserve"> Gründerpreises</w:t>
      </w:r>
    </w:p>
    <w:p w14:paraId="6EDFCFF9" w14:textId="3D2C51D1" w:rsidR="00DB3545" w:rsidRPr="00770477" w:rsidRDefault="00C129A3" w:rsidP="00DB3545">
      <w:pPr>
        <w:pStyle w:val="Lead"/>
        <w:rPr>
          <w:rStyle w:val="ZeichenformatRot"/>
          <w:color w:val="auto"/>
        </w:rPr>
      </w:pPr>
      <w:r w:rsidRPr="00770477">
        <w:rPr>
          <w:rStyle w:val="ZeichenformatRot"/>
          <w:color w:val="auto"/>
        </w:rPr>
        <w:t xml:space="preserve">Verleger </w:t>
      </w:r>
      <w:r w:rsidR="002E10E2" w:rsidRPr="00770477">
        <w:rPr>
          <w:rStyle w:val="ZeichenformatRot"/>
          <w:color w:val="auto"/>
        </w:rPr>
        <w:t>Dr. Florian Langenscheidt</w:t>
      </w:r>
      <w:r w:rsidRPr="00770477">
        <w:rPr>
          <w:rStyle w:val="ZeichenformatRot"/>
          <w:color w:val="auto"/>
        </w:rPr>
        <w:t xml:space="preserve"> ist Vorsitzender des Kuratoriums des </w:t>
      </w:r>
      <w:r w:rsidRPr="00EE435B">
        <w:rPr>
          <w:rStyle w:val="ZeichenformatRot"/>
          <w:color w:val="auto"/>
        </w:rPr>
        <w:t>Deutschen</w:t>
      </w:r>
      <w:r w:rsidRPr="00770477">
        <w:rPr>
          <w:rStyle w:val="ZeichenformatRot"/>
          <w:color w:val="auto"/>
        </w:rPr>
        <w:t xml:space="preserve"> </w:t>
      </w:r>
      <w:r w:rsidRPr="00EE435B">
        <w:rPr>
          <w:rStyle w:val="ZeichenformatRot"/>
          <w:color w:val="auto"/>
        </w:rPr>
        <w:t>Gründerpreises</w:t>
      </w:r>
    </w:p>
    <w:p w14:paraId="1B3A82EA" w14:textId="3F6C0DDF" w:rsidR="00DB3545" w:rsidRPr="00770477" w:rsidRDefault="00C129A3" w:rsidP="00DB3545">
      <w:pPr>
        <w:pStyle w:val="Lead"/>
      </w:pPr>
      <w:r w:rsidRPr="00770477">
        <w:t xml:space="preserve">Über Gründungsfreundlichkeit in Deutschland: „Der </w:t>
      </w:r>
      <w:r w:rsidRPr="00EE435B">
        <w:t>Deutsche</w:t>
      </w:r>
      <w:r w:rsidRPr="00770477">
        <w:t xml:space="preserve"> Gründerpreis hat signifikanten Anteil daran</w:t>
      </w:r>
      <w:r w:rsidRPr="00EE435B">
        <w:t>“</w:t>
      </w:r>
    </w:p>
    <w:p w14:paraId="2EBCFD70" w14:textId="3942B8E0" w:rsidR="00DB3545" w:rsidRPr="002E10E2" w:rsidRDefault="00E90313" w:rsidP="00DB3545">
      <w:pPr>
        <w:pStyle w:val="Lead"/>
      </w:pPr>
      <w:r>
        <w:t xml:space="preserve">Gewinner des 20. Deutscher Gründerpreises: </w:t>
      </w:r>
      <w:r w:rsidR="002E10E2" w:rsidRPr="002E10E2">
        <w:t>traceless materials aus Hamburg und osapiens aus Mannheim</w:t>
      </w:r>
    </w:p>
    <w:p w14:paraId="058B45CF" w14:textId="3B41E814" w:rsidR="001B659C" w:rsidRPr="004E45C1" w:rsidRDefault="00F36E8A" w:rsidP="004E45C1">
      <w:pPr>
        <w:pStyle w:val="Highlight"/>
        <w:sectPr w:rsidR="001B659C" w:rsidRPr="004E45C1"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EA4B68">
        <w:t xml:space="preserve">Der </w:t>
      </w:r>
      <w:r w:rsidRPr="00EE435B">
        <w:t>Deutsche</w:t>
      </w:r>
      <w:r w:rsidRPr="00EA4B68">
        <w:t xml:space="preserve"> Gründerpreis ist </w:t>
      </w:r>
      <w:r w:rsidRPr="00EA4B68">
        <w:rPr>
          <w:bCs/>
        </w:rPr>
        <w:t>einer der renommiertesten Wirtschaftspreise</w:t>
      </w:r>
      <w:r w:rsidRPr="00EA4B68">
        <w:t xml:space="preserve"> in Deutschland. Das liegt ganz wesentlich auch an dem namhaft besetzten Kuratorium, das einem </w:t>
      </w:r>
      <w:r w:rsidRPr="00EA4B68">
        <w:rPr>
          <w:bCs/>
        </w:rPr>
        <w:t>Who’s who der deutschen Wirtschaft</w:t>
      </w:r>
      <w:r w:rsidRPr="00EA4B68">
        <w:t xml:space="preserve"> gleichkommt und dessen Mitglieder die Finalisten und Gewinner des </w:t>
      </w:r>
      <w:r w:rsidRPr="00EE435B">
        <w:t>Deutschen</w:t>
      </w:r>
      <w:r w:rsidRPr="00EA4B68">
        <w:t xml:space="preserve"> Gründerpreises zum Teil jahrelang beratend begleiten. </w:t>
      </w:r>
      <w:r w:rsidR="00E06D65">
        <w:t xml:space="preserve">Viele </w:t>
      </w:r>
      <w:r w:rsidR="00AB4F62">
        <w:t>Gewinner-Unternehmen</w:t>
      </w:r>
      <w:r w:rsidR="00E06D65">
        <w:t xml:space="preserve"> expandieren, sind </w:t>
      </w:r>
      <w:r w:rsidR="00AB4F62">
        <w:t xml:space="preserve">inzwischen sogar </w:t>
      </w:r>
      <w:r w:rsidR="00E06D65">
        <w:t xml:space="preserve">an der Börse notiert. </w:t>
      </w:r>
      <w:r w:rsidR="00FF5F5F">
        <w:t xml:space="preserve">Vorsitzender des Kuratoriums ist Verleger Dr. Florian Langenscheidt. </w:t>
      </w:r>
      <w:r>
        <w:t xml:space="preserve">Am Dienstag [13.09.2022] wurde der </w:t>
      </w:r>
      <w:r w:rsidRPr="00EE435B">
        <w:t>Deutsche</w:t>
      </w:r>
      <w:r>
        <w:t xml:space="preserve"> Gründerpreis </w:t>
      </w:r>
      <w:r w:rsidR="00E1123C">
        <w:t>von</w:t>
      </w:r>
      <w:r w:rsidR="007742D2">
        <w:t xml:space="preserve"> den Partnern</w:t>
      </w:r>
      <w:r w:rsidR="00E1123C">
        <w:t xml:space="preserve"> stern, Sparkassen, ZDF und Porsche </w:t>
      </w:r>
      <w:r>
        <w:t xml:space="preserve">zum 20. Mal </w:t>
      </w:r>
      <w:r w:rsidR="00FF5F5F">
        <w:t xml:space="preserve">im ZDF-Hauptstadtstudio in Berlin </w:t>
      </w:r>
      <w:r>
        <w:t>verliehen.</w:t>
      </w:r>
      <w:r w:rsidR="007742D2">
        <w:t xml:space="preserve"> </w:t>
      </w:r>
    </w:p>
    <w:p w14:paraId="4B01BC30" w14:textId="77777777" w:rsidR="001B659C" w:rsidRPr="00147CC3" w:rsidRDefault="001B659C" w:rsidP="009C16FF">
      <w:pPr>
        <w:rPr>
          <w:rFonts w:ascii="Titillium Lt" w:hAnsi="Titillium Lt"/>
          <w:lang w:val="en-US"/>
        </w:rPr>
      </w:pPr>
      <w:r w:rsidRPr="006F4605">
        <w:rPr>
          <w:noProof/>
        </w:rPr>
        <w:drawing>
          <wp:inline distT="0" distB="0" distL="0" distR="0" wp14:anchorId="2FEC834E" wp14:editId="15A98878">
            <wp:extent cx="2422274" cy="1730828"/>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cstate="print">
                      <a:extLst>
                        <a:ext uri="{28A0092B-C50C-407E-A947-70E740481C1C}">
                          <a14:useLocalDpi xmlns:a14="http://schemas.microsoft.com/office/drawing/2010/main" val="0"/>
                        </a:ext>
                      </a:extLst>
                    </a:blip>
                    <a:srcRect l="6668"/>
                    <a:stretch/>
                  </pic:blipFill>
                  <pic:spPr bwMode="auto">
                    <a:xfrm>
                      <a:off x="0" y="0"/>
                      <a:ext cx="2444386" cy="1746628"/>
                    </a:xfrm>
                    <a:prstGeom prst="rect">
                      <a:avLst/>
                    </a:prstGeom>
                    <a:ln>
                      <a:noFill/>
                    </a:ln>
                    <a:extLst>
                      <a:ext uri="{53640926-AAD7-44D8-BBD7-CCE9431645EC}">
                        <a14:shadowObscured xmlns:a14="http://schemas.microsoft.com/office/drawing/2010/main"/>
                      </a:ext>
                    </a:extLst>
                  </pic:spPr>
                </pic:pic>
              </a:graphicData>
            </a:graphic>
          </wp:inline>
        </w:drawing>
      </w:r>
    </w:p>
    <w:p w14:paraId="36B3EF7B" w14:textId="640458FB" w:rsidR="005F02D9" w:rsidRPr="005E3E31" w:rsidRDefault="00AA1517" w:rsidP="00962F7B">
      <w:pPr>
        <w:pStyle w:val="Bildunterschrift"/>
      </w:pPr>
      <w:r w:rsidRPr="002954D8">
        <w:rPr>
          <w:rFonts w:asciiTheme="majorHAnsi" w:hAnsiTheme="majorHAnsi"/>
          <w:b/>
          <w:bCs/>
        </w:rPr>
        <w:t>Feierten die Verleihung des 20.</w:t>
      </w:r>
      <w:r w:rsidRPr="00EF2A23">
        <w:rPr>
          <w:rFonts w:asciiTheme="majorHAnsi" w:hAnsiTheme="majorHAnsi"/>
          <w:b/>
          <w:bCs/>
        </w:rPr>
        <w:t xml:space="preserve"> Deutschen Gründerpreises im ZDF-Hauptstadtstudio (von links): Kuratoriumsvorsitzender Dr. Florian Langenscheidt sowie die Vertreter der Partner Giuseppe </w:t>
      </w:r>
      <w:r w:rsidRPr="00EE435B">
        <w:rPr>
          <w:rFonts w:asciiTheme="majorHAnsi" w:hAnsiTheme="majorHAnsi"/>
          <w:b/>
          <w:bCs/>
        </w:rPr>
        <w:t>Di</w:t>
      </w:r>
      <w:r w:rsidRPr="00EF2A23">
        <w:rPr>
          <w:rFonts w:asciiTheme="majorHAnsi" w:hAnsiTheme="majorHAnsi"/>
          <w:b/>
          <w:bCs/>
        </w:rPr>
        <w:t xml:space="preserve"> Grazia (stern), Helmut Schleweis (Deutscher Sparkassen- und Giroverband) sowie Eberhard </w:t>
      </w:r>
      <w:r w:rsidRPr="00EE435B">
        <w:rPr>
          <w:rFonts w:asciiTheme="majorHAnsi" w:hAnsiTheme="majorHAnsi"/>
          <w:b/>
          <w:bCs/>
        </w:rPr>
        <w:t>Weiblen</w:t>
      </w:r>
      <w:r w:rsidRPr="00EF2A23">
        <w:rPr>
          <w:rFonts w:asciiTheme="majorHAnsi" w:hAnsiTheme="majorHAnsi"/>
          <w:b/>
          <w:bCs/>
        </w:rPr>
        <w:t xml:space="preserve"> (Porsche).</w:t>
      </w:r>
      <w:r w:rsidR="00BD3B81">
        <w:rPr>
          <w:rFonts w:asciiTheme="majorHAnsi" w:hAnsiTheme="majorHAnsi"/>
          <w:b/>
          <w:bCs/>
        </w:rPr>
        <w:br/>
      </w:r>
      <w:r w:rsidR="001B659C" w:rsidRPr="00E71D70">
        <w:t xml:space="preserve">Foto: </w:t>
      </w:r>
      <w:r w:rsidR="00E71D70" w:rsidRPr="00E71D70">
        <w:t>Franziska Krug</w:t>
      </w:r>
      <w:r w:rsidR="001B659C" w:rsidRPr="00E71D70">
        <w:t xml:space="preserve"> für Deutscher Gründerpreis</w:t>
      </w:r>
      <w:r w:rsidR="005E3E31">
        <w:t xml:space="preserve"> | </w:t>
      </w:r>
      <w:r w:rsidR="001B659C" w:rsidRPr="005E3E31">
        <w:t xml:space="preserve">Foto-Download: </w:t>
      </w:r>
      <w:r w:rsidR="001608B8" w:rsidRPr="005E3E31">
        <w:t>tmdl.de</w:t>
      </w:r>
      <w:r w:rsidR="001B659C" w:rsidRPr="005E3E31">
        <w:t>/</w:t>
      </w:r>
      <w:r w:rsidR="001B659C" w:rsidRPr="00EE435B">
        <w:t>DGP</w:t>
      </w:r>
      <w:r w:rsidR="0078282D" w:rsidRPr="00EE435B">
        <w:t>22_Event</w:t>
      </w:r>
      <w:r w:rsidR="001B659C" w:rsidRPr="00EE435B">
        <w:t>foto</w:t>
      </w:r>
    </w:p>
    <w:p w14:paraId="2FF72185" w14:textId="77777777" w:rsidR="001B659C" w:rsidRPr="005E3E31" w:rsidRDefault="001B659C" w:rsidP="00A779D7">
      <w:pPr>
        <w:jc w:val="both"/>
        <w:rPr>
          <w:rFonts w:ascii="Titillium Lt" w:hAnsi="Titillium Lt"/>
          <w:color w:val="FF0000"/>
        </w:rPr>
        <w:sectPr w:rsidR="001B659C" w:rsidRPr="005E3E31" w:rsidSect="001B659C">
          <w:type w:val="continuous"/>
          <w:pgSz w:w="11906" w:h="16838" w:code="9"/>
          <w:pgMar w:top="3571" w:right="3067" w:bottom="1987" w:left="1469" w:header="720" w:footer="720" w:gutter="0"/>
          <w:cols w:num="2" w:space="708"/>
          <w:docGrid w:linePitch="360"/>
        </w:sectPr>
      </w:pPr>
    </w:p>
    <w:p w14:paraId="1CA40953" w14:textId="7FB36703" w:rsidR="00922CC1" w:rsidRDefault="00C069F7" w:rsidP="002A5E87">
      <w:pPr>
        <w:jc w:val="both"/>
      </w:pPr>
      <w:r w:rsidRPr="007965DA">
        <w:t>„,Deutschland ist kein Unternehmerparadies‘, diesen Satz hört man ja nicht selten</w:t>
      </w:r>
      <w:r>
        <w:t xml:space="preserve">“, sagt </w:t>
      </w:r>
      <w:r w:rsidRPr="009E520C">
        <w:rPr>
          <w:rFonts w:asciiTheme="majorHAnsi" w:hAnsiTheme="majorHAnsi"/>
          <w:b/>
          <w:bCs/>
        </w:rPr>
        <w:t xml:space="preserve">Verleger Dr. Florian </w:t>
      </w:r>
      <w:r w:rsidR="00AD5A31">
        <w:rPr>
          <w:rFonts w:asciiTheme="majorHAnsi" w:hAnsiTheme="majorHAnsi"/>
          <w:b/>
          <w:bCs/>
        </w:rPr>
        <w:t>Langenscheidt</w:t>
      </w:r>
      <w:r>
        <w:t>.</w:t>
      </w:r>
      <w:r w:rsidRPr="007965DA">
        <w:t xml:space="preserve"> </w:t>
      </w:r>
      <w:r>
        <w:t>„</w:t>
      </w:r>
      <w:r w:rsidRPr="007965DA">
        <w:t>Aber der stimmt so nicht. Wir haben hier tolle Leute, eine wunderbare Infrastruktur in einer freiheitlichen Gesellschaft. Es gibt genug Aspekte, die uns zum Unternehmerparadies machen. Trotzdem gibt es natürlich immer Möglichkeiten, noch besser zu werden. Daran arbeiten wir mit dem Deutschen Gründerpreis.</w:t>
      </w:r>
      <w:r>
        <w:t xml:space="preserve">“ Auch deshalb bringt sich </w:t>
      </w:r>
      <w:r w:rsidR="00A83E17" w:rsidRPr="00A83E17">
        <w:t>Dr</w:t>
      </w:r>
      <w:r w:rsidR="00A83E17">
        <w:t xml:space="preserve">. </w:t>
      </w:r>
      <w:r w:rsidR="001E6197" w:rsidRPr="007965DA">
        <w:t xml:space="preserve">Florian Langenscheidt seit Jahren als Vorsitzender des Kuratoriums </w:t>
      </w:r>
      <w:r w:rsidR="001E6197">
        <w:t xml:space="preserve">des </w:t>
      </w:r>
      <w:r w:rsidR="001E6197" w:rsidRPr="00EE435B">
        <w:t>Deutschen</w:t>
      </w:r>
      <w:r w:rsidR="001E6197">
        <w:t xml:space="preserve"> Gründerpreises </w:t>
      </w:r>
      <w:r w:rsidR="001E6197" w:rsidRPr="007965DA">
        <w:t>ein</w:t>
      </w:r>
      <w:r>
        <w:t>, das er mit</w:t>
      </w:r>
      <w:r w:rsidR="00F62867">
        <w:t xml:space="preserve">gegründet </w:t>
      </w:r>
      <w:r>
        <w:t>hat</w:t>
      </w:r>
      <w:r w:rsidR="001E6197" w:rsidRPr="007965DA">
        <w:t xml:space="preserve">. „Als Herausgeber des </w:t>
      </w:r>
      <w:r w:rsidR="001E6197" w:rsidRPr="00EE435B">
        <w:t>Deutschen</w:t>
      </w:r>
      <w:r w:rsidR="001E6197" w:rsidRPr="007965DA">
        <w:t xml:space="preserve"> </w:t>
      </w:r>
      <w:r w:rsidR="001E6197" w:rsidRPr="007965DA">
        <w:lastRenderedPageBreak/>
        <w:t xml:space="preserve">Markenlexikons habe ich gute Kontakte in praktisch alle bekannten Unternehmen in Deutschland. Dieses Netzwerk haben wir genutzt um das Kuratorium aufzubauen, in dem die bekanntesten Namen der deutschen Wirtschaft vertreten sind.“ </w:t>
      </w:r>
    </w:p>
    <w:p w14:paraId="27ED370F" w14:textId="22CC8F59" w:rsidR="002A5E87" w:rsidRPr="00EA4B68" w:rsidRDefault="002A5E87" w:rsidP="002A5E87">
      <w:pPr>
        <w:jc w:val="both"/>
      </w:pPr>
      <w:r w:rsidRPr="00EA4B68">
        <w:t xml:space="preserve">Unter den </w:t>
      </w:r>
      <w:r w:rsidRPr="00EA4B68">
        <w:rPr>
          <w:rFonts w:asciiTheme="majorHAnsi" w:hAnsiTheme="majorHAnsi"/>
          <w:b/>
          <w:bCs/>
        </w:rPr>
        <w:t>31 Kuratoriumsmitgliedern</w:t>
      </w:r>
      <w:r w:rsidRPr="00EA4B68">
        <w:t xml:space="preserve"> sind so erfolgreiche Unternehmer wie </w:t>
      </w:r>
      <w:r w:rsidRPr="00BF6DE8">
        <w:rPr>
          <w:rFonts w:asciiTheme="majorHAnsi" w:hAnsiTheme="majorHAnsi"/>
          <w:b/>
          <w:bCs/>
        </w:rPr>
        <w:t xml:space="preserve">Willy Bogner, Heinrich-Otto Deichmann, Prof. Dr. Claus Hipp, Dr. Maximilian Hugendubel, Dr.-Ing. h. c. Roland Mack (Europa-Park), Friedrich von Metzler, Dr. Michael Otto, Prof. Dr. Götz E. Rehn (Alnatura), Alfred Theodor Ritter, Annette Roeckl, Prof. Dr. Jörg Sennheiser, Prof. Klaus Fischer (Fischer-Dübel) </w:t>
      </w:r>
      <w:r w:rsidRPr="00BF6DE8">
        <w:t>und</w:t>
      </w:r>
      <w:r w:rsidRPr="00BF6DE8">
        <w:rPr>
          <w:rFonts w:asciiTheme="majorHAnsi" w:hAnsiTheme="majorHAnsi"/>
          <w:b/>
          <w:bCs/>
        </w:rPr>
        <w:t xml:space="preserve"> Prof. Dr. Reinhold Würth.</w:t>
      </w:r>
      <w:r w:rsidRPr="00EA4B68">
        <w:t xml:space="preserve"> Aus diesem Kreis kommen die Mentoren, die jährlich die sechs Finalisten des </w:t>
      </w:r>
      <w:r w:rsidRPr="00EE435B">
        <w:t>Deutschen</w:t>
      </w:r>
      <w:r w:rsidRPr="00EA4B68">
        <w:t xml:space="preserve"> Gründerpreises unterstützen. Ein Rückblick auf 20 Jahre Deutscher Gründerpreis – eine durchaus positive Gründungsbilanz.</w:t>
      </w:r>
    </w:p>
    <w:p w14:paraId="52660EF8" w14:textId="77777777" w:rsidR="002A5E87" w:rsidRPr="00EA4B68" w:rsidRDefault="002A5E87" w:rsidP="002A5E87">
      <w:pPr>
        <w:jc w:val="both"/>
      </w:pPr>
      <w:r w:rsidRPr="00F62867">
        <w:rPr>
          <w:rFonts w:asciiTheme="majorHAnsi" w:hAnsiTheme="majorHAnsi"/>
          <w:b/>
          <w:bCs/>
        </w:rPr>
        <w:t>Dirk Biskup</w:t>
      </w:r>
      <w:r w:rsidRPr="00EA4B68">
        <w:t xml:space="preserve">, Mitgründer der </w:t>
      </w:r>
      <w:r w:rsidRPr="00F62867">
        <w:rPr>
          <w:rFonts w:asciiTheme="majorHAnsi" w:hAnsiTheme="majorHAnsi"/>
          <w:b/>
          <w:bCs/>
        </w:rPr>
        <w:t>CeGat GmbH</w:t>
      </w:r>
      <w:r w:rsidRPr="00EA4B68">
        <w:t xml:space="preserve">, heute einer der weltweit </w:t>
      </w:r>
      <w:r w:rsidRPr="00F62867">
        <w:rPr>
          <w:rFonts w:asciiTheme="majorHAnsi" w:hAnsiTheme="majorHAnsi"/>
          <w:b/>
          <w:bCs/>
        </w:rPr>
        <w:t>führenden Anbieter von Gen-Analysen</w:t>
      </w:r>
      <w:r w:rsidRPr="00EA4B68">
        <w:t xml:space="preserve">, erinnert sich an seinen Gewinn des Deutschen Gründerpreises: „Wir hatten ganz tolle Ideen, aber kein Mensch kannte uns und wir hatten alle Startkrankheiten, die man als Start-up-Unternehmen durchmachen kann.“ </w:t>
      </w:r>
      <w:r w:rsidRPr="00D31C02">
        <w:rPr>
          <w:rFonts w:asciiTheme="majorHAnsi" w:hAnsiTheme="majorHAnsi"/>
          <w:b/>
          <w:bCs/>
        </w:rPr>
        <w:t>Professor Dr. Ludwig Georg Braun</w:t>
      </w:r>
      <w:r w:rsidRPr="00EA4B68">
        <w:t xml:space="preserve"> nahm sich dem jungen Unternehmen an, eine strategische Partnerschaft mit der </w:t>
      </w:r>
      <w:r w:rsidRPr="00D31C02">
        <w:rPr>
          <w:rFonts w:asciiTheme="majorHAnsi" w:hAnsiTheme="majorHAnsi"/>
          <w:b/>
          <w:bCs/>
        </w:rPr>
        <w:t>B. Braun Melsungen AG</w:t>
      </w:r>
      <w:r w:rsidRPr="00EA4B68">
        <w:t xml:space="preserve"> gab dem jungen Start-up einen deutlichen Schub. Mitgründerin Saskia Biskup: „Wir wachsen noch immer ganz deutlich – stets mit dem Ziel, die Diagnostik und die Therapie für Patienten besser zu machen.“</w:t>
      </w:r>
    </w:p>
    <w:p w14:paraId="305915BD" w14:textId="28E2D92B" w:rsidR="002A5E87" w:rsidRPr="00EA4B68" w:rsidRDefault="002A5E87" w:rsidP="002A5E87">
      <w:pPr>
        <w:jc w:val="both"/>
      </w:pPr>
      <w:r w:rsidRPr="00F62867">
        <w:rPr>
          <w:rFonts w:asciiTheme="majorHAnsi" w:hAnsiTheme="majorHAnsi"/>
          <w:b/>
          <w:bCs/>
        </w:rPr>
        <w:t>Jan Bredack</w:t>
      </w:r>
      <w:r w:rsidRPr="00EA4B68">
        <w:t>, Gründer des</w:t>
      </w:r>
      <w:r w:rsidR="0087410A">
        <w:t xml:space="preserve"> inzwischen an der Börse notierten</w:t>
      </w:r>
      <w:r w:rsidRPr="00EA4B68">
        <w:t xml:space="preserve"> </w:t>
      </w:r>
      <w:r w:rsidRPr="00F62867">
        <w:rPr>
          <w:rFonts w:asciiTheme="majorHAnsi" w:hAnsiTheme="majorHAnsi"/>
          <w:b/>
          <w:bCs/>
        </w:rPr>
        <w:t>Vegan-Lebensmittel-Herstellers Veganz Group AG</w:t>
      </w:r>
      <w:r w:rsidRPr="00EA4B68">
        <w:t xml:space="preserve">: „Der </w:t>
      </w:r>
      <w:r w:rsidRPr="00EE435B">
        <w:t>Deutsche</w:t>
      </w:r>
      <w:r w:rsidRPr="00EA4B68">
        <w:t xml:space="preserve"> Gründerpreis war für uns ein riesiger Meilenstein, weil wir dadurch für die Industrie wahrnehmbar wurden.“ Das ist auch der Unterstützung des ehemaligen Gründerpreis-Kuratoriums-Mitglieds </w:t>
      </w:r>
      <w:r w:rsidRPr="00D31C02">
        <w:rPr>
          <w:rFonts w:asciiTheme="majorHAnsi" w:hAnsiTheme="majorHAnsi"/>
          <w:b/>
          <w:bCs/>
        </w:rPr>
        <w:t>Götz Werner</w:t>
      </w:r>
      <w:r w:rsidRPr="00EA4B68">
        <w:t xml:space="preserve"> (</w:t>
      </w:r>
      <w:r w:rsidRPr="00EA4B68">
        <w:sym w:font="Wingdings 2" w:char="F085"/>
      </w:r>
      <w:r w:rsidRPr="00EA4B68">
        <w:t xml:space="preserve">, dm </w:t>
      </w:r>
      <w:r w:rsidRPr="00D31C02">
        <w:rPr>
          <w:rFonts w:asciiTheme="majorHAnsi" w:hAnsiTheme="majorHAnsi"/>
          <w:b/>
          <w:bCs/>
        </w:rPr>
        <w:t>drogerie-markt</w:t>
      </w:r>
      <w:r w:rsidRPr="00EA4B68">
        <w:t>) zu verdanken, der für Bredack Berater, Begleiter, „Möglichmacher“ und unternehmerischer Freund geworden war. „Er war Vorreiter eines neuen Wertesystems in der Unternehmensführung und damit für mich ein großes Vorbild“, so Bredack.</w:t>
      </w:r>
    </w:p>
    <w:p w14:paraId="64A3BEBD" w14:textId="77777777" w:rsidR="002A5E87" w:rsidRPr="00EA4B68" w:rsidRDefault="002A5E87" w:rsidP="002A5E87">
      <w:pPr>
        <w:jc w:val="both"/>
      </w:pPr>
      <w:r w:rsidRPr="00F62867">
        <w:rPr>
          <w:rFonts w:asciiTheme="majorHAnsi" w:hAnsiTheme="majorHAnsi"/>
          <w:b/>
          <w:bCs/>
        </w:rPr>
        <w:t>Willi Bruckbauer</w:t>
      </w:r>
      <w:r w:rsidRPr="00EA4B68">
        <w:t xml:space="preserve"> gewann mit seiner </w:t>
      </w:r>
      <w:r w:rsidRPr="00F62867">
        <w:rPr>
          <w:rFonts w:asciiTheme="majorHAnsi" w:hAnsiTheme="majorHAnsi"/>
          <w:b/>
          <w:bCs/>
        </w:rPr>
        <w:t>BORA Lüftungstechnik GmbH</w:t>
      </w:r>
      <w:r w:rsidRPr="00EA4B68">
        <w:t xml:space="preserve"> den Deutschen Gründerpreis für die Idee, den </w:t>
      </w:r>
      <w:r w:rsidRPr="00F62867">
        <w:rPr>
          <w:rFonts w:asciiTheme="majorHAnsi" w:hAnsiTheme="majorHAnsi"/>
          <w:b/>
          <w:bCs/>
        </w:rPr>
        <w:t>Dunst in der Küche</w:t>
      </w:r>
      <w:r w:rsidRPr="00EA4B68">
        <w:t xml:space="preserve"> nicht nach oben, sondern </w:t>
      </w:r>
      <w:r w:rsidRPr="00F62867">
        <w:rPr>
          <w:rFonts w:asciiTheme="majorHAnsi" w:hAnsiTheme="majorHAnsi"/>
          <w:b/>
          <w:bCs/>
        </w:rPr>
        <w:t>in die Herdoberfläche hinein abzusaugen</w:t>
      </w:r>
      <w:r w:rsidRPr="00EA4B68">
        <w:t xml:space="preserve">. Innerhalb von 15 Jahren hat er eine Weltmarke geschaffen. Der </w:t>
      </w:r>
      <w:r w:rsidRPr="00EE435B">
        <w:t>Deutsche</w:t>
      </w:r>
      <w:r w:rsidRPr="00EA4B68">
        <w:t xml:space="preserve"> Gründerpreis war der Startschuss für </w:t>
      </w:r>
      <w:r w:rsidRPr="00EA4B68">
        <w:lastRenderedPageBreak/>
        <w:t>die Erfolgsgeschichte: „Unser Unternehmen hat sich anfangs sechs Mal verdoppelt und wir sind auch danach mit guter Performance stetig weiter gewachsen.“</w:t>
      </w:r>
    </w:p>
    <w:p w14:paraId="78D932A5" w14:textId="77777777" w:rsidR="002A5E87" w:rsidRPr="00EA4B68" w:rsidRDefault="002A5E87" w:rsidP="002A5E87">
      <w:pPr>
        <w:jc w:val="both"/>
      </w:pPr>
      <w:r w:rsidRPr="009E520C">
        <w:rPr>
          <w:rFonts w:asciiTheme="majorHAnsi" w:hAnsiTheme="majorHAnsi"/>
          <w:b/>
          <w:bCs/>
        </w:rPr>
        <w:t>Matthias Henze</w:t>
      </w:r>
      <w:r w:rsidRPr="00EA4B68">
        <w:t xml:space="preserve"> ist Gründer des </w:t>
      </w:r>
      <w:r w:rsidRPr="009E520C">
        <w:rPr>
          <w:rFonts w:asciiTheme="majorHAnsi" w:hAnsiTheme="majorHAnsi"/>
          <w:b/>
          <w:bCs/>
        </w:rPr>
        <w:t>Webservice-Anbieters Jimdo GmbH</w:t>
      </w:r>
      <w:r w:rsidRPr="00EA4B68">
        <w:t xml:space="preserve"> und gewann den Deutschen Gründerpreis vor sieben Jahren: „Die Auszeichnung hat uns viel Aufmerksamkeit gebracht, vor allem aber die wunderbare Patenschaft von </w:t>
      </w:r>
      <w:r w:rsidRPr="00D31C02">
        <w:rPr>
          <w:rFonts w:asciiTheme="majorHAnsi" w:hAnsiTheme="majorHAnsi"/>
          <w:b/>
          <w:bCs/>
        </w:rPr>
        <w:t>Alfred Theodor Ritter</w:t>
      </w:r>
      <w:r w:rsidRPr="00EA4B68">
        <w:t xml:space="preserve">.“ Der vor allem durch </w:t>
      </w:r>
      <w:r w:rsidRPr="00D31C02">
        <w:rPr>
          <w:rFonts w:asciiTheme="majorHAnsi" w:hAnsiTheme="majorHAnsi"/>
          <w:b/>
          <w:bCs/>
        </w:rPr>
        <w:t>„Ritter Sport“-Schokolade</w:t>
      </w:r>
      <w:r w:rsidRPr="00EA4B68">
        <w:t xml:space="preserve"> bekannte Unternehmer habe sehr dabei geholfen, die Jimdo-Marke aufzubauen, zudem habe die Patenschaft sehr zur eigenen Professionalisierung beigetragen. Inzwischen ist Henze selbst Mitglied des Kuratoriums des </w:t>
      </w:r>
      <w:r w:rsidRPr="00EE435B">
        <w:t>Deutschen</w:t>
      </w:r>
      <w:r w:rsidRPr="00EA4B68">
        <w:t xml:space="preserve"> Gründerpreises, denn: „Die Nachwuchsförderung liegt mir selbst sehr am Herzen.“</w:t>
      </w:r>
    </w:p>
    <w:p w14:paraId="3F78E9EA" w14:textId="77777777" w:rsidR="002A5E87" w:rsidRPr="00EA4B68" w:rsidRDefault="002A5E87" w:rsidP="002A5E87">
      <w:pPr>
        <w:jc w:val="both"/>
      </w:pPr>
      <w:r w:rsidRPr="00EA4B68">
        <w:t xml:space="preserve">Nicht nur für die Gewinner, sondern für alle Finalisten übernehmen Mitglieder des Kuratoriums des </w:t>
      </w:r>
      <w:r w:rsidRPr="00EE435B">
        <w:t>Deutschen</w:t>
      </w:r>
      <w:r w:rsidRPr="00EA4B68">
        <w:t xml:space="preserve"> Gründerpreises über einen Zeitraum von </w:t>
      </w:r>
      <w:r w:rsidRPr="00104EFF">
        <w:rPr>
          <w:rFonts w:asciiTheme="majorHAnsi" w:hAnsiTheme="majorHAnsi"/>
          <w:b/>
          <w:bCs/>
        </w:rPr>
        <w:t>zwei Jahren Patenschaften</w:t>
      </w:r>
      <w:r w:rsidRPr="00EA4B68">
        <w:t xml:space="preserve"> und stellen ihr Know-how und ihre Erfahrungen zur Verfügung. Zudem erhalten alle Finalisten Zugang zum </w:t>
      </w:r>
      <w:r w:rsidRPr="00104EFF">
        <w:rPr>
          <w:rFonts w:asciiTheme="majorHAnsi" w:hAnsiTheme="majorHAnsi"/>
          <w:b/>
          <w:bCs/>
        </w:rPr>
        <w:t xml:space="preserve">Netzwerk des </w:t>
      </w:r>
      <w:r w:rsidRPr="00EE435B">
        <w:rPr>
          <w:rFonts w:asciiTheme="majorHAnsi" w:hAnsiTheme="majorHAnsi"/>
          <w:b/>
          <w:bCs/>
        </w:rPr>
        <w:t>Deutschen</w:t>
      </w:r>
      <w:r w:rsidRPr="00104EFF">
        <w:rPr>
          <w:rFonts w:asciiTheme="majorHAnsi" w:hAnsiTheme="majorHAnsi"/>
          <w:b/>
          <w:bCs/>
        </w:rPr>
        <w:t xml:space="preserve"> Gründerpreises</w:t>
      </w:r>
      <w:r w:rsidRPr="00EA4B68">
        <w:t xml:space="preserve"> und eine individuelle, auf ihre Bedürfnisse zugeschnittene </w:t>
      </w:r>
      <w:r w:rsidRPr="00104EFF">
        <w:rPr>
          <w:rFonts w:asciiTheme="majorHAnsi" w:hAnsiTheme="majorHAnsi"/>
          <w:b/>
          <w:bCs/>
        </w:rPr>
        <w:t>Beratung durch die Porsche Consulting</w:t>
      </w:r>
      <w:r w:rsidRPr="00EA4B68">
        <w:t xml:space="preserve"> sowie ein </w:t>
      </w:r>
      <w:r w:rsidRPr="00104EFF">
        <w:rPr>
          <w:rFonts w:asciiTheme="majorHAnsi" w:hAnsiTheme="majorHAnsi"/>
          <w:b/>
          <w:bCs/>
        </w:rPr>
        <w:t>Medientraining beim ZDF</w:t>
      </w:r>
      <w:r w:rsidRPr="00EA4B68">
        <w:t>.</w:t>
      </w:r>
    </w:p>
    <w:p w14:paraId="6C4F8DA2" w14:textId="3A9982F9" w:rsidR="007920BE" w:rsidRDefault="007920BE" w:rsidP="007920BE">
      <w:pPr>
        <w:jc w:val="both"/>
      </w:pPr>
      <w:r w:rsidRPr="007965DA">
        <w:t>Deutschland habe in Sachen Gründungsfreundlichkeit in den vergangenen Jahren deutliche Fortschritte gemacht</w:t>
      </w:r>
      <w:r w:rsidR="006A3D22">
        <w:t>, sagt Dr. Florian Langenscheidt</w:t>
      </w:r>
      <w:r w:rsidRPr="007965DA">
        <w:t xml:space="preserve">: „Der </w:t>
      </w:r>
      <w:r w:rsidRPr="00EE435B">
        <w:t>Deutsche</w:t>
      </w:r>
      <w:r w:rsidRPr="007965DA">
        <w:t xml:space="preserve"> Gründerpreis hat daran sicherlich auch einen signifikanten Anteil</w:t>
      </w:r>
      <w:r w:rsidR="00281B3E">
        <w:t>.</w:t>
      </w:r>
      <w:r w:rsidRPr="007965DA">
        <w:t>“</w:t>
      </w:r>
    </w:p>
    <w:p w14:paraId="0BBF22C0" w14:textId="37B7C2B8" w:rsidR="00F961D1" w:rsidRPr="007965DA" w:rsidRDefault="00F961D1" w:rsidP="00F961D1">
      <w:pPr>
        <w:jc w:val="both"/>
      </w:pPr>
      <w:r>
        <w:t>Bereits z</w:t>
      </w:r>
      <w:r w:rsidRPr="007965DA">
        <w:t xml:space="preserve">um 20. Mal </w:t>
      </w:r>
      <w:r>
        <w:t>wurde</w:t>
      </w:r>
      <w:r w:rsidRPr="007965DA">
        <w:t xml:space="preserve"> der </w:t>
      </w:r>
      <w:r w:rsidRPr="00EE435B">
        <w:t>Deutsche</w:t>
      </w:r>
      <w:r w:rsidRPr="007965DA">
        <w:t xml:space="preserve"> Gründerpreis in diesem Jahr verliehen. „In </w:t>
      </w:r>
      <w:r>
        <w:t xml:space="preserve">zwei Dekaden </w:t>
      </w:r>
      <w:r w:rsidRPr="007965DA">
        <w:t xml:space="preserve">hat sich viel verändert. Social Media gab es </w:t>
      </w:r>
      <w:r>
        <w:t xml:space="preserve">bei der ersten Verleihung </w:t>
      </w:r>
      <w:r w:rsidRPr="007965DA">
        <w:t xml:space="preserve">praktisch noch nicht, das iPhone wurde erst fünf Jahre später erfunden“, erinnert </w:t>
      </w:r>
      <w:r>
        <w:t xml:space="preserve">sich </w:t>
      </w:r>
      <w:r w:rsidRPr="007965DA">
        <w:t xml:space="preserve">Florian Langenscheidt. „Entsprechend </w:t>
      </w:r>
      <w:r w:rsidR="00EE435B">
        <w:t>schwerfällt</w:t>
      </w:r>
      <w:r w:rsidRPr="007965DA">
        <w:t xml:space="preserve"> </w:t>
      </w:r>
      <w:r>
        <w:t>e</w:t>
      </w:r>
      <w:r w:rsidRPr="007965DA">
        <w:t xml:space="preserve">in Blick 20 Jahre voraus. Ich bin aber </w:t>
      </w:r>
      <w:r w:rsidRPr="009D116F">
        <w:rPr>
          <w:rFonts w:asciiTheme="majorHAnsi" w:hAnsiTheme="majorHAnsi"/>
          <w:b/>
          <w:bCs/>
        </w:rPr>
        <w:t>fest davon überzeugt, dass wir auch für die Zukunft gut gerüstet sind, weil wir mit stern, Sparkassen, ZDF und Porsche vier Partner haben, die zielstrebig, kraftvoll, flexibel und kreativ agieren</w:t>
      </w:r>
      <w:r>
        <w:t xml:space="preserve"> </w:t>
      </w:r>
      <w:r w:rsidRPr="007965DA">
        <w:t>– und das ist ja genau das, was die Gründungskultur in Deutschland braucht.“</w:t>
      </w:r>
    </w:p>
    <w:p w14:paraId="2C6BA4B1" w14:textId="41562549" w:rsidR="00070AAE" w:rsidRPr="00AB5B2C" w:rsidRDefault="007F3C63" w:rsidP="007F3C63">
      <w:pPr>
        <w:jc w:val="both"/>
      </w:pPr>
      <w:r>
        <w:t>Gewinner des 20</w:t>
      </w:r>
      <w:r w:rsidR="002A38BC">
        <w:t>.</w:t>
      </w:r>
      <w:r>
        <w:t xml:space="preserve"> Deutschen Gründerpreises</w:t>
      </w:r>
      <w:r w:rsidR="00070AAE" w:rsidRPr="000C0802">
        <w:t xml:space="preserve"> in der </w:t>
      </w:r>
      <w:r w:rsidR="00070AAE" w:rsidRPr="002A38BC">
        <w:t>Kategorie</w:t>
      </w:r>
      <w:r w:rsidR="00070AAE" w:rsidRPr="002A38BC">
        <w:rPr>
          <w:rFonts w:asciiTheme="majorHAnsi" w:hAnsiTheme="majorHAnsi"/>
          <w:b/>
          <w:bCs/>
        </w:rPr>
        <w:t xml:space="preserve"> StartUp</w:t>
      </w:r>
      <w:r w:rsidR="006A2A87">
        <w:t xml:space="preserve"> –</w:t>
      </w:r>
      <w:r w:rsidR="00070AAE" w:rsidRPr="000C0802">
        <w:t xml:space="preserve"> ein- bis maximal dreijährige Unternehmen, die ihre Geschäftsidee besonders erfolgreich am Markt etabliert haben</w:t>
      </w:r>
      <w:r w:rsidR="006A2A87">
        <w:t xml:space="preserve"> –</w:t>
      </w:r>
      <w:r w:rsidR="00070AAE" w:rsidRPr="000C0802">
        <w:t xml:space="preserve"> </w:t>
      </w:r>
      <w:r>
        <w:t>ist</w:t>
      </w:r>
      <w:r w:rsidR="00070AAE" w:rsidRPr="000C0802">
        <w:t xml:space="preserve"> </w:t>
      </w:r>
      <w:r w:rsidR="00262A7B" w:rsidRPr="002A38BC">
        <w:rPr>
          <w:rFonts w:asciiTheme="majorHAnsi" w:hAnsiTheme="majorHAnsi"/>
          <w:b/>
          <w:bCs/>
        </w:rPr>
        <w:t>traceless materials GmbH</w:t>
      </w:r>
      <w:r w:rsidR="002A38BC">
        <w:t xml:space="preserve"> aus</w:t>
      </w:r>
      <w:r w:rsidR="00262A7B" w:rsidRPr="00AB5B2C">
        <w:rPr>
          <w:b/>
          <w:bCs/>
        </w:rPr>
        <w:t xml:space="preserve"> </w:t>
      </w:r>
      <w:r w:rsidR="00262A7B" w:rsidRPr="002A38BC">
        <w:rPr>
          <w:rFonts w:asciiTheme="majorHAnsi" w:hAnsiTheme="majorHAnsi"/>
          <w:b/>
          <w:bCs/>
        </w:rPr>
        <w:t>Hamburg</w:t>
      </w:r>
      <w:r w:rsidR="00070AAE" w:rsidRPr="00AB5B2C">
        <w:rPr>
          <w:b/>
          <w:bCs/>
        </w:rPr>
        <w:t>:</w:t>
      </w:r>
      <w:r w:rsidR="00070AAE" w:rsidRPr="00AB5B2C">
        <w:t xml:space="preserve"> </w:t>
      </w:r>
      <w:r w:rsidR="007B52D9" w:rsidRPr="00AB5B2C">
        <w:t xml:space="preserve">Folien, Beschichtungen, Besteck: Den Kunststoff-Anteil in all diesen Produkten soll </w:t>
      </w:r>
      <w:r w:rsidR="007B52D9" w:rsidRPr="00AB5B2C">
        <w:lastRenderedPageBreak/>
        <w:t>künftig das Bio-Granulat „traceless“ ersetzen – ein Naturstoff, der die Eigenschaften von Plastik hat, aber in der Natur vollständig kompostierbar ist und zudem eine hervorragende Ökobilanz aufweist.</w:t>
      </w:r>
      <w:r w:rsidR="0075473B" w:rsidRPr="00AB5B2C">
        <w:t xml:space="preserve"> </w:t>
      </w:r>
      <w:r w:rsidR="0072723B">
        <w:t>t</w:t>
      </w:r>
      <w:r w:rsidR="00094E87" w:rsidRPr="00AB5B2C">
        <w:t>raceless lässt einen Bio-Traum Realität werden: Ein Abfallprodukt, das selbst schon bio ist, wird umweltschonend weiterverarbeitet und ersetzt ein Problemprodukt</w:t>
      </w:r>
      <w:r w:rsidR="00AB5B2C" w:rsidRPr="00AB5B2C">
        <w:t>.</w:t>
      </w:r>
    </w:p>
    <w:p w14:paraId="30103B24" w14:textId="57F476F3" w:rsidR="00070AAE" w:rsidRPr="00575777" w:rsidRDefault="00070AAE" w:rsidP="002A38BC">
      <w:pPr>
        <w:pStyle w:val="Flietext"/>
        <w:jc w:val="both"/>
        <w:rPr>
          <w:bCs/>
        </w:rPr>
      </w:pPr>
      <w:r w:rsidRPr="00AB5B2C">
        <w:t xml:space="preserve">In der Kategorie </w:t>
      </w:r>
      <w:r w:rsidRPr="002A38BC">
        <w:rPr>
          <w:rFonts w:asciiTheme="majorHAnsi" w:hAnsiTheme="majorHAnsi"/>
          <w:b/>
          <w:bCs/>
        </w:rPr>
        <w:t>Aufsteiger</w:t>
      </w:r>
      <w:r w:rsidRPr="00AB5B2C">
        <w:t xml:space="preserve"> </w:t>
      </w:r>
      <w:r w:rsidR="002A38BC">
        <w:t>–</w:t>
      </w:r>
      <w:r w:rsidRPr="00AB5B2C">
        <w:t xml:space="preserve"> Unternehmen, die nicht älter als neun Jahre sind und bereits ein außerordentliches Wachstum erreicht haben</w:t>
      </w:r>
      <w:r w:rsidR="002A38BC">
        <w:t xml:space="preserve"> – siegte </w:t>
      </w:r>
      <w:r w:rsidR="00C32EAC" w:rsidRPr="006A2A87">
        <w:rPr>
          <w:rFonts w:asciiTheme="majorHAnsi" w:hAnsiTheme="majorHAnsi"/>
          <w:b/>
        </w:rPr>
        <w:t>osapiens</w:t>
      </w:r>
      <w:r w:rsidR="00C32EAC" w:rsidRPr="00575777">
        <w:rPr>
          <w:b/>
        </w:rPr>
        <w:t xml:space="preserve"> </w:t>
      </w:r>
      <w:r w:rsidR="00C32EAC" w:rsidRPr="002A38BC">
        <w:rPr>
          <w:rFonts w:asciiTheme="majorHAnsi" w:hAnsiTheme="majorHAnsi"/>
          <w:b/>
        </w:rPr>
        <w:t>Services GmbH</w:t>
      </w:r>
      <w:r w:rsidR="002A38BC">
        <w:rPr>
          <w:bCs/>
        </w:rPr>
        <w:t xml:space="preserve"> aus</w:t>
      </w:r>
      <w:r w:rsidR="00C32EAC" w:rsidRPr="00575777">
        <w:rPr>
          <w:b/>
        </w:rPr>
        <w:t xml:space="preserve"> </w:t>
      </w:r>
      <w:r w:rsidR="00C32EAC" w:rsidRPr="002A38BC">
        <w:rPr>
          <w:rFonts w:asciiTheme="majorHAnsi" w:hAnsiTheme="majorHAnsi"/>
          <w:b/>
        </w:rPr>
        <w:t>Mannheim</w:t>
      </w:r>
      <w:r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EE435B">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w:t>
      </w:r>
      <w:r w:rsidRPr="003E4430">
        <w:rPr>
          <w:rFonts w:asciiTheme="majorHAnsi" w:hAnsiTheme="majorHAnsi"/>
          <w:b/>
          <w:bCs/>
          <w:szCs w:val="22"/>
        </w:rPr>
        <w:t xml:space="preserve">Das Bundesministerium für Wirtschaft und </w:t>
      </w:r>
      <w:r w:rsidR="00FB61D5" w:rsidRPr="003E4430">
        <w:rPr>
          <w:rFonts w:asciiTheme="majorHAnsi" w:hAnsiTheme="majorHAnsi"/>
          <w:b/>
          <w:bCs/>
          <w:szCs w:val="22"/>
        </w:rPr>
        <w:t>Klimaschutz</w:t>
      </w:r>
      <w:r w:rsidRPr="003E4430">
        <w:rPr>
          <w:rFonts w:asciiTheme="majorHAnsi" w:hAnsiTheme="majorHAnsi"/>
          <w:b/>
          <w:bCs/>
          <w:szCs w:val="22"/>
        </w:rPr>
        <w:t xml:space="preserve"> unterstützt den Deutschen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1842EE0D" w14:textId="2FEB2398" w:rsidR="004D1D24" w:rsidRPr="005C253E" w:rsidRDefault="004D1D24" w:rsidP="004D1D24">
      <w:pPr>
        <w:ind w:right="-1"/>
        <w:jc w:val="right"/>
        <w:rPr>
          <w:rFonts w:ascii="Titillium Lt" w:hAnsi="Titillium Lt"/>
          <w:sz w:val="16"/>
          <w:szCs w:val="16"/>
        </w:rPr>
      </w:pPr>
      <w:r w:rsidRPr="005C253E">
        <w:rPr>
          <w:rFonts w:ascii="Titillium Lt" w:hAnsi="Titillium Lt"/>
          <w:sz w:val="16"/>
          <w:szCs w:val="16"/>
        </w:rPr>
        <w:t>[</w:t>
      </w:r>
      <w:r w:rsidR="005C253E" w:rsidRPr="005C253E">
        <w:rPr>
          <w:rFonts w:ascii="Titillium Lt" w:hAnsi="Titillium Lt"/>
          <w:sz w:val="16"/>
          <w:szCs w:val="16"/>
        </w:rPr>
        <w:t>22384357</w:t>
      </w:r>
      <w:r w:rsidRPr="005C253E">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CFE9AC2"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00AF4296">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xml:space="preserve">. </w:t>
      </w:r>
      <w:r w:rsidR="00F85A38" w:rsidRPr="005F26E2">
        <w:rPr>
          <w:rFonts w:ascii="Titillium Lt" w:hAnsi="Titillium Lt" w:cs="Arial"/>
          <w:sz w:val="20"/>
        </w:rPr>
        <w:t xml:space="preserve">Er wird </w:t>
      </w:r>
      <w:r w:rsidR="00D749D2" w:rsidRPr="005F26E2">
        <w:rPr>
          <w:rFonts w:ascii="Titillium Lt" w:hAnsi="Titillium Lt" w:cs="Arial"/>
          <w:sz w:val="20"/>
        </w:rPr>
        <w:t xml:space="preserve">2022 </w:t>
      </w:r>
      <w:r w:rsidR="00F85A38" w:rsidRPr="005F26E2">
        <w:rPr>
          <w:rFonts w:ascii="Titillium Lt" w:hAnsi="Titillium Lt" w:cs="Arial"/>
          <w:sz w:val="20"/>
        </w:rPr>
        <w:t xml:space="preserve">bereits zum 20. Mal vergeben. </w:t>
      </w:r>
      <w:r w:rsidRPr="005F26E2">
        <w:rPr>
          <w:rFonts w:ascii="Titillium Lt" w:hAnsi="Titillium Lt" w:cs="Arial"/>
          <w:sz w:val="20"/>
        </w:rPr>
        <w:t>Ziel der Initiative ist es, erfolgreiche Gründer</w:t>
      </w:r>
      <w:r w:rsidR="002A5D7A">
        <w:rPr>
          <w:rFonts w:ascii="Titillium Lt" w:hAnsi="Titillium Lt" w:cs="Arial"/>
          <w:sz w:val="20"/>
        </w:rPr>
        <w:t>:innen</w:t>
      </w:r>
      <w:r w:rsidRPr="005F26E2">
        <w:rPr>
          <w:rFonts w:ascii="Titillium Lt" w:hAnsi="Titillium Lt" w:cs="Arial"/>
          <w:sz w:val="20"/>
        </w:rPr>
        <w:t xml:space="preserve"> und </w:t>
      </w:r>
      <w:r w:rsidR="003D6DC6" w:rsidRPr="005F26E2">
        <w:rPr>
          <w:rFonts w:ascii="Titillium Lt" w:hAnsi="Titillium Lt" w:cs="Arial"/>
          <w:sz w:val="20"/>
        </w:rPr>
        <w:t>i</w:t>
      </w:r>
      <w:r w:rsidRPr="005F26E2">
        <w:rPr>
          <w:rFonts w:ascii="Titillium Lt" w:hAnsi="Titillium Lt" w:cs="Arial"/>
          <w:sz w:val="20"/>
        </w:rPr>
        <w:t>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w:t>
      </w:r>
      <w:r w:rsidRPr="00D605AE">
        <w:rPr>
          <w:rFonts w:ascii="Titillium Lt" w:hAnsi="Titillium Lt" w:cs="Arial"/>
          <w:sz w:val="20"/>
        </w:rPr>
        <w:lastRenderedPageBreak/>
        <w:t xml:space="preserve">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sidR="00B37C9E">
        <w:rPr>
          <w:rFonts w:ascii="Titillium Lt" w:hAnsi="Titillium Lt" w:cs="Arial"/>
          <w:sz w:val="20"/>
        </w:rPr>
        <w:t xml:space="preserve">Finalistinnen und </w:t>
      </w:r>
      <w:r w:rsidRPr="00D605AE">
        <w:rPr>
          <w:rFonts w:ascii="Titillium Lt" w:hAnsi="Titillium Lt" w:cs="Arial"/>
          <w:sz w:val="20"/>
        </w:rPr>
        <w:t>Finalisten und Preisträger</w:t>
      </w:r>
      <w:r w:rsidR="00773E4F">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sidR="00277D6E">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5EFC" w14:textId="77777777" w:rsidR="00A92D6E" w:rsidRDefault="00A92D6E">
      <w:r>
        <w:separator/>
      </w:r>
    </w:p>
  </w:endnote>
  <w:endnote w:type="continuationSeparator" w:id="0">
    <w:p w14:paraId="2A1DF5D8" w14:textId="77777777" w:rsidR="00A92D6E" w:rsidRDefault="00A92D6E">
      <w:r>
        <w:continuationSeparator/>
      </w:r>
    </w:p>
  </w:endnote>
  <w:endnote w:type="continuationNotice" w:id="1">
    <w:p w14:paraId="296AB253" w14:textId="77777777" w:rsidR="00A92D6E" w:rsidRDefault="00A9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184DADDD" w:rsidR="00D223E9" w:rsidRPr="006D31BB" w:rsidRDefault="000F2909" w:rsidP="00E53855">
    <w:pPr>
      <w:spacing w:after="0"/>
      <w:rPr>
        <w:rFonts w:asciiTheme="majorHAnsi" w:hAnsiTheme="majorHAnsi"/>
        <w:b/>
        <w:sz w:val="20"/>
      </w:rPr>
    </w:pPr>
    <w:r w:rsidRPr="005C253E">
      <w:rPr>
        <w:rFonts w:ascii="Titillium Lt" w:hAnsi="Titillium Lt" w:cs="Arial"/>
        <w:caps/>
        <w:noProof/>
        <w:sz w:val="8"/>
        <w:szCs w:val="8"/>
      </w:rPr>
      <w:drawing>
        <wp:anchor distT="0" distB="0" distL="114300" distR="114300" simplePos="0" relativeHeight="251659264"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5C253E" w:rsidRPr="005C253E">
      <w:rPr>
        <w:rFonts w:asciiTheme="majorHAnsi" w:hAnsiTheme="majorHAnsi"/>
        <w:b/>
        <w:sz w:val="20"/>
      </w:rPr>
      <w:t>15.09</w:t>
    </w:r>
    <w:r w:rsidR="005C7CDD" w:rsidRPr="005C253E">
      <w:rPr>
        <w:rFonts w:asciiTheme="majorHAnsi" w:hAnsiTheme="majorHAnsi"/>
        <w:b/>
        <w:sz w:val="20"/>
      </w:rPr>
      <w:t>.20</w:t>
    </w:r>
    <w:r w:rsidR="00676285" w:rsidRPr="005C253E">
      <w:rPr>
        <w:rFonts w:asciiTheme="majorHAnsi" w:hAnsiTheme="majorHAnsi"/>
        <w:b/>
        <w:sz w:val="20"/>
      </w:rPr>
      <w:t>2</w:t>
    </w:r>
    <w:r w:rsidR="00F529F1" w:rsidRPr="005C253E">
      <w:rPr>
        <w:rFonts w:asciiTheme="majorHAnsi" w:hAnsiTheme="majorHAnsi"/>
        <w:b/>
        <w:sz w:val="20"/>
      </w:rPr>
      <w:t>2</w:t>
    </w:r>
    <w:r w:rsidR="005C7CDD" w:rsidRPr="005C253E">
      <w:rPr>
        <w:rFonts w:asciiTheme="majorHAnsi" w:hAnsiTheme="majorHAnsi"/>
        <w:b/>
        <w:sz w:val="20"/>
      </w:rPr>
      <w:t xml:space="preserve"> |</w:t>
    </w:r>
    <w:r w:rsidR="005C7CDD" w:rsidRPr="00253322">
      <w:rPr>
        <w:rFonts w:asciiTheme="majorHAnsi" w:hAnsiTheme="majorHAnsi"/>
        <w:b/>
        <w:sz w:val="20"/>
      </w:rPr>
      <w:t xml:space="preserve">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41D9E487" w:rsidR="00F6441F" w:rsidRPr="0039588B" w:rsidRDefault="004B0FE0" w:rsidP="00CB0888">
    <w:pPr>
      <w:pStyle w:val="Footer"/>
      <w:tabs>
        <w:tab w:val="clear" w:pos="4536"/>
        <w:tab w:val="center" w:pos="4111"/>
      </w:tabs>
      <w:rPr>
        <w:rFonts w:ascii="Titillium Lt" w:hAnsi="Titillium Lt"/>
        <w:szCs w:val="22"/>
      </w:rPr>
    </w:pPr>
    <w:r w:rsidRPr="00067EBC">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067EBC">
      <w:rPr>
        <w:rFonts w:ascii="Titillium Lt" w:hAnsi="Titillium Lt" w:cs="Arial"/>
        <w:caps/>
        <w:sz w:val="8"/>
        <w:szCs w:val="8"/>
      </w:rPr>
      <w:fldChar w:fldCharType="separate"/>
    </w:r>
    <w:r w:rsidR="00984982">
      <w:rPr>
        <w:rFonts w:ascii="Titillium Lt" w:hAnsi="Titillium Lt" w:cs="Arial"/>
        <w:noProof/>
        <w:sz w:val="8"/>
        <w:szCs w:val="8"/>
      </w:rPr>
      <w:t>PM_ERFOLGE_A22384357TM.DOCX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C53" w14:textId="77777777" w:rsidR="00A92D6E" w:rsidRDefault="00A92D6E">
      <w:r>
        <w:separator/>
      </w:r>
    </w:p>
  </w:footnote>
  <w:footnote w:type="continuationSeparator" w:id="0">
    <w:p w14:paraId="6A7F5A97" w14:textId="77777777" w:rsidR="00A92D6E" w:rsidRDefault="00A92D6E">
      <w:r>
        <w:continuationSeparator/>
      </w:r>
    </w:p>
  </w:footnote>
  <w:footnote w:type="continuationNotice" w:id="1">
    <w:p w14:paraId="0776593B" w14:textId="77777777" w:rsidR="00A92D6E" w:rsidRDefault="00A92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9C6"/>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4EFF"/>
    <w:rsid w:val="001058C0"/>
    <w:rsid w:val="00105939"/>
    <w:rsid w:val="00110448"/>
    <w:rsid w:val="00112C0F"/>
    <w:rsid w:val="00122657"/>
    <w:rsid w:val="00124353"/>
    <w:rsid w:val="0012702D"/>
    <w:rsid w:val="00132094"/>
    <w:rsid w:val="001337A8"/>
    <w:rsid w:val="00135E65"/>
    <w:rsid w:val="00136438"/>
    <w:rsid w:val="00137A7C"/>
    <w:rsid w:val="00137F11"/>
    <w:rsid w:val="0014330F"/>
    <w:rsid w:val="00143AE9"/>
    <w:rsid w:val="00145363"/>
    <w:rsid w:val="0014612D"/>
    <w:rsid w:val="00147CC3"/>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E6197"/>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1B3E"/>
    <w:rsid w:val="0028270A"/>
    <w:rsid w:val="002874C6"/>
    <w:rsid w:val="00290B61"/>
    <w:rsid w:val="002954D8"/>
    <w:rsid w:val="002A1273"/>
    <w:rsid w:val="002A24BD"/>
    <w:rsid w:val="002A38BC"/>
    <w:rsid w:val="002A5D7A"/>
    <w:rsid w:val="002A5E87"/>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0E2"/>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33C0"/>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30"/>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01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46D6"/>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253E"/>
    <w:rsid w:val="005C4FDE"/>
    <w:rsid w:val="005C61C1"/>
    <w:rsid w:val="005C67EF"/>
    <w:rsid w:val="005C7CDD"/>
    <w:rsid w:val="005D767E"/>
    <w:rsid w:val="005E3E31"/>
    <w:rsid w:val="005E4C66"/>
    <w:rsid w:val="005E5BB2"/>
    <w:rsid w:val="005E6DCC"/>
    <w:rsid w:val="005E7688"/>
    <w:rsid w:val="005F016A"/>
    <w:rsid w:val="005F02D9"/>
    <w:rsid w:val="005F0710"/>
    <w:rsid w:val="005F26E2"/>
    <w:rsid w:val="005F28E5"/>
    <w:rsid w:val="005F2F1D"/>
    <w:rsid w:val="00600210"/>
    <w:rsid w:val="0060080B"/>
    <w:rsid w:val="00601AEF"/>
    <w:rsid w:val="00601FFE"/>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2A87"/>
    <w:rsid w:val="006A34F4"/>
    <w:rsid w:val="006A3D22"/>
    <w:rsid w:val="006A6E75"/>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2BF"/>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0477"/>
    <w:rsid w:val="00773E4F"/>
    <w:rsid w:val="007742D2"/>
    <w:rsid w:val="00775E56"/>
    <w:rsid w:val="00781BA6"/>
    <w:rsid w:val="0078282D"/>
    <w:rsid w:val="00784B42"/>
    <w:rsid w:val="00786E29"/>
    <w:rsid w:val="0078774B"/>
    <w:rsid w:val="00790332"/>
    <w:rsid w:val="007920BE"/>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7F3C63"/>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10A"/>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6832"/>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2CC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6614A"/>
    <w:rsid w:val="009706F2"/>
    <w:rsid w:val="0097307E"/>
    <w:rsid w:val="0097667D"/>
    <w:rsid w:val="00977DE6"/>
    <w:rsid w:val="0098459B"/>
    <w:rsid w:val="00984982"/>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116F"/>
    <w:rsid w:val="009D3D71"/>
    <w:rsid w:val="009D71EE"/>
    <w:rsid w:val="009E0E44"/>
    <w:rsid w:val="009E1863"/>
    <w:rsid w:val="009E2B25"/>
    <w:rsid w:val="009E520C"/>
    <w:rsid w:val="009E774A"/>
    <w:rsid w:val="009F074F"/>
    <w:rsid w:val="009F086A"/>
    <w:rsid w:val="009F1EC5"/>
    <w:rsid w:val="009F1F98"/>
    <w:rsid w:val="009F3406"/>
    <w:rsid w:val="009F587E"/>
    <w:rsid w:val="009F780B"/>
    <w:rsid w:val="00A016E4"/>
    <w:rsid w:val="00A01D78"/>
    <w:rsid w:val="00A05507"/>
    <w:rsid w:val="00A1160C"/>
    <w:rsid w:val="00A12B9A"/>
    <w:rsid w:val="00A13595"/>
    <w:rsid w:val="00A14BA5"/>
    <w:rsid w:val="00A17F25"/>
    <w:rsid w:val="00A21705"/>
    <w:rsid w:val="00A24A95"/>
    <w:rsid w:val="00A303D6"/>
    <w:rsid w:val="00A319D6"/>
    <w:rsid w:val="00A31DB8"/>
    <w:rsid w:val="00A32843"/>
    <w:rsid w:val="00A32BB9"/>
    <w:rsid w:val="00A32CC8"/>
    <w:rsid w:val="00A35515"/>
    <w:rsid w:val="00A36062"/>
    <w:rsid w:val="00A3631E"/>
    <w:rsid w:val="00A37155"/>
    <w:rsid w:val="00A430B8"/>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3E17"/>
    <w:rsid w:val="00A86A9D"/>
    <w:rsid w:val="00A876F2"/>
    <w:rsid w:val="00A9253A"/>
    <w:rsid w:val="00A9296B"/>
    <w:rsid w:val="00A92990"/>
    <w:rsid w:val="00A92D6E"/>
    <w:rsid w:val="00A94723"/>
    <w:rsid w:val="00A9555F"/>
    <w:rsid w:val="00A97D45"/>
    <w:rsid w:val="00A97F3F"/>
    <w:rsid w:val="00AA04C8"/>
    <w:rsid w:val="00AA1517"/>
    <w:rsid w:val="00AA4D05"/>
    <w:rsid w:val="00AA7DE8"/>
    <w:rsid w:val="00AB04A8"/>
    <w:rsid w:val="00AB1408"/>
    <w:rsid w:val="00AB3B47"/>
    <w:rsid w:val="00AB3F53"/>
    <w:rsid w:val="00AB4F62"/>
    <w:rsid w:val="00AB53D5"/>
    <w:rsid w:val="00AB5B2C"/>
    <w:rsid w:val="00AB6AA3"/>
    <w:rsid w:val="00AC1760"/>
    <w:rsid w:val="00AC328D"/>
    <w:rsid w:val="00AC56A2"/>
    <w:rsid w:val="00AC6EC6"/>
    <w:rsid w:val="00AD08E1"/>
    <w:rsid w:val="00AD252E"/>
    <w:rsid w:val="00AD5A31"/>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13BD"/>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6E1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3B81"/>
    <w:rsid w:val="00BD4373"/>
    <w:rsid w:val="00BD66C9"/>
    <w:rsid w:val="00BD676B"/>
    <w:rsid w:val="00BE48F0"/>
    <w:rsid w:val="00BE757A"/>
    <w:rsid w:val="00BF13B8"/>
    <w:rsid w:val="00BF2576"/>
    <w:rsid w:val="00BF4053"/>
    <w:rsid w:val="00BF497F"/>
    <w:rsid w:val="00BF6DE8"/>
    <w:rsid w:val="00C02595"/>
    <w:rsid w:val="00C05441"/>
    <w:rsid w:val="00C069F7"/>
    <w:rsid w:val="00C06BC9"/>
    <w:rsid w:val="00C12732"/>
    <w:rsid w:val="00C129A3"/>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1C02"/>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306"/>
    <w:rsid w:val="00DE078A"/>
    <w:rsid w:val="00DE12AE"/>
    <w:rsid w:val="00DE299B"/>
    <w:rsid w:val="00DE4322"/>
    <w:rsid w:val="00DE6FFF"/>
    <w:rsid w:val="00DF43D2"/>
    <w:rsid w:val="00DF5979"/>
    <w:rsid w:val="00E011C1"/>
    <w:rsid w:val="00E0420A"/>
    <w:rsid w:val="00E04B2E"/>
    <w:rsid w:val="00E05740"/>
    <w:rsid w:val="00E06D65"/>
    <w:rsid w:val="00E07E8F"/>
    <w:rsid w:val="00E1123C"/>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1D70"/>
    <w:rsid w:val="00E739C9"/>
    <w:rsid w:val="00E73F66"/>
    <w:rsid w:val="00E74BD1"/>
    <w:rsid w:val="00E74DCE"/>
    <w:rsid w:val="00E82394"/>
    <w:rsid w:val="00E84357"/>
    <w:rsid w:val="00E84524"/>
    <w:rsid w:val="00E84988"/>
    <w:rsid w:val="00E863CD"/>
    <w:rsid w:val="00E90313"/>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435B"/>
    <w:rsid w:val="00EE55AF"/>
    <w:rsid w:val="00EE55FB"/>
    <w:rsid w:val="00EE6B91"/>
    <w:rsid w:val="00EE773D"/>
    <w:rsid w:val="00EE7E46"/>
    <w:rsid w:val="00EF0758"/>
    <w:rsid w:val="00EF0BB7"/>
    <w:rsid w:val="00EF2145"/>
    <w:rsid w:val="00EF2769"/>
    <w:rsid w:val="00EF2A23"/>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E8A"/>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2867"/>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1D1"/>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E3F17"/>
    <w:rsid w:val="00FF117D"/>
    <w:rsid w:val="00FF23A2"/>
    <w:rsid w:val="00FF272B"/>
    <w:rsid w:val="00FF5F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38AB0D1-5B3B-4EDD-ACF1-9CFA88B2DCCF}">
  <ds:schemaRefs>
    <ds:schemaRef ds:uri="http://purl.org/dc/terms/"/>
    <ds:schemaRef ds:uri="http://schemas.openxmlformats.org/package/2006/metadata/core-properties"/>
    <ds:schemaRef ds:uri="http://schemas.microsoft.com/office/infopath/2007/PartnerControls"/>
    <ds:schemaRef ds:uri="23db8590-a55b-4860-af1b-e2763932db9c"/>
    <ds:schemaRef ds:uri="http://www.w3.org/XML/1998/namespace"/>
    <ds:schemaRef ds:uri="http://schemas.microsoft.com/office/2006/metadata/properties"/>
    <ds:schemaRef ds:uri="http://purl.org/dc/dcmitype/"/>
    <ds:schemaRef ds:uri="5f7b33aa-015c-4f45-aaad-8e53dbdf0169"/>
    <ds:schemaRef ds:uri="http://purl.org/dc/elements/1.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1250</Words>
  <Characters>8567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2022-09-15T10:50:00Z</cp:lastPrinted>
  <dcterms:created xsi:type="dcterms:W3CDTF">2022-09-15T10:50:00Z</dcterms:created>
  <dcterms:modified xsi:type="dcterms:W3CDTF">2022-09-15T10:50:00Z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