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390F" w14:textId="77777777" w:rsidR="00FE3BF6" w:rsidRDefault="007F1E5D">
      <w:pPr>
        <w:spacing w:after="0" w:line="259" w:lineRule="auto"/>
        <w:ind w:left="6351" w:right="0" w:firstLine="0"/>
        <w:jc w:val="left"/>
      </w:pPr>
      <w:r>
        <w:rPr>
          <w:noProof/>
        </w:rPr>
        <w:drawing>
          <wp:inline distT="0" distB="0" distL="0" distR="0" wp14:anchorId="45605827" wp14:editId="1C2299F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D5ACA8C" w14:textId="77777777" w:rsidR="00FE3BF6" w:rsidRDefault="007F1E5D">
      <w:pPr>
        <w:spacing w:after="105" w:line="259" w:lineRule="auto"/>
        <w:ind w:left="0" w:right="230" w:firstLine="0"/>
        <w:jc w:val="left"/>
      </w:pPr>
      <w:r>
        <w:rPr>
          <w:b/>
          <w:sz w:val="22"/>
        </w:rPr>
        <w:t xml:space="preserve"> </w:t>
      </w:r>
    </w:p>
    <w:p w14:paraId="6F190505" w14:textId="77777777" w:rsidR="00FE3BF6" w:rsidRDefault="007F1E5D">
      <w:pPr>
        <w:spacing w:after="105" w:line="259" w:lineRule="auto"/>
        <w:ind w:left="0" w:right="0" w:firstLine="0"/>
        <w:jc w:val="left"/>
      </w:pPr>
      <w:r>
        <w:rPr>
          <w:b/>
          <w:sz w:val="22"/>
        </w:rPr>
        <w:t xml:space="preserve">Pressemitteilung </w:t>
      </w:r>
    </w:p>
    <w:p w14:paraId="2DE27872" w14:textId="77777777" w:rsidR="00FE3BF6" w:rsidRDefault="007F1E5D">
      <w:pPr>
        <w:spacing w:after="199" w:line="259" w:lineRule="auto"/>
        <w:ind w:left="0" w:right="0" w:firstLine="0"/>
        <w:jc w:val="left"/>
      </w:pPr>
      <w:r>
        <w:rPr>
          <w:b/>
          <w:sz w:val="22"/>
        </w:rPr>
        <w:t xml:space="preserve"> </w:t>
      </w:r>
      <w:bookmarkStart w:id="0" w:name="_Hlk26953000"/>
    </w:p>
    <w:bookmarkEnd w:id="0"/>
    <w:p w14:paraId="643368FB" w14:textId="77777777" w:rsidR="00763F36" w:rsidRDefault="004B5130" w:rsidP="0067347D">
      <w:pPr>
        <w:rPr>
          <w:rFonts w:eastAsia="Times New Roman"/>
          <w:b/>
          <w:sz w:val="32"/>
          <w:szCs w:val="32"/>
        </w:rPr>
      </w:pPr>
      <w:r>
        <w:rPr>
          <w:rFonts w:eastAsia="Times New Roman"/>
          <w:b/>
          <w:sz w:val="32"/>
          <w:szCs w:val="32"/>
        </w:rPr>
        <w:t>Einzelhandel: ZIA schlägt Maßnahmen</w:t>
      </w:r>
      <w:r w:rsidR="008457E8">
        <w:rPr>
          <w:rFonts w:eastAsia="Times New Roman"/>
          <w:b/>
          <w:sz w:val="32"/>
          <w:szCs w:val="32"/>
        </w:rPr>
        <w:t xml:space="preserve"> </w:t>
      </w:r>
      <w:r w:rsidR="00CC1DF4">
        <w:rPr>
          <w:rFonts w:eastAsia="Times New Roman"/>
          <w:b/>
          <w:sz w:val="32"/>
          <w:szCs w:val="32"/>
        </w:rPr>
        <w:t xml:space="preserve">aus der Krise </w:t>
      </w:r>
      <w:r w:rsidR="008457E8">
        <w:rPr>
          <w:rFonts w:eastAsia="Times New Roman"/>
          <w:b/>
          <w:sz w:val="32"/>
          <w:szCs w:val="32"/>
        </w:rPr>
        <w:t>vor</w:t>
      </w:r>
    </w:p>
    <w:p w14:paraId="234F4E89" w14:textId="77777777" w:rsidR="00D520D4" w:rsidRPr="00D520D4" w:rsidRDefault="00D520D4" w:rsidP="00D520D4">
      <w:pPr>
        <w:pStyle w:val="berschrift1"/>
        <w:numPr>
          <w:ilvl w:val="0"/>
          <w:numId w:val="10"/>
        </w:numPr>
        <w:jc w:val="both"/>
        <w:rPr>
          <w:rFonts w:eastAsiaTheme="minorHAnsi"/>
          <w:sz w:val="24"/>
          <w:szCs w:val="24"/>
        </w:rPr>
      </w:pPr>
      <w:r w:rsidRPr="00D520D4">
        <w:rPr>
          <w:rFonts w:eastAsiaTheme="minorHAnsi"/>
          <w:sz w:val="24"/>
          <w:szCs w:val="24"/>
        </w:rPr>
        <w:t>ZIA fordert Einsetzung einer Begleitkommissio</w:t>
      </w:r>
      <w:r>
        <w:rPr>
          <w:rFonts w:eastAsiaTheme="minorHAnsi"/>
          <w:sz w:val="24"/>
          <w:szCs w:val="24"/>
        </w:rPr>
        <w:t>n</w:t>
      </w:r>
    </w:p>
    <w:p w14:paraId="3484A015" w14:textId="77777777" w:rsidR="0014045C" w:rsidRDefault="00CC1DF4" w:rsidP="0014045C">
      <w:pPr>
        <w:pStyle w:val="Listenabsatz"/>
        <w:numPr>
          <w:ilvl w:val="0"/>
          <w:numId w:val="10"/>
        </w:numPr>
        <w:rPr>
          <w:rFonts w:ascii="Arial" w:hAnsi="Arial" w:cs="Arial"/>
          <w:b/>
          <w:sz w:val="24"/>
          <w:szCs w:val="24"/>
        </w:rPr>
      </w:pPr>
      <w:r>
        <w:rPr>
          <w:rFonts w:ascii="Arial" w:hAnsi="Arial" w:cs="Arial"/>
          <w:b/>
          <w:sz w:val="24"/>
          <w:szCs w:val="24"/>
        </w:rPr>
        <w:t>Mehrwertsteuer halbieren</w:t>
      </w:r>
    </w:p>
    <w:p w14:paraId="5EFE15F3" w14:textId="77777777" w:rsidR="0014045C" w:rsidRPr="00D520D4" w:rsidRDefault="0014045C" w:rsidP="0014045C">
      <w:pPr>
        <w:pStyle w:val="Listenabsatz"/>
        <w:numPr>
          <w:ilvl w:val="0"/>
          <w:numId w:val="10"/>
        </w:numPr>
        <w:rPr>
          <w:rFonts w:ascii="Arial" w:hAnsi="Arial" w:cs="Arial"/>
          <w:b/>
          <w:sz w:val="24"/>
          <w:szCs w:val="24"/>
        </w:rPr>
      </w:pPr>
      <w:r>
        <w:rPr>
          <w:rFonts w:ascii="Arial" w:hAnsi="Arial" w:cs="Arial"/>
          <w:b/>
          <w:sz w:val="24"/>
          <w:szCs w:val="24"/>
        </w:rPr>
        <w:t>KfW-Förderung anpassen</w:t>
      </w:r>
    </w:p>
    <w:p w14:paraId="549D00B0" w14:textId="77777777" w:rsidR="00D520D4" w:rsidRPr="00D520D4" w:rsidRDefault="00D520D4" w:rsidP="00D520D4">
      <w:pPr>
        <w:pStyle w:val="Listenabsatz"/>
        <w:numPr>
          <w:ilvl w:val="0"/>
          <w:numId w:val="10"/>
        </w:numPr>
        <w:rPr>
          <w:rFonts w:ascii="Arial" w:hAnsi="Arial" w:cs="Arial"/>
          <w:b/>
          <w:sz w:val="24"/>
          <w:szCs w:val="24"/>
        </w:rPr>
      </w:pPr>
      <w:r w:rsidRPr="00D520D4">
        <w:rPr>
          <w:rFonts w:ascii="Arial" w:hAnsi="Arial" w:cs="Arial"/>
          <w:b/>
          <w:sz w:val="24"/>
          <w:szCs w:val="24"/>
        </w:rPr>
        <w:t>Hygienemaßnahmen erweitern und Kundenfrequenz steuern</w:t>
      </w:r>
    </w:p>
    <w:p w14:paraId="263051FB" w14:textId="77777777" w:rsidR="00D520D4" w:rsidRPr="00D520D4" w:rsidRDefault="00D520D4" w:rsidP="00D520D4">
      <w:pPr>
        <w:ind w:left="0" w:firstLine="0"/>
      </w:pPr>
    </w:p>
    <w:p w14:paraId="26C5CF32" w14:textId="77777777" w:rsidR="003B52D4" w:rsidRDefault="00565A8D" w:rsidP="00CC1DF4">
      <w:pPr>
        <w:rPr>
          <w:rStyle w:val="s10"/>
          <w:bCs/>
          <w:szCs w:val="24"/>
        </w:rPr>
      </w:pPr>
      <w:r>
        <w:rPr>
          <w:rStyle w:val="s10"/>
          <w:b/>
          <w:bCs/>
          <w:szCs w:val="24"/>
        </w:rPr>
        <w:t>Berlin, </w:t>
      </w:r>
      <w:r w:rsidR="005C1C60">
        <w:rPr>
          <w:rStyle w:val="s10"/>
          <w:b/>
          <w:bCs/>
          <w:szCs w:val="24"/>
        </w:rPr>
        <w:t>20</w:t>
      </w:r>
      <w:r w:rsidR="00763F36">
        <w:rPr>
          <w:rStyle w:val="s10"/>
          <w:b/>
          <w:bCs/>
          <w:szCs w:val="24"/>
        </w:rPr>
        <w:t xml:space="preserve">.04.2020 </w:t>
      </w:r>
      <w:r w:rsidR="00612751">
        <w:rPr>
          <w:rStyle w:val="s10"/>
          <w:b/>
          <w:bCs/>
          <w:szCs w:val="24"/>
        </w:rPr>
        <w:t xml:space="preserve">– </w:t>
      </w:r>
      <w:r w:rsidR="000A05DD">
        <w:rPr>
          <w:rStyle w:val="s10"/>
          <w:bCs/>
          <w:szCs w:val="24"/>
        </w:rPr>
        <w:t xml:space="preserve">Der Zentrale Immobilien Ausschuss ZIA, Spitzenverband der Immobilienwirtschaft, </w:t>
      </w:r>
      <w:r w:rsidR="00012B83">
        <w:rPr>
          <w:rStyle w:val="s10"/>
          <w:bCs/>
          <w:szCs w:val="24"/>
        </w:rPr>
        <w:t xml:space="preserve">fordert die Einsetzung einer Begleitkommission, die darüber berät, </w:t>
      </w:r>
      <w:r w:rsidR="00012B83" w:rsidRPr="000A05DD">
        <w:rPr>
          <w:rStyle w:val="s10"/>
          <w:bCs/>
          <w:szCs w:val="24"/>
        </w:rPr>
        <w:t xml:space="preserve">wie </w:t>
      </w:r>
      <w:r w:rsidR="00012B83">
        <w:rPr>
          <w:rStyle w:val="s10"/>
          <w:bCs/>
          <w:szCs w:val="24"/>
        </w:rPr>
        <w:t xml:space="preserve">der Einzelhandel in Deutschland auf vernünftige und verantwortungsvolle Weise seinen Betrieb wiederaufnehmen kann und sollte. Er schlägt vor, dass diese Kommission als Mitglieder – neben Virologen und Vertretern des Sachverständigenrats der Bundesregierung – auch Immobilienverbände umfasst, die ihren Schwerpunkt im Bereich der Handels- und Wirtschaftsimmobilien haben. </w:t>
      </w:r>
    </w:p>
    <w:p w14:paraId="0DAA6FCF" w14:textId="77777777" w:rsidR="003F662A" w:rsidRDefault="003F662A" w:rsidP="00CC1DF4">
      <w:pPr>
        <w:rPr>
          <w:rStyle w:val="s10"/>
          <w:bCs/>
          <w:szCs w:val="24"/>
        </w:rPr>
      </w:pPr>
    </w:p>
    <w:p w14:paraId="5E9005FB" w14:textId="77777777" w:rsidR="00CC1DF4" w:rsidRDefault="00012B83" w:rsidP="00CC1DF4">
      <w:pPr>
        <w:rPr>
          <w:rStyle w:val="s10"/>
          <w:bCs/>
          <w:szCs w:val="24"/>
        </w:rPr>
      </w:pPr>
      <w:r>
        <w:rPr>
          <w:rStyle w:val="s10"/>
          <w:bCs/>
          <w:szCs w:val="24"/>
        </w:rPr>
        <w:t>„</w:t>
      </w:r>
      <w:r w:rsidRPr="00012B83">
        <w:rPr>
          <w:rStyle w:val="s10"/>
          <w:bCs/>
          <w:szCs w:val="24"/>
        </w:rPr>
        <w:t>Gesellschaft und Wirtschaft brauchen mehr Einbindung auch anderer fachlicher Erfahrungen und mehr Substanz für die anstehenden Herausforderungen</w:t>
      </w:r>
      <w:r>
        <w:rPr>
          <w:rStyle w:val="s10"/>
          <w:bCs/>
          <w:szCs w:val="24"/>
        </w:rPr>
        <w:t xml:space="preserve">“, so ZIA-Präsident Dr. Andreas Mattner. „Diese Kommission könnte sich </w:t>
      </w:r>
      <w:r w:rsidR="00CC1DF4">
        <w:rPr>
          <w:rStyle w:val="s10"/>
          <w:bCs/>
          <w:szCs w:val="24"/>
        </w:rPr>
        <w:t xml:space="preserve">fachlich mit der vielkritisierten Regel zur Öffnung von Läden nur bis 800 </w:t>
      </w:r>
      <w:r w:rsidR="003F662A">
        <w:rPr>
          <w:rStyle w:val="s10"/>
          <w:bCs/>
          <w:szCs w:val="24"/>
        </w:rPr>
        <w:t>Quadratmetern und</w:t>
      </w:r>
      <w:r w:rsidR="00CC1DF4">
        <w:rPr>
          <w:rStyle w:val="s10"/>
          <w:bCs/>
          <w:szCs w:val="24"/>
        </w:rPr>
        <w:t xml:space="preserve"> den noch immer sehr unterschiedlichen Handhabungen von Sortimenten und Abstandsregelungen der Besucher</w:t>
      </w:r>
      <w:r w:rsidR="003F662A">
        <w:rPr>
          <w:rStyle w:val="s10"/>
          <w:bCs/>
          <w:szCs w:val="24"/>
        </w:rPr>
        <w:t xml:space="preserve"> befassen</w:t>
      </w:r>
      <w:r w:rsidR="00CC1DF4">
        <w:rPr>
          <w:rStyle w:val="s10"/>
          <w:bCs/>
          <w:szCs w:val="24"/>
        </w:rPr>
        <w:t xml:space="preserve">. </w:t>
      </w:r>
      <w:r>
        <w:rPr>
          <w:rStyle w:val="s10"/>
          <w:bCs/>
          <w:szCs w:val="24"/>
        </w:rPr>
        <w:t>Dies würde zudem zu einer massiven Stabilisierung der Wirtschaftsleistung Deutschlands führen</w:t>
      </w:r>
      <w:r w:rsidR="00CC1DF4">
        <w:rPr>
          <w:rStyle w:val="s10"/>
          <w:bCs/>
          <w:szCs w:val="24"/>
        </w:rPr>
        <w:t xml:space="preserve">, </w:t>
      </w:r>
      <w:r>
        <w:rPr>
          <w:rStyle w:val="s10"/>
          <w:bCs/>
          <w:szCs w:val="24"/>
        </w:rPr>
        <w:t>einen besser kontrollierbaren Weg zurück in die Normalität ermöglichen</w:t>
      </w:r>
      <w:r w:rsidR="00CC1DF4">
        <w:rPr>
          <w:rStyle w:val="s10"/>
          <w:bCs/>
          <w:szCs w:val="24"/>
        </w:rPr>
        <w:t xml:space="preserve"> und mehr Verständnis in der Bevölkerung angesichts der massiven Grundrechtseingriffe schaffen</w:t>
      </w:r>
      <w:r>
        <w:rPr>
          <w:rStyle w:val="s10"/>
          <w:bCs/>
          <w:szCs w:val="24"/>
        </w:rPr>
        <w:t>.“</w:t>
      </w:r>
      <w:r w:rsidR="00CC1DF4" w:rsidRPr="00CC1DF4">
        <w:rPr>
          <w:rStyle w:val="s10"/>
          <w:bCs/>
          <w:szCs w:val="24"/>
        </w:rPr>
        <w:t xml:space="preserve"> </w:t>
      </w:r>
    </w:p>
    <w:p w14:paraId="56424759" w14:textId="77777777" w:rsidR="003F662A" w:rsidRDefault="003F662A" w:rsidP="00CC1DF4">
      <w:pPr>
        <w:rPr>
          <w:rStyle w:val="s10"/>
          <w:bCs/>
          <w:szCs w:val="24"/>
        </w:rPr>
      </w:pPr>
    </w:p>
    <w:p w14:paraId="47B80104" w14:textId="77777777" w:rsidR="00CC1DF4" w:rsidRDefault="003F662A" w:rsidP="00CC1DF4">
      <w:pPr>
        <w:rPr>
          <w:rStyle w:val="s10"/>
          <w:bCs/>
          <w:szCs w:val="24"/>
        </w:rPr>
      </w:pPr>
      <w:r>
        <w:rPr>
          <w:rStyle w:val="s10"/>
          <w:bCs/>
          <w:szCs w:val="24"/>
        </w:rPr>
        <w:t>„</w:t>
      </w:r>
      <w:r w:rsidR="00CC1DF4">
        <w:rPr>
          <w:rStyle w:val="s10"/>
          <w:bCs/>
          <w:szCs w:val="24"/>
        </w:rPr>
        <w:t>Es ist an der Zeit,</w:t>
      </w:r>
      <w:r w:rsidR="00CC1DF4" w:rsidRPr="00344750">
        <w:t xml:space="preserve"> </w:t>
      </w:r>
      <w:r w:rsidR="00CC1DF4" w:rsidRPr="00344750">
        <w:rPr>
          <w:rStyle w:val="s10"/>
          <w:bCs/>
          <w:szCs w:val="24"/>
        </w:rPr>
        <w:t>den Bürgerinnen und Bürgern das Vertrauen, das diese bis heute der Bundesregierung und den jeweiligen Landesregierungen entgeg</w:t>
      </w:r>
      <w:r>
        <w:rPr>
          <w:rStyle w:val="s10"/>
          <w:bCs/>
          <w:szCs w:val="24"/>
        </w:rPr>
        <w:t>engebracht haben, zurückzugeben“, so Mattner weiter. „</w:t>
      </w:r>
      <w:r w:rsidR="00CC1DF4" w:rsidRPr="00344750">
        <w:rPr>
          <w:rStyle w:val="s10"/>
          <w:bCs/>
          <w:szCs w:val="24"/>
        </w:rPr>
        <w:t xml:space="preserve">Stark voneinander abweichende </w:t>
      </w:r>
      <w:r w:rsidR="00CC1DF4" w:rsidRPr="00344750">
        <w:rPr>
          <w:rStyle w:val="s10"/>
          <w:bCs/>
          <w:szCs w:val="24"/>
        </w:rPr>
        <w:lastRenderedPageBreak/>
        <w:t>Landesregelungen fördern nur den Unmut üb</w:t>
      </w:r>
      <w:r w:rsidR="00CC1DF4">
        <w:rPr>
          <w:rStyle w:val="s10"/>
          <w:bCs/>
          <w:szCs w:val="24"/>
        </w:rPr>
        <w:t>er einen Flickenteppich unterschiedlicher</w:t>
      </w:r>
      <w:r w:rsidR="00CC1DF4" w:rsidRPr="00344750">
        <w:rPr>
          <w:rStyle w:val="s10"/>
          <w:bCs/>
          <w:szCs w:val="24"/>
        </w:rPr>
        <w:t xml:space="preserve"> Verordnungen – und dies im Bereich des Einzelhandels nicht nur</w:t>
      </w:r>
      <w:r w:rsidR="00CC1DF4">
        <w:rPr>
          <w:rStyle w:val="s10"/>
          <w:bCs/>
          <w:szCs w:val="24"/>
        </w:rPr>
        <w:t xml:space="preserve"> auf Händler- und Vermieter-</w:t>
      </w:r>
      <w:r w:rsidR="00CC1DF4" w:rsidRPr="00344750">
        <w:rPr>
          <w:rStyle w:val="s10"/>
          <w:bCs/>
          <w:szCs w:val="24"/>
        </w:rPr>
        <w:t>, sondern vor allem auch auf Kundenseite.</w:t>
      </w:r>
      <w:r w:rsidR="00CC1DF4">
        <w:rPr>
          <w:rStyle w:val="s10"/>
          <w:bCs/>
          <w:szCs w:val="24"/>
        </w:rPr>
        <w:t>“</w:t>
      </w:r>
    </w:p>
    <w:p w14:paraId="790BCE91" w14:textId="77777777" w:rsidR="00012B83" w:rsidRDefault="00012B83" w:rsidP="00012B83">
      <w:pPr>
        <w:rPr>
          <w:rStyle w:val="s10"/>
          <w:bCs/>
          <w:szCs w:val="24"/>
        </w:rPr>
      </w:pPr>
    </w:p>
    <w:p w14:paraId="550081E4" w14:textId="77777777" w:rsidR="00CC1DF4" w:rsidRDefault="00012B83" w:rsidP="00012B83">
      <w:pPr>
        <w:rPr>
          <w:rStyle w:val="s10"/>
          <w:bCs/>
          <w:szCs w:val="24"/>
        </w:rPr>
      </w:pPr>
      <w:r>
        <w:rPr>
          <w:rStyle w:val="s10"/>
          <w:bCs/>
          <w:szCs w:val="24"/>
        </w:rPr>
        <w:t xml:space="preserve">Daneben hat der ZIA einen Katalog mit weiteren Maßnahmen entwickelt, wie der Einzelhandel zur Normalität zurückfinden kann. </w:t>
      </w:r>
      <w:r w:rsidR="003F662A">
        <w:rPr>
          <w:rStyle w:val="s10"/>
          <w:bCs/>
          <w:szCs w:val="24"/>
        </w:rPr>
        <w:t>J</w:t>
      </w:r>
      <w:r w:rsidR="002C6EC1">
        <w:rPr>
          <w:rStyle w:val="s10"/>
          <w:bCs/>
          <w:szCs w:val="24"/>
        </w:rPr>
        <w:t>etzt</w:t>
      </w:r>
      <w:r w:rsidR="003F662A">
        <w:rPr>
          <w:rStyle w:val="s10"/>
          <w:bCs/>
          <w:szCs w:val="24"/>
        </w:rPr>
        <w:t xml:space="preserve"> gehe</w:t>
      </w:r>
      <w:r w:rsidR="002C6EC1">
        <w:rPr>
          <w:rStyle w:val="s10"/>
          <w:bCs/>
          <w:szCs w:val="24"/>
        </w:rPr>
        <w:t xml:space="preserve"> es darum, </w:t>
      </w:r>
      <w:r w:rsidR="00344750" w:rsidRPr="00344750">
        <w:rPr>
          <w:rStyle w:val="s10"/>
          <w:bCs/>
          <w:szCs w:val="24"/>
        </w:rPr>
        <w:t xml:space="preserve">nach einer ersten Phase des </w:t>
      </w:r>
      <w:r w:rsidR="00344750">
        <w:rPr>
          <w:rStyle w:val="s10"/>
          <w:bCs/>
          <w:szCs w:val="24"/>
        </w:rPr>
        <w:t>Shut Down</w:t>
      </w:r>
      <w:r w:rsidR="00344750" w:rsidRPr="00344750">
        <w:rPr>
          <w:rStyle w:val="s10"/>
          <w:bCs/>
          <w:szCs w:val="24"/>
        </w:rPr>
        <w:t xml:space="preserve"> in eine zweite Phase der angepassten und verhältnismäßigen Lockerung</w:t>
      </w:r>
      <w:r w:rsidR="003F662A">
        <w:rPr>
          <w:rStyle w:val="s10"/>
          <w:bCs/>
          <w:szCs w:val="24"/>
        </w:rPr>
        <w:t xml:space="preserve"> der Beschränkungen einzutreten.</w:t>
      </w:r>
    </w:p>
    <w:p w14:paraId="0F83F35A" w14:textId="77777777" w:rsidR="00012B83" w:rsidRDefault="00012B83" w:rsidP="00012B83">
      <w:pPr>
        <w:rPr>
          <w:rStyle w:val="s10"/>
          <w:bCs/>
          <w:szCs w:val="24"/>
        </w:rPr>
      </w:pPr>
    </w:p>
    <w:p w14:paraId="541B9045" w14:textId="77777777" w:rsidR="00012B83" w:rsidRPr="004B5130" w:rsidRDefault="00012B83" w:rsidP="00012B83">
      <w:pPr>
        <w:rPr>
          <w:rStyle w:val="s10"/>
          <w:b/>
          <w:bCs/>
          <w:szCs w:val="24"/>
        </w:rPr>
      </w:pPr>
      <w:r w:rsidRPr="004B5130">
        <w:rPr>
          <w:rStyle w:val="s10"/>
          <w:b/>
          <w:bCs/>
          <w:szCs w:val="24"/>
        </w:rPr>
        <w:t>Steuerliche Maßnahmen für den stationären Einzelhandel</w:t>
      </w:r>
    </w:p>
    <w:p w14:paraId="407A9955" w14:textId="77777777" w:rsidR="00CC1DF4" w:rsidRDefault="00012B83" w:rsidP="00012B83">
      <w:pPr>
        <w:rPr>
          <w:rStyle w:val="s10"/>
          <w:bCs/>
          <w:szCs w:val="24"/>
        </w:rPr>
      </w:pPr>
      <w:r>
        <w:rPr>
          <w:rStyle w:val="s10"/>
          <w:bCs/>
          <w:szCs w:val="24"/>
        </w:rPr>
        <w:t xml:space="preserve">Flankierend sollten den Handel auch steuerliche Maßnahmen entlasten. </w:t>
      </w:r>
      <w:r w:rsidR="00CC1DF4">
        <w:rPr>
          <w:rStyle w:val="s10"/>
          <w:bCs/>
          <w:szCs w:val="24"/>
        </w:rPr>
        <w:t xml:space="preserve">Anstelle von ruinösen Rabattschlachten um die Saisonware nach dem Shutdown könnte eine temporäre Halbierung der Mehrwertsteuer den besseren Anreiz geben. </w:t>
      </w:r>
      <w:r w:rsidRPr="004B5130">
        <w:rPr>
          <w:rStyle w:val="s10"/>
          <w:bCs/>
          <w:szCs w:val="24"/>
        </w:rPr>
        <w:t>So könnte über die aktuell schon möglichen Steuerstundungen hinaus dem stationären E</w:t>
      </w:r>
      <w:r>
        <w:rPr>
          <w:rStyle w:val="s10"/>
          <w:bCs/>
          <w:szCs w:val="24"/>
        </w:rPr>
        <w:t xml:space="preserve">inzelhandel zeitlich begrenzt – </w:t>
      </w:r>
      <w:r w:rsidRPr="004B5130">
        <w:rPr>
          <w:rStyle w:val="s10"/>
          <w:bCs/>
          <w:szCs w:val="24"/>
        </w:rPr>
        <w:t>zumindest auf die Zeit des Shut</w:t>
      </w:r>
      <w:r w:rsidR="00CC1DF4">
        <w:rPr>
          <w:rStyle w:val="s10"/>
          <w:bCs/>
          <w:szCs w:val="24"/>
        </w:rPr>
        <w:t>-</w:t>
      </w:r>
      <w:r>
        <w:rPr>
          <w:rStyle w:val="s10"/>
          <w:bCs/>
          <w:szCs w:val="24"/>
        </w:rPr>
        <w:t xml:space="preserve">Down – </w:t>
      </w:r>
      <w:r w:rsidRPr="004B5130">
        <w:rPr>
          <w:rStyle w:val="s10"/>
          <w:bCs/>
          <w:szCs w:val="24"/>
        </w:rPr>
        <w:t>ein Teil der Umsatzsteuernachzahlung erlassen werden</w:t>
      </w:r>
      <w:r>
        <w:rPr>
          <w:rStyle w:val="s10"/>
          <w:bCs/>
          <w:szCs w:val="24"/>
        </w:rPr>
        <w:t xml:space="preserve">. </w:t>
      </w:r>
      <w:r w:rsidRPr="00012B83">
        <w:rPr>
          <w:rStyle w:val="s10"/>
          <w:bCs/>
          <w:szCs w:val="24"/>
        </w:rPr>
        <w:t>Von den Kunden gezahlte Umsatzsteuer auf die Einkünfte würde so im wirtschaftlichen Ergebnis den Händlern verbleiben.</w:t>
      </w:r>
      <w:r>
        <w:rPr>
          <w:rStyle w:val="s10"/>
          <w:bCs/>
          <w:szCs w:val="24"/>
        </w:rPr>
        <w:t xml:space="preserve"> „Der Einzelhandel käme auf diese Weise zu mehr Liquidität, </w:t>
      </w:r>
      <w:r w:rsidRPr="004B5130">
        <w:rPr>
          <w:rStyle w:val="s10"/>
          <w:bCs/>
          <w:szCs w:val="24"/>
        </w:rPr>
        <w:t>um sein wirtschaftliches Überleben und damit Arbeitsplätze und Vielfalt</w:t>
      </w:r>
      <w:r>
        <w:rPr>
          <w:rStyle w:val="s10"/>
          <w:bCs/>
          <w:szCs w:val="24"/>
        </w:rPr>
        <w:t xml:space="preserve"> in den Innenstädten zu sichern“, sagt Iris Schöberl, Vorsitzende des ZIA-Ausschusses Handel. </w:t>
      </w:r>
    </w:p>
    <w:p w14:paraId="3A592BCB" w14:textId="77777777" w:rsidR="003F662A" w:rsidRDefault="003F662A" w:rsidP="00012B83">
      <w:pPr>
        <w:rPr>
          <w:rStyle w:val="s10"/>
          <w:bCs/>
          <w:szCs w:val="24"/>
        </w:rPr>
      </w:pPr>
    </w:p>
    <w:p w14:paraId="09F1E364" w14:textId="77777777" w:rsidR="0014045C" w:rsidRDefault="00012B83" w:rsidP="00012B83">
      <w:pPr>
        <w:rPr>
          <w:rStyle w:val="s10"/>
          <w:bCs/>
          <w:szCs w:val="24"/>
        </w:rPr>
      </w:pPr>
      <w:r>
        <w:rPr>
          <w:rStyle w:val="s10"/>
          <w:bCs/>
          <w:szCs w:val="24"/>
        </w:rPr>
        <w:t xml:space="preserve">Eine Reduzierung der Gewerbesteuerbelastung würde die Liquiditätssituation des stationären Einzelhandels zusätzlich verbessern. </w:t>
      </w:r>
      <w:r w:rsidR="0014045C" w:rsidRPr="0014045C">
        <w:rPr>
          <w:rStyle w:val="s10"/>
          <w:bCs/>
          <w:szCs w:val="24"/>
        </w:rPr>
        <w:t>So könnte der Einzelhandel regelmäßig steuerlich entlastet werden, wenn im Rahmen der Gewerbesteuer eine Position bei der gewerbesteuerlichen Hinzurechnung gestrichen würde. Aktuell erhöhen hierbei die eigentlich originären Betriebsausgaben „Miet- und Pachtzinsen“ dem Grunde nach die Bemessungsgrundlage für die Gewerbesteuer.</w:t>
      </w:r>
      <w:r w:rsidR="0014045C">
        <w:rPr>
          <w:rStyle w:val="s10"/>
          <w:bCs/>
          <w:szCs w:val="24"/>
        </w:rPr>
        <w:t xml:space="preserve"> </w:t>
      </w:r>
      <w:r w:rsidR="0014045C" w:rsidRPr="0014045C">
        <w:rPr>
          <w:rStyle w:val="s10"/>
          <w:bCs/>
          <w:szCs w:val="24"/>
        </w:rPr>
        <w:t>Würde auf diese Hinzurechnung bei der Bemessungsgrundlage verzichtet, würde der mietende Einzelhändler im Ergebnis durch eine geringere Gewerbesteuer wirtschaftlich entlastet.</w:t>
      </w:r>
      <w:r w:rsidR="0014045C">
        <w:rPr>
          <w:rStyle w:val="s10"/>
          <w:bCs/>
          <w:szCs w:val="24"/>
        </w:rPr>
        <w:t xml:space="preserve"> </w:t>
      </w:r>
    </w:p>
    <w:p w14:paraId="1FAD223C" w14:textId="77777777" w:rsidR="003B52D4" w:rsidRDefault="003B52D4" w:rsidP="00012B83">
      <w:pPr>
        <w:rPr>
          <w:rStyle w:val="s10"/>
          <w:bCs/>
          <w:szCs w:val="24"/>
        </w:rPr>
      </w:pPr>
    </w:p>
    <w:p w14:paraId="50072665" w14:textId="77777777" w:rsidR="003B52D4" w:rsidRDefault="003B52D4" w:rsidP="00012B83">
      <w:pPr>
        <w:rPr>
          <w:rStyle w:val="s10"/>
          <w:bCs/>
          <w:szCs w:val="24"/>
        </w:rPr>
      </w:pPr>
    </w:p>
    <w:p w14:paraId="3D58DF49" w14:textId="77777777" w:rsidR="00012B83" w:rsidRDefault="00012B83" w:rsidP="00012B83">
      <w:pPr>
        <w:rPr>
          <w:rStyle w:val="s10"/>
          <w:bCs/>
          <w:szCs w:val="24"/>
        </w:rPr>
      </w:pPr>
    </w:p>
    <w:p w14:paraId="157AD142" w14:textId="77777777" w:rsidR="0014045C" w:rsidRPr="0014045C" w:rsidRDefault="0014045C" w:rsidP="00012B83">
      <w:pPr>
        <w:rPr>
          <w:rStyle w:val="s10"/>
          <w:b/>
          <w:bCs/>
          <w:szCs w:val="24"/>
        </w:rPr>
      </w:pPr>
      <w:r w:rsidRPr="0014045C">
        <w:rPr>
          <w:rStyle w:val="s10"/>
          <w:b/>
          <w:bCs/>
          <w:szCs w:val="24"/>
        </w:rPr>
        <w:lastRenderedPageBreak/>
        <w:t>KfW-Förderung anpassen</w:t>
      </w:r>
    </w:p>
    <w:p w14:paraId="23BA8D5F" w14:textId="77777777" w:rsidR="00012B83" w:rsidRDefault="00012B83" w:rsidP="00012B83">
      <w:pPr>
        <w:rPr>
          <w:rStyle w:val="s10"/>
          <w:bCs/>
          <w:szCs w:val="24"/>
        </w:rPr>
      </w:pPr>
      <w:r>
        <w:rPr>
          <w:rStyle w:val="s10"/>
          <w:bCs/>
          <w:szCs w:val="24"/>
        </w:rPr>
        <w:t>Auch bei der KfW-Förderung gibt es insbesondere für Handels</w:t>
      </w:r>
      <w:r w:rsidR="003B52D4">
        <w:rPr>
          <w:rStyle w:val="s10"/>
          <w:bCs/>
          <w:szCs w:val="24"/>
        </w:rPr>
        <w:t>-</w:t>
      </w:r>
      <w:r>
        <w:rPr>
          <w:rStyle w:val="s10"/>
          <w:bCs/>
          <w:szCs w:val="24"/>
        </w:rPr>
        <w:t>immobilienunternehmen noch Verbesserungsbedarf. „Während Handelskonzerne die Förderung bereits nutzen, passen die heterogenen Strukturen von Immobilienunternehmen noch nicht richti</w:t>
      </w:r>
      <w:r w:rsidR="0014045C">
        <w:rPr>
          <w:rStyle w:val="s10"/>
          <w:bCs/>
          <w:szCs w:val="24"/>
        </w:rPr>
        <w:t>g zur klassischen Förderung –</w:t>
      </w:r>
      <w:r w:rsidR="0014045C" w:rsidRPr="0014045C">
        <w:rPr>
          <w:rStyle w:val="s10"/>
          <w:bCs/>
          <w:szCs w:val="24"/>
        </w:rPr>
        <w:t>insbesondere für den Fall, dass Immobilien über gesonderte Objektgesellschaften gehalten werden.</w:t>
      </w:r>
      <w:r w:rsidR="0014045C">
        <w:rPr>
          <w:rStyle w:val="s10"/>
          <w:bCs/>
          <w:szCs w:val="24"/>
        </w:rPr>
        <w:t xml:space="preserve"> O</w:t>
      </w:r>
      <w:r w:rsidR="0014045C" w:rsidRPr="0014045C">
        <w:rPr>
          <w:rStyle w:val="s10"/>
          <w:bCs/>
          <w:szCs w:val="24"/>
        </w:rPr>
        <w:t xml:space="preserve">bjektgesellschaften </w:t>
      </w:r>
      <w:r w:rsidR="0014045C">
        <w:rPr>
          <w:rStyle w:val="s10"/>
          <w:bCs/>
          <w:szCs w:val="24"/>
        </w:rPr>
        <w:t xml:space="preserve">fallen so aus dem </w:t>
      </w:r>
      <w:r w:rsidR="0014045C" w:rsidRPr="0014045C">
        <w:rPr>
          <w:rStyle w:val="s10"/>
          <w:bCs/>
          <w:szCs w:val="24"/>
        </w:rPr>
        <w:t>Anwendungsbere</w:t>
      </w:r>
      <w:r w:rsidR="0014045C">
        <w:rPr>
          <w:rStyle w:val="s10"/>
          <w:bCs/>
          <w:szCs w:val="24"/>
        </w:rPr>
        <w:t>ich für die KfW-Förderung. „</w:t>
      </w:r>
      <w:r>
        <w:rPr>
          <w:rStyle w:val="s10"/>
          <w:bCs/>
          <w:szCs w:val="24"/>
        </w:rPr>
        <w:t>Es wäre hilfreich, wenn diese Unternehmen Kredite für Betriebsmittel erhalten, um damit etwaige bauliche Umstrukturierungen vorzunehmen, denn Corona wird die Handelslandschaft verändern und größere Anpas</w:t>
      </w:r>
      <w:r w:rsidR="0014045C">
        <w:rPr>
          <w:rStyle w:val="s10"/>
          <w:bCs/>
          <w:szCs w:val="24"/>
        </w:rPr>
        <w:t>sungsbedarfe nach sich ziehen“, so Schöberl.</w:t>
      </w:r>
    </w:p>
    <w:p w14:paraId="46CE386C" w14:textId="77777777" w:rsidR="00344750" w:rsidRDefault="00344750" w:rsidP="00E774EC">
      <w:pPr>
        <w:rPr>
          <w:rStyle w:val="s10"/>
          <w:bCs/>
          <w:szCs w:val="24"/>
        </w:rPr>
      </w:pPr>
    </w:p>
    <w:p w14:paraId="705768F0" w14:textId="77777777" w:rsidR="00CA68A8" w:rsidRPr="00CA68A8" w:rsidRDefault="00CA68A8" w:rsidP="00F73DBF">
      <w:pPr>
        <w:rPr>
          <w:rStyle w:val="s10"/>
          <w:b/>
          <w:bCs/>
          <w:szCs w:val="24"/>
        </w:rPr>
      </w:pPr>
      <w:r w:rsidRPr="00CA68A8">
        <w:rPr>
          <w:rStyle w:val="s10"/>
          <w:b/>
          <w:bCs/>
          <w:szCs w:val="24"/>
        </w:rPr>
        <w:t>Hygienemaßnahmen erweitern</w:t>
      </w:r>
      <w:r>
        <w:rPr>
          <w:rStyle w:val="s10"/>
          <w:b/>
          <w:bCs/>
          <w:szCs w:val="24"/>
        </w:rPr>
        <w:t xml:space="preserve"> und Kundenfrequenz steuern</w:t>
      </w:r>
    </w:p>
    <w:p w14:paraId="6461B9FE" w14:textId="77777777" w:rsidR="00CA68A8" w:rsidRDefault="00CA68A8" w:rsidP="00012B83">
      <w:pPr>
        <w:rPr>
          <w:rStyle w:val="s10"/>
          <w:bCs/>
          <w:szCs w:val="24"/>
        </w:rPr>
      </w:pPr>
      <w:r>
        <w:rPr>
          <w:rStyle w:val="s10"/>
          <w:bCs/>
          <w:szCs w:val="24"/>
        </w:rPr>
        <w:t xml:space="preserve">Die Gesundheit der Menschen habe nach wie vor oberste </w:t>
      </w:r>
      <w:r w:rsidR="00113F51">
        <w:rPr>
          <w:rStyle w:val="s10"/>
          <w:bCs/>
          <w:szCs w:val="24"/>
        </w:rPr>
        <w:t>Priorität, heißt es in der Stellungnahme des ZIA.</w:t>
      </w:r>
      <w:r>
        <w:rPr>
          <w:rStyle w:val="s10"/>
          <w:bCs/>
          <w:szCs w:val="24"/>
        </w:rPr>
        <w:t xml:space="preserve"> Der Handel hat hier in den letzten Wochen vorbildlich reagiert</w:t>
      </w:r>
      <w:r w:rsidRPr="00F73DBF">
        <w:t xml:space="preserve"> </w:t>
      </w:r>
      <w:r w:rsidRPr="00F73DBF">
        <w:rPr>
          <w:rStyle w:val="s10"/>
          <w:bCs/>
          <w:szCs w:val="24"/>
        </w:rPr>
        <w:t xml:space="preserve">und notwendige Schutz- </w:t>
      </w:r>
      <w:r>
        <w:rPr>
          <w:rStyle w:val="s10"/>
          <w:bCs/>
          <w:szCs w:val="24"/>
        </w:rPr>
        <w:t xml:space="preserve">und Hygienemaßnahmen veranlasst – unter anderem die </w:t>
      </w:r>
      <w:r w:rsidRPr="00F73DBF">
        <w:rPr>
          <w:rStyle w:val="s10"/>
          <w:bCs/>
          <w:szCs w:val="24"/>
        </w:rPr>
        <w:t>Gewährleistung von anzahlmäßigen Zugangsbeschränkungen zu den jeweiligen Einzelhandelsgeschäften</w:t>
      </w:r>
      <w:r>
        <w:rPr>
          <w:rStyle w:val="s10"/>
          <w:bCs/>
          <w:szCs w:val="24"/>
        </w:rPr>
        <w:t xml:space="preserve"> und die Anbringung eines sogenannten</w:t>
      </w:r>
      <w:r w:rsidRPr="00F73DBF">
        <w:rPr>
          <w:rStyle w:val="s10"/>
          <w:bCs/>
          <w:szCs w:val="24"/>
        </w:rPr>
        <w:t xml:space="preserve"> „Spuckschutzes“ zum Schutz der Mitarbeiter</w:t>
      </w:r>
      <w:r>
        <w:rPr>
          <w:rStyle w:val="s10"/>
          <w:bCs/>
          <w:szCs w:val="24"/>
        </w:rPr>
        <w:t>innen und Mitarbeiter</w:t>
      </w:r>
      <w:r w:rsidRPr="00F73DBF">
        <w:rPr>
          <w:rStyle w:val="s10"/>
          <w:bCs/>
          <w:szCs w:val="24"/>
        </w:rPr>
        <w:t xml:space="preserve"> in den Kassenbereichen</w:t>
      </w:r>
      <w:r>
        <w:rPr>
          <w:rStyle w:val="s10"/>
          <w:bCs/>
          <w:szCs w:val="24"/>
        </w:rPr>
        <w:t xml:space="preserve">. Diese Maßnahmen können erweitert werden und sind auf unterschiedliche Geschäftstypen anpassbar – etwa durch die </w:t>
      </w:r>
      <w:r w:rsidRPr="00F73DBF">
        <w:rPr>
          <w:rStyle w:val="s10"/>
          <w:bCs/>
          <w:szCs w:val="24"/>
        </w:rPr>
        <w:t>Erklärung einer Eigenverpflichtung zur Einhaltung einer bundeseinheitlich festgelegten „Anzahl pro Person pro Quadratmeter“-Regelung</w:t>
      </w:r>
      <w:r>
        <w:rPr>
          <w:rStyle w:val="s10"/>
          <w:bCs/>
          <w:szCs w:val="24"/>
        </w:rPr>
        <w:t xml:space="preserve"> oder die </w:t>
      </w:r>
      <w:r w:rsidRPr="00F73DBF">
        <w:rPr>
          <w:rStyle w:val="s10"/>
          <w:bCs/>
          <w:szCs w:val="24"/>
        </w:rPr>
        <w:t>Gewährleistung regelmäßiger Grundreinigungen mit besonderem Fokus auf „In</w:t>
      </w:r>
      <w:r>
        <w:rPr>
          <w:rStyle w:val="s10"/>
          <w:bCs/>
          <w:szCs w:val="24"/>
        </w:rPr>
        <w:t>tensiv Touch Points“ (Türgriffe</w:t>
      </w:r>
      <w:r w:rsidRPr="00F73DBF">
        <w:rPr>
          <w:rStyle w:val="s10"/>
          <w:bCs/>
          <w:szCs w:val="24"/>
        </w:rPr>
        <w:t>, Handlaufbänder der Fahrtreppen, WC</w:t>
      </w:r>
      <w:r>
        <w:rPr>
          <w:rStyle w:val="s10"/>
          <w:bCs/>
          <w:szCs w:val="24"/>
        </w:rPr>
        <w:t>-</w:t>
      </w:r>
      <w:r w:rsidRPr="00F73DBF">
        <w:rPr>
          <w:rStyle w:val="s10"/>
          <w:bCs/>
          <w:szCs w:val="24"/>
        </w:rPr>
        <w:t>Anlagen, etc.)</w:t>
      </w:r>
      <w:r>
        <w:rPr>
          <w:rStyle w:val="s10"/>
          <w:bCs/>
          <w:szCs w:val="24"/>
        </w:rPr>
        <w:t>. „Gerade weil in Shopping-Centern eine Steuerung der Kundenfrequenz viel besser möglich ist als in einzelnen Geschäften darf es hier keine Diskriminierung von Sh</w:t>
      </w:r>
      <w:r w:rsidR="00012B83">
        <w:rPr>
          <w:rStyle w:val="s10"/>
          <w:bCs/>
          <w:szCs w:val="24"/>
        </w:rPr>
        <w:t>opping Malls geben“, so Schöberl.</w:t>
      </w:r>
    </w:p>
    <w:p w14:paraId="14293A64" w14:textId="77777777" w:rsidR="00012B83" w:rsidRDefault="00012B83" w:rsidP="00012B83">
      <w:pPr>
        <w:rPr>
          <w:rStyle w:val="s10"/>
          <w:bCs/>
          <w:szCs w:val="24"/>
        </w:rPr>
      </w:pPr>
    </w:p>
    <w:p w14:paraId="0CB1BE23" w14:textId="65C5C1C5" w:rsidR="008E30D6" w:rsidRDefault="00CA68A8" w:rsidP="00E774EC">
      <w:pPr>
        <w:rPr>
          <w:rStyle w:val="s10"/>
          <w:bCs/>
          <w:szCs w:val="24"/>
        </w:rPr>
      </w:pPr>
      <w:r>
        <w:rPr>
          <w:rStyle w:val="s10"/>
          <w:bCs/>
          <w:szCs w:val="24"/>
        </w:rPr>
        <w:t xml:space="preserve">Das Maßnahmenpapier des ZIA „Handelsimmobilien in - und Wege aus der Krise“ finden Sie unter diesem </w:t>
      </w:r>
      <w:hyperlink r:id="rId6" w:history="1">
        <w:r w:rsidR="008E30D6" w:rsidRPr="008E30D6">
          <w:rPr>
            <w:rStyle w:val="Hyperlink"/>
            <w:bCs/>
            <w:szCs w:val="24"/>
          </w:rPr>
          <w:t>LINK</w:t>
        </w:r>
      </w:hyperlink>
      <w:r w:rsidR="008E30D6">
        <w:rPr>
          <w:rStyle w:val="s10"/>
          <w:bCs/>
          <w:szCs w:val="24"/>
        </w:rPr>
        <w:t xml:space="preserve">. </w:t>
      </w:r>
    </w:p>
    <w:p w14:paraId="6EA793A1" w14:textId="77777777" w:rsidR="008E3301" w:rsidRDefault="008E3301" w:rsidP="00E774EC">
      <w:pPr>
        <w:rPr>
          <w:rStyle w:val="s10"/>
          <w:bCs/>
          <w:szCs w:val="24"/>
        </w:rPr>
      </w:pPr>
    </w:p>
    <w:p w14:paraId="0CB288FA" w14:textId="410A3CA3" w:rsidR="00F73DBF" w:rsidRDefault="00097A6B" w:rsidP="008E3301">
      <w:pPr>
        <w:rPr>
          <w:rStyle w:val="s10"/>
          <w:bCs/>
          <w:szCs w:val="24"/>
        </w:rPr>
      </w:pPr>
      <w:r>
        <w:rPr>
          <w:rStyle w:val="s10"/>
          <w:bCs/>
          <w:szCs w:val="24"/>
        </w:rPr>
        <w:t xml:space="preserve">Die Länderübersicht der Maßnahmen finden Sie unter folgendem </w:t>
      </w:r>
      <w:hyperlink r:id="rId7" w:history="1">
        <w:r w:rsidRPr="00097A6B">
          <w:rPr>
            <w:rStyle w:val="Hyperlink"/>
            <w:bCs/>
            <w:szCs w:val="24"/>
          </w:rPr>
          <w:t>LINK</w:t>
        </w:r>
      </w:hyperlink>
      <w:r>
        <w:rPr>
          <w:rStyle w:val="s10"/>
          <w:bCs/>
          <w:szCs w:val="24"/>
        </w:rPr>
        <w:t>.</w:t>
      </w:r>
    </w:p>
    <w:p w14:paraId="383D9AB0" w14:textId="77777777" w:rsidR="00E774EC" w:rsidRDefault="00E774EC" w:rsidP="00EE2EAB">
      <w:pPr>
        <w:rPr>
          <w:rStyle w:val="s10"/>
          <w:b/>
          <w:bCs/>
          <w:szCs w:val="24"/>
        </w:rPr>
      </w:pPr>
    </w:p>
    <w:p w14:paraId="2E6430C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B0DA4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1FB38DCC"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6538C1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E317AE4"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1B4422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1FFE490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79446F9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1795908"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375960D9"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AE52F9B"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97A6B"/>
    <w:rsid w:val="000A05DD"/>
    <w:rsid w:val="000E02D9"/>
    <w:rsid w:val="00103818"/>
    <w:rsid w:val="0010589B"/>
    <w:rsid w:val="00113F51"/>
    <w:rsid w:val="00135874"/>
    <w:rsid w:val="0014045C"/>
    <w:rsid w:val="00167E86"/>
    <w:rsid w:val="0018064A"/>
    <w:rsid w:val="001A445E"/>
    <w:rsid w:val="001B5226"/>
    <w:rsid w:val="001E2B25"/>
    <w:rsid w:val="001E319F"/>
    <w:rsid w:val="001F6989"/>
    <w:rsid w:val="00223626"/>
    <w:rsid w:val="00224E46"/>
    <w:rsid w:val="00232776"/>
    <w:rsid w:val="00246B4F"/>
    <w:rsid w:val="002527CB"/>
    <w:rsid w:val="00291C78"/>
    <w:rsid w:val="002C6EC1"/>
    <w:rsid w:val="002D52F9"/>
    <w:rsid w:val="002D5696"/>
    <w:rsid w:val="002F7633"/>
    <w:rsid w:val="00323A04"/>
    <w:rsid w:val="00344750"/>
    <w:rsid w:val="00374BC7"/>
    <w:rsid w:val="00377EE2"/>
    <w:rsid w:val="00386777"/>
    <w:rsid w:val="003A1867"/>
    <w:rsid w:val="003B52D4"/>
    <w:rsid w:val="003C3486"/>
    <w:rsid w:val="003E03AB"/>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6617"/>
    <w:rsid w:val="00612751"/>
    <w:rsid w:val="006421C2"/>
    <w:rsid w:val="00657078"/>
    <w:rsid w:val="0067347D"/>
    <w:rsid w:val="0067735A"/>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6D35"/>
    <w:rsid w:val="008457E8"/>
    <w:rsid w:val="00870E71"/>
    <w:rsid w:val="0087507C"/>
    <w:rsid w:val="00887721"/>
    <w:rsid w:val="008C0C03"/>
    <w:rsid w:val="008D366D"/>
    <w:rsid w:val="008E0704"/>
    <w:rsid w:val="008E2821"/>
    <w:rsid w:val="008E30D6"/>
    <w:rsid w:val="008E3175"/>
    <w:rsid w:val="008E3301"/>
    <w:rsid w:val="008E4B0A"/>
    <w:rsid w:val="008E65A4"/>
    <w:rsid w:val="008F363E"/>
    <w:rsid w:val="009108A1"/>
    <w:rsid w:val="00921818"/>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C2130"/>
    <w:rsid w:val="00AD20BE"/>
    <w:rsid w:val="00AF4D78"/>
    <w:rsid w:val="00AF67B3"/>
    <w:rsid w:val="00B139FA"/>
    <w:rsid w:val="00B24A4A"/>
    <w:rsid w:val="00B3535D"/>
    <w:rsid w:val="00B42DC1"/>
    <w:rsid w:val="00B45908"/>
    <w:rsid w:val="00B640A5"/>
    <w:rsid w:val="00B65E91"/>
    <w:rsid w:val="00B77F03"/>
    <w:rsid w:val="00B927F0"/>
    <w:rsid w:val="00B936C1"/>
    <w:rsid w:val="00BB7FA4"/>
    <w:rsid w:val="00BE3F74"/>
    <w:rsid w:val="00C03B56"/>
    <w:rsid w:val="00C066A3"/>
    <w:rsid w:val="00C32CB4"/>
    <w:rsid w:val="00C36662"/>
    <w:rsid w:val="00C75254"/>
    <w:rsid w:val="00C822AA"/>
    <w:rsid w:val="00CA68A8"/>
    <w:rsid w:val="00CB0059"/>
    <w:rsid w:val="00CB648E"/>
    <w:rsid w:val="00CC1DF4"/>
    <w:rsid w:val="00CD007F"/>
    <w:rsid w:val="00D36A51"/>
    <w:rsid w:val="00D43CEF"/>
    <w:rsid w:val="00D520D4"/>
    <w:rsid w:val="00D72697"/>
    <w:rsid w:val="00D77DF3"/>
    <w:rsid w:val="00DB76B1"/>
    <w:rsid w:val="00DC0CA9"/>
    <w:rsid w:val="00DC491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FDD8"/>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styleId="NichtaufgelsteErwhnung">
    <w:name w:val="Unresolved Mention"/>
    <w:basedOn w:val="Absatz-Standardschriftart"/>
    <w:uiPriority w:val="99"/>
    <w:semiHidden/>
    <w:unhideWhenUsed/>
    <w:rsid w:val="0009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ia-deutschland.de/fileadmin/Redaktion/Startseite/Teaser/zia_coro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Positionen/PDF/200420_ZIA_Handelsimmobilien_Wege_in_und_aus_der_Krise_FIN.pdf"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2020-04-20T08:45:00Z</cp:lastPrinted>
  <dcterms:created xsi:type="dcterms:W3CDTF">2020-04-20T05:33:00Z</dcterms:created>
  <dcterms:modified xsi:type="dcterms:W3CDTF">2020-04-20T08:46:00Z</dcterms:modified>
</cp:coreProperties>
</file>