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A3E8D" w14:textId="52B9C174" w:rsidR="00912F3F" w:rsidRDefault="004A7F25">
      <w:pPr>
        <w:spacing w:before="120"/>
        <w:ind w:right="1701"/>
        <w:rPr>
          <w:rFonts w:ascii="Courier New" w:hAnsi="Courier New" w:cs="Courier New"/>
          <w:b/>
          <w:bCs/>
          <w:sz w:val="24"/>
          <w:szCs w:val="24"/>
        </w:rPr>
      </w:pPr>
      <w:r>
        <w:rPr>
          <w:rFonts w:ascii="Courier New" w:hAnsi="Courier New"/>
          <w:b/>
          <w:sz w:val="24"/>
        </w:rPr>
        <w:t xml:space="preserve">The Den: rencontre entre l’hospitalité bourguignonne et la fascination internationale </w:t>
      </w:r>
    </w:p>
    <w:p w14:paraId="118E7E71" w14:textId="52557EFB" w:rsidR="00912F3F" w:rsidRDefault="004A7F25">
      <w:pPr>
        <w:spacing w:after="0" w:line="320" w:lineRule="exact"/>
        <w:ind w:right="310"/>
        <w:rPr>
          <w:rFonts w:ascii="Courier New" w:hAnsi="Courier New" w:cs="Courier New"/>
          <w:b/>
          <w:bCs/>
          <w:sz w:val="24"/>
          <w:szCs w:val="24"/>
        </w:rPr>
      </w:pPr>
      <w:r>
        <w:rPr>
          <w:rFonts w:ascii="Courier New" w:hAnsi="Courier New"/>
          <w:b/>
          <w:sz w:val="24"/>
        </w:rPr>
        <w:t xml:space="preserve">L’hôtel 4 étoiles The Den est le nouveau </w:t>
      </w:r>
      <w:r w:rsidR="007222D9">
        <w:rPr>
          <w:rFonts w:ascii="Courier New" w:hAnsi="Courier New"/>
          <w:b/>
          <w:sz w:val="24"/>
        </w:rPr>
        <w:t>lieu</w:t>
      </w:r>
      <w:r>
        <w:rPr>
          <w:rFonts w:ascii="Courier New" w:hAnsi="Courier New"/>
          <w:b/>
          <w:sz w:val="24"/>
        </w:rPr>
        <w:t xml:space="preserve"> </w:t>
      </w:r>
      <w:r w:rsidR="007222D9">
        <w:rPr>
          <w:rFonts w:ascii="Courier New" w:hAnsi="Courier New"/>
          <w:b/>
          <w:sz w:val="24"/>
        </w:rPr>
        <w:t xml:space="preserve">incontournable </w:t>
      </w:r>
      <w:r>
        <w:rPr>
          <w:rFonts w:ascii="Courier New" w:hAnsi="Courier New"/>
          <w:b/>
          <w:sz w:val="24"/>
        </w:rPr>
        <w:t xml:space="preserve">de la ville de Den Bosch (Bois-le-Duc) aux Pays-Bas </w:t>
      </w:r>
    </w:p>
    <w:p w14:paraId="22957903" w14:textId="77777777" w:rsidR="00912F3F" w:rsidRDefault="00912F3F">
      <w:pPr>
        <w:spacing w:after="0" w:line="320" w:lineRule="exact"/>
        <w:ind w:right="310"/>
        <w:rPr>
          <w:rFonts w:ascii="Courier New" w:hAnsi="Courier New" w:cs="Courier New"/>
          <w:b/>
          <w:bCs/>
          <w:sz w:val="24"/>
          <w:szCs w:val="24"/>
        </w:rPr>
      </w:pPr>
    </w:p>
    <w:p w14:paraId="5B503843" w14:textId="77777777" w:rsidR="00912F3F" w:rsidRDefault="004A7F25">
      <w:pPr>
        <w:numPr>
          <w:ilvl w:val="0"/>
          <w:numId w:val="8"/>
        </w:numPr>
        <w:spacing w:after="0" w:line="320" w:lineRule="exact"/>
        <w:ind w:right="310"/>
        <w:rPr>
          <w:rFonts w:ascii="Courier New" w:hAnsi="Courier New" w:cs="Courier New"/>
          <w:b/>
          <w:bCs/>
          <w:sz w:val="24"/>
          <w:szCs w:val="24"/>
        </w:rPr>
      </w:pPr>
      <w:r>
        <w:rPr>
          <w:rFonts w:ascii="Courier New" w:hAnsi="Courier New"/>
          <w:b/>
          <w:sz w:val="24"/>
        </w:rPr>
        <w:t xml:space="preserve">Le plus grand hôtel de Den Bosch propose 160 chambres </w:t>
      </w:r>
    </w:p>
    <w:p w14:paraId="2F8B49D1" w14:textId="77777777" w:rsidR="00912F3F" w:rsidRDefault="004A7F25">
      <w:pPr>
        <w:numPr>
          <w:ilvl w:val="0"/>
          <w:numId w:val="8"/>
        </w:numPr>
        <w:spacing w:after="0" w:line="320" w:lineRule="exact"/>
        <w:ind w:right="310"/>
        <w:rPr>
          <w:rFonts w:ascii="Courier New" w:hAnsi="Courier New" w:cs="Courier New"/>
          <w:b/>
          <w:bCs/>
          <w:sz w:val="24"/>
          <w:szCs w:val="24"/>
        </w:rPr>
      </w:pPr>
      <w:r>
        <w:rPr>
          <w:rFonts w:ascii="Courier New" w:hAnsi="Courier New"/>
          <w:b/>
          <w:sz w:val="24"/>
        </w:rPr>
        <w:t xml:space="preserve">Il est situé dans le quartier très prisé « Het Paleiskwartier » </w:t>
      </w:r>
    </w:p>
    <w:p w14:paraId="0D9BAAD9" w14:textId="77777777" w:rsidR="00912F3F" w:rsidRDefault="004A7F25">
      <w:pPr>
        <w:numPr>
          <w:ilvl w:val="0"/>
          <w:numId w:val="8"/>
        </w:numPr>
        <w:spacing w:after="0" w:line="320" w:lineRule="exact"/>
        <w:ind w:right="310"/>
        <w:rPr>
          <w:rFonts w:ascii="Courier New" w:hAnsi="Courier New" w:cs="Courier New"/>
          <w:b/>
          <w:bCs/>
          <w:sz w:val="24"/>
          <w:szCs w:val="24"/>
        </w:rPr>
      </w:pPr>
      <w:r>
        <w:rPr>
          <w:rFonts w:ascii="Courier New" w:hAnsi="Courier New"/>
          <w:b/>
          <w:sz w:val="24"/>
        </w:rPr>
        <w:t xml:space="preserve">Un design élégant s’inspirant des canaux historiques de la ville </w:t>
      </w:r>
    </w:p>
    <w:p w14:paraId="27F60B18" w14:textId="77777777" w:rsidR="00912F3F" w:rsidRDefault="004A7F25">
      <w:pPr>
        <w:numPr>
          <w:ilvl w:val="0"/>
          <w:numId w:val="8"/>
        </w:numPr>
        <w:spacing w:after="0" w:line="320" w:lineRule="exact"/>
        <w:ind w:right="310"/>
        <w:rPr>
          <w:rFonts w:ascii="Courier New" w:hAnsi="Courier New" w:cs="Courier New"/>
          <w:b/>
          <w:bCs/>
          <w:sz w:val="24"/>
          <w:szCs w:val="24"/>
        </w:rPr>
      </w:pPr>
      <w:r>
        <w:rPr>
          <w:rFonts w:ascii="Courier New" w:hAnsi="Courier New"/>
          <w:b/>
          <w:sz w:val="24"/>
        </w:rPr>
        <w:t xml:space="preserve">Des appareils sanitaires en céramique de Duravit équipent les luxueuses salles de bains </w:t>
      </w:r>
    </w:p>
    <w:p w14:paraId="25145D67" w14:textId="52489F1B" w:rsidR="00912F3F" w:rsidRDefault="004A7F25">
      <w:pPr>
        <w:numPr>
          <w:ilvl w:val="0"/>
          <w:numId w:val="8"/>
        </w:numPr>
        <w:spacing w:after="0" w:line="320" w:lineRule="exact"/>
        <w:ind w:right="310"/>
        <w:rPr>
          <w:rFonts w:ascii="Courier New" w:hAnsi="Courier New" w:cs="Courier New"/>
          <w:b/>
          <w:bCs/>
          <w:sz w:val="24"/>
          <w:szCs w:val="24"/>
        </w:rPr>
      </w:pPr>
      <w:r>
        <w:rPr>
          <w:rFonts w:ascii="Courier New" w:hAnsi="Courier New"/>
          <w:b/>
          <w:sz w:val="24"/>
        </w:rPr>
        <w:t xml:space="preserve">Des cuvettes de la série Architec, des vasques à poser Foster ainsi que de la robinetterie et des </w:t>
      </w:r>
      <w:r w:rsidR="007222D9">
        <w:rPr>
          <w:rFonts w:ascii="Courier New" w:hAnsi="Courier New"/>
          <w:b/>
          <w:sz w:val="24"/>
        </w:rPr>
        <w:t xml:space="preserve">douchettes </w:t>
      </w:r>
      <w:r>
        <w:rPr>
          <w:rFonts w:ascii="Courier New" w:hAnsi="Courier New"/>
          <w:b/>
          <w:sz w:val="24"/>
        </w:rPr>
        <w:t xml:space="preserve">de la série C.1 </w:t>
      </w:r>
      <w:r>
        <w:rPr>
          <w:rFonts w:ascii="Courier New" w:hAnsi="Courier New"/>
          <w:b/>
          <w:sz w:val="24"/>
        </w:rPr>
        <w:br/>
      </w:r>
    </w:p>
    <w:p w14:paraId="19500F6A" w14:textId="65477B08" w:rsidR="00912F3F" w:rsidRDefault="004A7F25">
      <w:pPr>
        <w:spacing w:after="0" w:line="320" w:lineRule="exact"/>
        <w:rPr>
          <w:rFonts w:ascii="Courier New" w:eastAsia="Times New Roman" w:hAnsi="Courier New" w:cs="Courier New"/>
          <w:sz w:val="24"/>
          <w:szCs w:val="24"/>
        </w:rPr>
      </w:pPr>
      <w:r>
        <w:rPr>
          <w:rFonts w:ascii="Courier New" w:hAnsi="Courier New"/>
          <w:sz w:val="24"/>
        </w:rPr>
        <w:t xml:space="preserve">Un nouveau </w:t>
      </w:r>
      <w:r w:rsidR="007222D9">
        <w:rPr>
          <w:rFonts w:ascii="Courier New" w:hAnsi="Courier New"/>
          <w:sz w:val="24"/>
        </w:rPr>
        <w:t>lieu incontournable</w:t>
      </w:r>
      <w:r>
        <w:rPr>
          <w:rFonts w:ascii="Courier New" w:hAnsi="Courier New"/>
          <w:sz w:val="24"/>
        </w:rPr>
        <w:t xml:space="preserve"> vient d’ouvrir ses portes aux Pays-Bas, en plein centre historique de la place forte de Den Bosch : </w:t>
      </w:r>
      <w:r w:rsidR="007222D9">
        <w:rPr>
          <w:rFonts w:ascii="Courier New" w:hAnsi="Courier New"/>
          <w:sz w:val="24"/>
        </w:rPr>
        <w:t>a</w:t>
      </w:r>
      <w:r>
        <w:rPr>
          <w:rFonts w:ascii="Courier New" w:hAnsi="Courier New"/>
          <w:sz w:val="24"/>
        </w:rPr>
        <w:t xml:space="preserve">vec ses 160 chambres, l’hôtel Tribute Portfolio The Den est à ce jour le plus grand hôtel de la ville. Cet hôtel 4 étoiles est situé dans le quartier moderne et très prisé de « Het Paleiskwartier » ; la passerelle « De Paleisbrug » permet aux clients de l’hôtel de rejoindre le centre-ville directement à pied. « L’hôtel The Den marie la culture locale avec une fascination internationale », précis Melle van Uden, directeur général du The Den. « Nous voulons, à la fois, rendre hommage à l’histoire de notre ville fortifiée et adopter son style de vie bourguignon. Nous souhaitons en outre introduire dans Den Bosch un nouveau concept, quelque chose de moderne et de mondain pour inciter les voyageurs de tous pays à </w:t>
      </w:r>
      <w:r>
        <w:rPr>
          <w:rFonts w:ascii="Courier New" w:hAnsi="Courier New"/>
          <w:sz w:val="24"/>
        </w:rPr>
        <w:lastRenderedPageBreak/>
        <w:t xml:space="preserve">faire halte dans notre belle ville. » Notre hôtel branché propose à ses clients des chambres agréables, des salles de réunion originales, un centre de remise en forme « The Movement » ultramoderne ainsi que des restaurants animés et des bars accueillants. Un des points forts se situe au 9ème étage sur le toit de l’hôtel : le « Current Rooftop Restaurant &amp; Bar » avec son spectaculaire bar à ciel ouvert. </w:t>
      </w:r>
    </w:p>
    <w:p w14:paraId="2F6C0490" w14:textId="77777777" w:rsidR="00912F3F" w:rsidRDefault="00912F3F">
      <w:pPr>
        <w:spacing w:after="0" w:line="320" w:lineRule="exact"/>
        <w:rPr>
          <w:rFonts w:ascii="Courier New" w:eastAsia="Times New Roman" w:hAnsi="Courier New" w:cs="Courier New"/>
          <w:sz w:val="24"/>
          <w:szCs w:val="24"/>
          <w:lang w:eastAsia="de-DE"/>
        </w:rPr>
      </w:pPr>
    </w:p>
    <w:p w14:paraId="5DF7E4D9" w14:textId="77777777" w:rsidR="00912F3F" w:rsidRDefault="004A7F25">
      <w:pPr>
        <w:spacing w:after="0" w:line="320" w:lineRule="exact"/>
        <w:rPr>
          <w:rFonts w:ascii="Courier New" w:hAnsi="Courier New" w:cs="Courier New"/>
          <w:b/>
          <w:bCs/>
          <w:sz w:val="24"/>
          <w:szCs w:val="24"/>
        </w:rPr>
      </w:pPr>
      <w:r>
        <w:rPr>
          <w:rFonts w:ascii="Courier New" w:hAnsi="Courier New"/>
          <w:b/>
          <w:sz w:val="24"/>
        </w:rPr>
        <w:t xml:space="preserve">Ode à la ville de Den Bosch </w:t>
      </w:r>
      <w:r>
        <w:rPr>
          <w:rFonts w:ascii="Courier New" w:hAnsi="Courier New"/>
          <w:b/>
          <w:sz w:val="24"/>
        </w:rPr>
        <w:br/>
      </w:r>
    </w:p>
    <w:p w14:paraId="0A133F30" w14:textId="11238BA7" w:rsidR="00912F3F" w:rsidRDefault="004A7F25">
      <w:pPr>
        <w:spacing w:after="0" w:line="320" w:lineRule="exact"/>
        <w:rPr>
          <w:rFonts w:ascii="Courier New" w:hAnsi="Courier New" w:cs="Courier New"/>
          <w:sz w:val="24"/>
          <w:szCs w:val="24"/>
        </w:rPr>
      </w:pPr>
      <w:r>
        <w:rPr>
          <w:rFonts w:ascii="Courier New" w:hAnsi="Courier New"/>
          <w:sz w:val="24"/>
        </w:rPr>
        <w:t xml:space="preserve">The Den est le résultat d’une collaboration réussie entre le propriétaire du terrain, Build to Built, HDVL Designmakers, HIP Studio et Homris B8 qui ont créé ensemble un design conceptuel moderne et harmonieux. Outre le nom qui lui a été donné, le design élégant et moderne de l’hôtel est une ode aux canaux historiques qui font la renommée de Den Bosch. Les formes organiques et la fluidité des lignes forment ici des éléments récurrents du design. En s’inspirant des canaux de la ville et de l’eau qui y coule, le choix s’est porté sur une élégante palette de </w:t>
      </w:r>
      <w:r w:rsidR="00BE6056">
        <w:rPr>
          <w:rFonts w:ascii="Courier New" w:hAnsi="Courier New"/>
          <w:sz w:val="24"/>
        </w:rPr>
        <w:t xml:space="preserve">coloris </w:t>
      </w:r>
      <w:r>
        <w:rPr>
          <w:rFonts w:ascii="Courier New" w:hAnsi="Courier New"/>
          <w:sz w:val="24"/>
        </w:rPr>
        <w:t xml:space="preserve">dans des tons bleus et verts en parfaite harmonie avec les éléments de design de l’hôtel. Autant dans les parties communes que dans les élégantes chambres et suites, les couleurs et les formes se marient harmonieusement jusque dans les moindres détails. Cela se retrouve dans le choix et la mise en œuvre des matériaux de haute qualité. C’est ainsi, par exemple, que la qualité et le design moderne des produits de Duravit ont été retenus pour l’aménagement des élégantes salles de bains ainsi que des toilettes des parties communes. </w:t>
      </w:r>
    </w:p>
    <w:p w14:paraId="1F6BCC90" w14:textId="77777777" w:rsidR="00912F3F" w:rsidRDefault="00912F3F">
      <w:pPr>
        <w:spacing w:after="0" w:line="320" w:lineRule="exact"/>
        <w:rPr>
          <w:rFonts w:ascii="Courier New" w:hAnsi="Courier New" w:cs="Courier New"/>
          <w:sz w:val="24"/>
          <w:szCs w:val="24"/>
        </w:rPr>
      </w:pPr>
    </w:p>
    <w:p w14:paraId="059365AA" w14:textId="77777777" w:rsidR="00912F3F" w:rsidRDefault="004A7F25">
      <w:pPr>
        <w:spacing w:after="0" w:line="320" w:lineRule="exact"/>
        <w:rPr>
          <w:rFonts w:ascii="Courier New" w:hAnsi="Courier New" w:cs="Courier New"/>
          <w:b/>
          <w:bCs/>
          <w:sz w:val="24"/>
          <w:szCs w:val="24"/>
        </w:rPr>
      </w:pPr>
      <w:r>
        <w:rPr>
          <w:rFonts w:ascii="Courier New" w:hAnsi="Courier New"/>
          <w:b/>
          <w:sz w:val="24"/>
        </w:rPr>
        <w:t xml:space="preserve">Des oasis de confort </w:t>
      </w:r>
    </w:p>
    <w:p w14:paraId="02AFEAD3" w14:textId="77777777" w:rsidR="00912F3F" w:rsidRDefault="00912F3F">
      <w:pPr>
        <w:spacing w:after="0" w:line="320" w:lineRule="exact"/>
        <w:rPr>
          <w:rFonts w:ascii="Courier New" w:hAnsi="Courier New" w:cs="Courier New"/>
          <w:b/>
          <w:bCs/>
          <w:sz w:val="24"/>
          <w:szCs w:val="24"/>
        </w:rPr>
      </w:pPr>
    </w:p>
    <w:p w14:paraId="31D05FBE" w14:textId="43DC87DF" w:rsidR="00912F3F" w:rsidRDefault="004A7F25">
      <w:pPr>
        <w:spacing w:after="0" w:line="320" w:lineRule="exact"/>
        <w:rPr>
          <w:rFonts w:ascii="Courier New" w:hAnsi="Courier New" w:cs="Courier New"/>
          <w:sz w:val="24"/>
          <w:szCs w:val="24"/>
        </w:rPr>
      </w:pPr>
      <w:r>
        <w:rPr>
          <w:rFonts w:ascii="Courier New" w:hAnsi="Courier New"/>
          <w:sz w:val="24"/>
        </w:rPr>
        <w:t xml:space="preserve">Après une longue journée, les chambres modernes et entièrement équipées de cet hôtel branché répondent à toutes les attentes : avec leurs grands lits très accueillants, les chambres sont de véritables oasis de confort et de détente. Avec leurs grandes baies vitrées qui offrent une vue imprenable sur la ville et sur la réserve naturelle environnante « Bossche Broek », les suites junior sont le point fort absolu d’une nuit à l’hôtel. Harmonieusement assorties à l’élégant ameublement des chambres, les salles de bains sont entièrement équipées d’appareils sanitaires en céramique de haute qualité de Duravit. </w:t>
      </w:r>
      <w:bookmarkStart w:id="0" w:name="_Hlk131595351"/>
      <w:r>
        <w:rPr>
          <w:rFonts w:ascii="Courier New" w:hAnsi="Courier New"/>
          <w:sz w:val="24"/>
        </w:rPr>
        <w:t xml:space="preserve">Les cuvettes de la série Architec, les vasques à poser Foster ainsi que la robinetterie et les douches de la série C.1 s’intègrent parfaitement dans l’ambiance des salles de bains. </w:t>
      </w:r>
      <w:bookmarkEnd w:id="0"/>
      <w:r>
        <w:rPr>
          <w:rFonts w:ascii="Courier New" w:hAnsi="Courier New"/>
          <w:sz w:val="24"/>
        </w:rPr>
        <w:t>En particulier la robinetterie C.1 et la vasque à poser ovale Foster aux formes douces forment, en combinaison avec les lignes géométriques des meubles des salles de bains, un ensemble intéressant et riche en contrastes qui s’intègre à la perfection dans le concept général de cet hôtel 4 étoiles.</w:t>
      </w:r>
    </w:p>
    <w:p w14:paraId="21F5D39E" w14:textId="77777777" w:rsidR="00912F3F" w:rsidRDefault="00912F3F">
      <w:pPr>
        <w:spacing w:after="0" w:line="320" w:lineRule="exact"/>
        <w:rPr>
          <w:rFonts w:ascii="Courier New" w:hAnsi="Courier New" w:cs="Courier New"/>
          <w:sz w:val="24"/>
          <w:szCs w:val="24"/>
        </w:rPr>
      </w:pPr>
    </w:p>
    <w:p w14:paraId="6EC42BD6" w14:textId="77777777" w:rsidR="00912F3F" w:rsidRDefault="00912F3F">
      <w:pPr>
        <w:spacing w:after="0" w:line="320" w:lineRule="exact"/>
        <w:ind w:right="310"/>
        <w:rPr>
          <w:rFonts w:ascii="Courier New" w:hAnsi="Courier New" w:cs="Courier New"/>
          <w:b/>
          <w:bCs/>
          <w:sz w:val="24"/>
          <w:szCs w:val="24"/>
        </w:rPr>
      </w:pPr>
      <w:bookmarkStart w:id="1" w:name="_Hlk96326949"/>
    </w:p>
    <w:p w14:paraId="76D2AFF8" w14:textId="77777777" w:rsidR="00912F3F" w:rsidRDefault="00912F3F">
      <w:pPr>
        <w:spacing w:after="0" w:line="320" w:lineRule="exact"/>
        <w:ind w:right="310"/>
        <w:rPr>
          <w:rFonts w:ascii="Courier New" w:hAnsi="Courier New" w:cs="Courier New"/>
          <w:b/>
          <w:bCs/>
          <w:sz w:val="24"/>
          <w:szCs w:val="24"/>
        </w:rPr>
      </w:pPr>
    </w:p>
    <w:bookmarkEnd w:id="1"/>
    <w:p w14:paraId="0BB5A76C" w14:textId="77777777" w:rsidR="00912F3F" w:rsidRPr="007222D9" w:rsidRDefault="004A7F25">
      <w:pPr>
        <w:spacing w:after="0" w:line="320" w:lineRule="exact"/>
        <w:ind w:right="310"/>
        <w:rPr>
          <w:rFonts w:ascii="Courier New" w:hAnsi="Courier New" w:cs="Courier New"/>
          <w:b/>
          <w:bCs/>
          <w:sz w:val="24"/>
          <w:szCs w:val="24"/>
          <w:lang w:val="de-DE"/>
        </w:rPr>
      </w:pPr>
      <w:r w:rsidRPr="007222D9">
        <w:rPr>
          <w:rFonts w:ascii="Courier New" w:hAnsi="Courier New"/>
          <w:b/>
          <w:sz w:val="24"/>
          <w:lang w:val="de-DE"/>
        </w:rPr>
        <w:t>Légendes des photos :</w:t>
      </w:r>
    </w:p>
    <w:p w14:paraId="52E4841E" w14:textId="77777777" w:rsidR="00912F3F" w:rsidRPr="007222D9" w:rsidRDefault="004A7F25">
      <w:pPr>
        <w:spacing w:after="0" w:line="320" w:lineRule="exact"/>
        <w:ind w:right="310"/>
        <w:rPr>
          <w:rFonts w:ascii="Courier New" w:hAnsi="Courier New" w:cs="Courier New"/>
          <w:i/>
          <w:iCs/>
          <w:sz w:val="24"/>
          <w:szCs w:val="24"/>
          <w:lang w:val="de-DE"/>
        </w:rPr>
      </w:pPr>
      <w:bookmarkStart w:id="2" w:name="_Hlk131074390"/>
      <w:r w:rsidRPr="007222D9">
        <w:rPr>
          <w:rFonts w:ascii="Courier New" w:hAnsi="Courier New"/>
          <w:i/>
          <w:sz w:val="24"/>
          <w:lang w:val="de-DE"/>
        </w:rPr>
        <w:t>01_The_Den_Den_Bosch © The Den</w:t>
      </w:r>
      <w:bookmarkEnd w:id="2"/>
    </w:p>
    <w:p w14:paraId="23AD6158" w14:textId="77777777" w:rsidR="00912F3F" w:rsidRDefault="004A7F25">
      <w:pPr>
        <w:spacing w:after="0" w:line="320" w:lineRule="exact"/>
        <w:ind w:right="310"/>
        <w:rPr>
          <w:rFonts w:ascii="Courier New" w:hAnsi="Courier New" w:cs="Courier New"/>
          <w:i/>
          <w:iCs/>
          <w:sz w:val="24"/>
          <w:szCs w:val="24"/>
        </w:rPr>
      </w:pPr>
      <w:r>
        <w:rPr>
          <w:rFonts w:ascii="Courier New" w:hAnsi="Courier New"/>
          <w:sz w:val="24"/>
        </w:rPr>
        <w:t>Situé dans le quartier moderne et très prisé de « Het Paleiskwartier », l’hôtel 4 étoiles est relié au centre-ville par la passerelle « De Paleisbrug ». (Crédit photo : The Den)</w:t>
      </w:r>
    </w:p>
    <w:p w14:paraId="4D7C3CC4" w14:textId="77777777" w:rsidR="00912F3F" w:rsidRDefault="00912F3F">
      <w:pPr>
        <w:spacing w:after="0" w:line="320" w:lineRule="exact"/>
        <w:ind w:right="310"/>
        <w:rPr>
          <w:rFonts w:ascii="Courier New" w:eastAsia="Times New Roman" w:hAnsi="Courier New" w:cs="Courier New"/>
          <w:sz w:val="24"/>
          <w:szCs w:val="24"/>
          <w:lang w:val="es-ES" w:eastAsia="de-DE"/>
        </w:rPr>
      </w:pPr>
    </w:p>
    <w:p w14:paraId="32341634" w14:textId="77777777" w:rsidR="00912F3F" w:rsidRDefault="004A7F25">
      <w:pPr>
        <w:spacing w:after="0" w:line="320" w:lineRule="exact"/>
        <w:ind w:right="310"/>
        <w:rPr>
          <w:rFonts w:ascii="Courier New" w:hAnsi="Courier New" w:cs="Courier New"/>
          <w:i/>
          <w:iCs/>
          <w:sz w:val="24"/>
          <w:szCs w:val="24"/>
        </w:rPr>
      </w:pPr>
      <w:r>
        <w:rPr>
          <w:rFonts w:ascii="Courier New" w:hAnsi="Courier New"/>
          <w:i/>
          <w:sz w:val="24"/>
        </w:rPr>
        <w:t xml:space="preserve">02_The_Den_Den_Bosch © Stek Magazine </w:t>
      </w:r>
      <w:r>
        <w:rPr>
          <w:rFonts w:ascii="Courier New" w:hAnsi="Courier New"/>
          <w:i/>
          <w:sz w:val="24"/>
        </w:rPr>
        <w:br/>
        <w:t>Les nuances de bleu et d’or se combinent pour créer un look contemporain</w:t>
      </w:r>
      <w:r>
        <w:rPr>
          <w:rFonts w:ascii="Courier New" w:hAnsi="Courier New"/>
          <w:sz w:val="24"/>
        </w:rPr>
        <w:t xml:space="preserve">. (Crédit photo : Stek Magazine) </w:t>
      </w:r>
    </w:p>
    <w:p w14:paraId="13448B0E" w14:textId="77777777" w:rsidR="00912F3F" w:rsidRDefault="00912F3F">
      <w:pPr>
        <w:spacing w:after="0" w:line="320" w:lineRule="exact"/>
        <w:ind w:right="310"/>
        <w:rPr>
          <w:rFonts w:ascii="Courier New" w:hAnsi="Courier New" w:cs="Courier New"/>
          <w:sz w:val="24"/>
          <w:szCs w:val="24"/>
          <w:lang w:val="es-ES"/>
        </w:rPr>
      </w:pPr>
    </w:p>
    <w:p w14:paraId="47975A79" w14:textId="77777777" w:rsidR="00912F3F" w:rsidRDefault="004A7F25">
      <w:pPr>
        <w:spacing w:after="0" w:line="320" w:lineRule="exact"/>
        <w:ind w:right="310"/>
        <w:rPr>
          <w:rFonts w:ascii="Courier New" w:hAnsi="Courier New" w:cs="Courier New"/>
          <w:i/>
          <w:iCs/>
          <w:sz w:val="24"/>
          <w:szCs w:val="24"/>
        </w:rPr>
      </w:pPr>
      <w:r>
        <w:rPr>
          <w:rFonts w:ascii="Courier New" w:hAnsi="Courier New"/>
          <w:i/>
          <w:sz w:val="24"/>
        </w:rPr>
        <w:t xml:space="preserve">03_The_Den_Den_Bosch © Stek Magazine </w:t>
      </w:r>
      <w:r>
        <w:rPr>
          <w:rFonts w:ascii="Courier New" w:hAnsi="Courier New"/>
          <w:sz w:val="24"/>
        </w:rPr>
        <w:cr/>
      </w:r>
      <w:r>
        <w:rPr>
          <w:rFonts w:ascii="Courier New" w:hAnsi="Courier New"/>
          <w:sz w:val="24"/>
        </w:rPr>
        <w:br/>
        <w:t>Très animés, les bars de l’hôtel sont l’endroit idéal pour terminer la journée en beauté. (Crédit photo : Stek Magazine)</w:t>
      </w:r>
    </w:p>
    <w:p w14:paraId="1476AB40" w14:textId="77777777" w:rsidR="00912F3F" w:rsidRDefault="00912F3F">
      <w:pPr>
        <w:spacing w:after="0" w:line="320" w:lineRule="exact"/>
        <w:rPr>
          <w:rFonts w:ascii="Courier New" w:hAnsi="Courier New" w:cs="Courier New"/>
          <w:sz w:val="24"/>
          <w:szCs w:val="24"/>
          <w:lang w:val="es-ES"/>
        </w:rPr>
      </w:pPr>
    </w:p>
    <w:p w14:paraId="2794812E" w14:textId="77777777" w:rsidR="00912F3F" w:rsidRDefault="004A7F25">
      <w:pPr>
        <w:spacing w:after="0" w:line="320" w:lineRule="exact"/>
        <w:ind w:right="310"/>
        <w:rPr>
          <w:rFonts w:ascii="Courier New" w:hAnsi="Courier New" w:cs="Courier New"/>
          <w:i/>
          <w:iCs/>
          <w:sz w:val="24"/>
          <w:szCs w:val="24"/>
        </w:rPr>
      </w:pPr>
      <w:r>
        <w:rPr>
          <w:rFonts w:ascii="Courier New" w:hAnsi="Courier New"/>
          <w:i/>
          <w:sz w:val="24"/>
        </w:rPr>
        <w:t xml:space="preserve">04_The_Den_Den_Bosch © Stek Magazine </w:t>
      </w:r>
      <w:r>
        <w:rPr>
          <w:rFonts w:ascii="Courier New" w:hAnsi="Courier New"/>
          <w:i/>
          <w:sz w:val="24"/>
        </w:rPr>
        <w:br/>
      </w:r>
      <w:r>
        <w:rPr>
          <w:rFonts w:ascii="Courier New" w:hAnsi="Courier New"/>
          <w:sz w:val="24"/>
        </w:rPr>
        <w:t>Les formes organiques et la fluidité des lignes forment dans The Den des éléments récurrents du design. (Crédit photo : Stek Magazine)</w:t>
      </w:r>
    </w:p>
    <w:p w14:paraId="072C8DC4" w14:textId="77777777" w:rsidR="00912F3F" w:rsidRDefault="00912F3F">
      <w:pPr>
        <w:spacing w:after="0" w:line="320" w:lineRule="exact"/>
        <w:rPr>
          <w:rFonts w:ascii="Courier New" w:hAnsi="Courier New" w:cs="Courier New"/>
          <w:sz w:val="24"/>
          <w:szCs w:val="24"/>
          <w:lang w:val="es-ES"/>
        </w:rPr>
      </w:pPr>
    </w:p>
    <w:p w14:paraId="534759B1" w14:textId="06F400FC" w:rsidR="00912F3F" w:rsidRDefault="004A7F25">
      <w:pPr>
        <w:spacing w:after="0" w:line="320" w:lineRule="exact"/>
        <w:ind w:right="310"/>
        <w:rPr>
          <w:rFonts w:ascii="Courier New" w:hAnsi="Courier New" w:cs="Courier New"/>
          <w:i/>
          <w:iCs/>
          <w:sz w:val="24"/>
          <w:szCs w:val="24"/>
        </w:rPr>
      </w:pPr>
      <w:r>
        <w:rPr>
          <w:rFonts w:ascii="Courier New" w:hAnsi="Courier New"/>
          <w:i/>
          <w:sz w:val="24"/>
        </w:rPr>
        <w:t xml:space="preserve">05_The_Den_Den_Bosch © Stek Magazine </w:t>
      </w:r>
      <w:r>
        <w:rPr>
          <w:rFonts w:ascii="Courier New" w:hAnsi="Courier New"/>
          <w:i/>
          <w:sz w:val="24"/>
        </w:rPr>
        <w:br/>
      </w:r>
      <w:r>
        <w:rPr>
          <w:rFonts w:ascii="Courier New" w:hAnsi="Courier New"/>
          <w:sz w:val="24"/>
        </w:rPr>
        <w:t xml:space="preserve">En s’inspirant des canaux de la ville et de l’eau qui y coule, le choix s’est porté sur une élégante palette de </w:t>
      </w:r>
      <w:r w:rsidR="00BE6056">
        <w:rPr>
          <w:rFonts w:ascii="Courier New" w:hAnsi="Courier New"/>
          <w:sz w:val="24"/>
        </w:rPr>
        <w:t xml:space="preserve">coloris </w:t>
      </w:r>
      <w:r>
        <w:rPr>
          <w:rFonts w:ascii="Courier New" w:hAnsi="Courier New"/>
          <w:sz w:val="24"/>
        </w:rPr>
        <w:t>dans des tons bleus et verts en parfaite harmonie avec les éléments de design de l’hôtel. (Crédit photo : Stek Magazine)</w:t>
      </w:r>
    </w:p>
    <w:p w14:paraId="7348ABB2" w14:textId="77777777" w:rsidR="00912F3F" w:rsidRDefault="00912F3F">
      <w:pPr>
        <w:spacing w:after="0" w:line="320" w:lineRule="exact"/>
        <w:rPr>
          <w:rFonts w:ascii="Courier New" w:hAnsi="Courier New" w:cs="Courier New"/>
          <w:sz w:val="24"/>
          <w:szCs w:val="24"/>
        </w:rPr>
      </w:pPr>
    </w:p>
    <w:p w14:paraId="45EFC80C" w14:textId="131CB8CE" w:rsidR="00912F3F" w:rsidRDefault="004A7F25">
      <w:pPr>
        <w:spacing w:after="0" w:line="320" w:lineRule="exact"/>
        <w:ind w:right="310"/>
        <w:rPr>
          <w:rFonts w:ascii="Courier New" w:eastAsia="Times New Roman" w:hAnsi="Courier New" w:cs="Courier New"/>
          <w:sz w:val="24"/>
          <w:szCs w:val="24"/>
        </w:rPr>
      </w:pPr>
      <w:r>
        <w:rPr>
          <w:rFonts w:ascii="Courier New" w:hAnsi="Courier New"/>
          <w:i/>
          <w:sz w:val="24"/>
        </w:rPr>
        <w:t xml:space="preserve">06_The_Den_Den_Bosch © Stek Magazine </w:t>
      </w:r>
      <w:r>
        <w:rPr>
          <w:rFonts w:ascii="Courier New" w:hAnsi="Courier New"/>
          <w:i/>
          <w:sz w:val="24"/>
        </w:rPr>
        <w:br/>
      </w:r>
      <w:r>
        <w:rPr>
          <w:rFonts w:ascii="Courier New" w:hAnsi="Courier New"/>
          <w:sz w:val="24"/>
        </w:rPr>
        <w:t xml:space="preserve">On retrouve dans les salles de bains des cuvettes de la série Architec, des vasques à poser Foster ainsi que de la robinetterie et des </w:t>
      </w:r>
      <w:r w:rsidR="00BE6056">
        <w:rPr>
          <w:rFonts w:ascii="Courier New" w:hAnsi="Courier New"/>
          <w:sz w:val="24"/>
        </w:rPr>
        <w:t xml:space="preserve">douchettes </w:t>
      </w:r>
      <w:r>
        <w:rPr>
          <w:rFonts w:ascii="Courier New" w:hAnsi="Courier New"/>
          <w:sz w:val="24"/>
        </w:rPr>
        <w:t>de la série C.1 qui s’intègrent parfaitement à l’ambiance et aux idées exprimées dans le design de l’hôtel. (Crédit photo : Stek Magazine)</w:t>
      </w:r>
    </w:p>
    <w:p w14:paraId="1ADA3BEB" w14:textId="77777777" w:rsidR="00912F3F" w:rsidRDefault="00912F3F">
      <w:pPr>
        <w:spacing w:after="0" w:line="320" w:lineRule="exact"/>
        <w:ind w:right="310"/>
        <w:rPr>
          <w:rFonts w:ascii="Courier New" w:eastAsia="Times New Roman" w:hAnsi="Courier New" w:cs="Courier New"/>
          <w:sz w:val="24"/>
          <w:szCs w:val="24"/>
          <w:lang w:val="es-ES" w:eastAsia="de-DE"/>
        </w:rPr>
      </w:pPr>
    </w:p>
    <w:p w14:paraId="41396BC1" w14:textId="4FEA679D" w:rsidR="00912F3F" w:rsidRDefault="004A7F25">
      <w:pPr>
        <w:spacing w:after="0" w:line="320" w:lineRule="exact"/>
        <w:ind w:right="310"/>
        <w:rPr>
          <w:rFonts w:ascii="Courier New" w:hAnsi="Courier New" w:cs="Courier New"/>
          <w:i/>
          <w:iCs/>
          <w:sz w:val="24"/>
          <w:szCs w:val="24"/>
        </w:rPr>
      </w:pPr>
      <w:r>
        <w:rPr>
          <w:rFonts w:ascii="Courier New" w:hAnsi="Courier New"/>
          <w:i/>
          <w:sz w:val="24"/>
        </w:rPr>
        <w:t xml:space="preserve">07_The_Den_Den_Bosch © Stek Magazine </w:t>
      </w:r>
      <w:r>
        <w:rPr>
          <w:rFonts w:ascii="Courier New" w:hAnsi="Courier New"/>
          <w:i/>
          <w:sz w:val="24"/>
        </w:rPr>
        <w:br/>
      </w:r>
      <w:r>
        <w:rPr>
          <w:rFonts w:ascii="Courier New" w:hAnsi="Courier New"/>
          <w:sz w:val="24"/>
        </w:rPr>
        <w:t>En particulier la robinetterie C.1 et la vasque à poser ovale Foster aux formes douces forment, en combinaison avec les lignes géométriques des meubles des salles de bains, un ensemble intéressant et riche en contrastes. (Crédit photo : Stek Magazine)</w:t>
      </w:r>
    </w:p>
    <w:p w14:paraId="52E7AC98" w14:textId="77777777" w:rsidR="00912F3F" w:rsidRDefault="00912F3F">
      <w:pPr>
        <w:spacing w:after="0" w:line="320" w:lineRule="exact"/>
        <w:ind w:right="310"/>
        <w:rPr>
          <w:rFonts w:ascii="Courier New" w:hAnsi="Courier New" w:cs="Courier New"/>
          <w:i/>
          <w:iCs/>
          <w:sz w:val="24"/>
          <w:szCs w:val="24"/>
        </w:rPr>
      </w:pPr>
    </w:p>
    <w:p w14:paraId="1CD52920" w14:textId="77777777" w:rsidR="00912F3F" w:rsidRDefault="00912F3F">
      <w:pPr>
        <w:spacing w:after="0" w:line="320" w:lineRule="exact"/>
        <w:rPr>
          <w:rFonts w:ascii="Courier New" w:hAnsi="Courier New" w:cs="Courier New"/>
          <w:sz w:val="24"/>
          <w:szCs w:val="24"/>
        </w:rPr>
      </w:pPr>
    </w:p>
    <w:p w14:paraId="3897654D" w14:textId="77777777" w:rsidR="00912F3F" w:rsidRDefault="00912F3F">
      <w:pPr>
        <w:spacing w:after="0" w:line="320" w:lineRule="exact"/>
        <w:rPr>
          <w:rFonts w:ascii="Courier New" w:hAnsi="Courier New" w:cs="Courier New"/>
          <w:sz w:val="24"/>
          <w:szCs w:val="24"/>
        </w:rPr>
      </w:pPr>
    </w:p>
    <w:p w14:paraId="2316090D" w14:textId="77777777" w:rsidR="00912F3F" w:rsidRDefault="004A7F25">
      <w:pPr>
        <w:spacing w:after="0" w:line="320" w:lineRule="exact"/>
        <w:ind w:right="310"/>
        <w:rPr>
          <w:rFonts w:ascii="Courier New" w:hAnsi="Courier New" w:cs="Courier New"/>
          <w:b/>
          <w:bCs/>
          <w:sz w:val="24"/>
          <w:szCs w:val="24"/>
        </w:rPr>
      </w:pPr>
      <w:r>
        <w:rPr>
          <w:rFonts w:ascii="Courier New" w:hAnsi="Courier New"/>
          <w:b/>
          <w:sz w:val="24"/>
        </w:rPr>
        <w:t>...</w:t>
      </w:r>
    </w:p>
    <w:p w14:paraId="1F65F58A" w14:textId="77777777" w:rsidR="00912F3F" w:rsidRDefault="00912F3F">
      <w:pPr>
        <w:spacing w:after="0" w:line="320" w:lineRule="exact"/>
        <w:ind w:right="310"/>
        <w:rPr>
          <w:rFonts w:ascii="Courier New" w:hAnsi="Courier New" w:cs="Courier New"/>
          <w:sz w:val="24"/>
          <w:szCs w:val="24"/>
        </w:rPr>
      </w:pPr>
    </w:p>
    <w:p w14:paraId="2589835B" w14:textId="77777777" w:rsidR="00912F3F" w:rsidRDefault="004A7F25">
      <w:pPr>
        <w:autoSpaceDE w:val="0"/>
        <w:autoSpaceDN w:val="0"/>
        <w:adjustRightInd w:val="0"/>
        <w:spacing w:after="0" w:line="320" w:lineRule="exact"/>
        <w:rPr>
          <w:rFonts w:ascii="Courier New" w:hAnsi="Courier New" w:cs="Courier New"/>
          <w:b/>
          <w:bCs/>
          <w:color w:val="000000"/>
          <w:sz w:val="24"/>
          <w:szCs w:val="24"/>
        </w:rPr>
      </w:pPr>
      <w:bookmarkStart w:id="3" w:name="_Hlk103153810"/>
      <w:r>
        <w:rPr>
          <w:rFonts w:ascii="Courier New" w:hAnsi="Courier New"/>
          <w:b/>
          <w:color w:val="000000"/>
          <w:sz w:val="24"/>
        </w:rPr>
        <w:t>À propos de Duravit AG</w:t>
      </w:r>
    </w:p>
    <w:p w14:paraId="2780F3D5" w14:textId="77777777" w:rsidR="00912F3F" w:rsidRDefault="004A7F25">
      <w:pPr>
        <w:pStyle w:val="Listenabsatz"/>
        <w:spacing w:after="0" w:line="240" w:lineRule="auto"/>
        <w:ind w:left="0"/>
        <w:rPr>
          <w:rFonts w:eastAsia="Times New Roman"/>
          <w:i/>
          <w:iCs/>
        </w:rPr>
      </w:pPr>
      <w:r>
        <w:rPr>
          <w:rFonts w:ascii="Courier New" w:hAnsi="Courier New"/>
          <w:color w:val="000000"/>
          <w:sz w:val="24"/>
        </w:rPr>
        <w:t>La société Duravit AG dont le siège social se trouve à Hornberg en Forêt-Noire est l’un des principaux fabricants internationaux de salles de bains design ; elle est présente dans plus de 130 pays à travers le monde. La gamme de produits du fournisseur de salles de bains complètes englobe la céramique sanitaire, les meubles de salle de bains, les baignoires, les receveurs de douche, les produits de bien-être, les WC douche, la robinetterie et autres accessoires, tout comme les systèmes d’installation de haute qualité. En plus de ses compétences internes en termes de design, pour le développement de ses produits, Duravit coopère étroitement avec un réseau international de designers comme Cecilie Manz, Philippe Starck, Christian Werner ou Sebastian Herkner et Bertrand Lejoly ainsi qu’avec de nouveaux venus talentueux. Grâce à l’interaction de designs novateurs, d’une recherche intransigeante de l’excellence, d’un sens aigu des besoins des consommateurs et d’un esprit d’entreprise responsable, Duravit travaille avec ambition à améliorer chaque jour un peu plus la vie de ses parties prenantes. L’une des mesures décisives prises à cet égard est la mission primordiale d’atteindre, sans exception, la neutralité carbone d’ici 2045.</w:t>
      </w:r>
    </w:p>
    <w:bookmarkEnd w:id="3"/>
    <w:p w14:paraId="1916E795" w14:textId="77777777" w:rsidR="00912F3F" w:rsidRDefault="00912F3F">
      <w:pPr>
        <w:spacing w:after="0" w:line="320" w:lineRule="exact"/>
        <w:ind w:right="310"/>
        <w:rPr>
          <w:rFonts w:ascii="Courier New" w:hAnsi="Courier New" w:cs="Courier New"/>
          <w:b/>
          <w:sz w:val="24"/>
          <w:szCs w:val="24"/>
        </w:rPr>
      </w:pPr>
    </w:p>
    <w:p w14:paraId="1EBEF142" w14:textId="77777777" w:rsidR="00912F3F" w:rsidRPr="007222D9" w:rsidRDefault="00912F3F">
      <w:pPr>
        <w:spacing w:after="0" w:line="240" w:lineRule="auto"/>
        <w:ind w:right="310"/>
        <w:rPr>
          <w:rFonts w:ascii="Courier New" w:hAnsi="Courier New" w:cs="Courier New"/>
          <w:b/>
          <w:bCs/>
          <w:color w:val="221E1F"/>
          <w:sz w:val="18"/>
          <w:szCs w:val="18"/>
        </w:rPr>
      </w:pPr>
    </w:p>
    <w:p w14:paraId="1E3A3850" w14:textId="77777777" w:rsidR="00912F3F" w:rsidRDefault="004A7F25">
      <w:pPr>
        <w:spacing w:after="0" w:line="240" w:lineRule="auto"/>
        <w:ind w:right="310"/>
        <w:rPr>
          <w:rFonts w:ascii="Courier New" w:hAnsi="Courier New" w:cs="Courier New"/>
          <w:b/>
          <w:bCs/>
          <w:color w:val="221E1F"/>
          <w:sz w:val="18"/>
          <w:szCs w:val="18"/>
        </w:rPr>
      </w:pPr>
      <w:r>
        <w:rPr>
          <w:rFonts w:ascii="Courier New" w:hAnsi="Courier New"/>
          <w:b/>
          <w:color w:val="221E1F"/>
          <w:sz w:val="18"/>
        </w:rPr>
        <w:t>Le texte et les photos peuvent être téléchargés sous le lien suivant : https://dura-cloud.duravit.de/index.php/s/f7iLXhTDpOLgpCq</w:t>
      </w:r>
    </w:p>
    <w:p w14:paraId="3A8F058B" w14:textId="77777777" w:rsidR="00912F3F" w:rsidRDefault="00912F3F">
      <w:pPr>
        <w:spacing w:after="0" w:line="240" w:lineRule="auto"/>
        <w:ind w:right="310"/>
        <w:rPr>
          <w:rFonts w:ascii="Courier New" w:eastAsia="Arial Unicode MS" w:hAnsi="Courier New" w:cs="Courier New"/>
          <w:b/>
          <w:bCs/>
          <w:color w:val="221E1F"/>
          <w:sz w:val="18"/>
          <w:szCs w:val="18"/>
          <w:u w:val="single"/>
        </w:rPr>
      </w:pPr>
    </w:p>
    <w:p w14:paraId="1BD46CFB" w14:textId="77777777" w:rsidR="00912F3F" w:rsidRDefault="00912F3F">
      <w:pPr>
        <w:spacing w:after="0" w:line="240" w:lineRule="auto"/>
        <w:ind w:right="310"/>
        <w:rPr>
          <w:rFonts w:ascii="Courier New" w:eastAsia="Arial Unicode MS" w:hAnsi="Courier New" w:cs="Courier New"/>
          <w:b/>
          <w:bCs/>
          <w:color w:val="221E1F"/>
          <w:sz w:val="18"/>
          <w:szCs w:val="18"/>
          <w:u w:val="single"/>
        </w:rPr>
      </w:pPr>
    </w:p>
    <w:p w14:paraId="3F659799" w14:textId="77777777" w:rsidR="00912F3F" w:rsidRDefault="00912F3F">
      <w:pPr>
        <w:spacing w:after="0" w:line="240" w:lineRule="auto"/>
        <w:ind w:right="310"/>
        <w:rPr>
          <w:rFonts w:ascii="Courier New" w:eastAsia="Arial Unicode MS" w:hAnsi="Courier New" w:cs="Courier New"/>
          <w:b/>
          <w:bCs/>
          <w:color w:val="221E1F"/>
          <w:sz w:val="18"/>
          <w:szCs w:val="18"/>
          <w:u w:val="single"/>
        </w:rPr>
      </w:pPr>
    </w:p>
    <w:p w14:paraId="3775AE30" w14:textId="77777777" w:rsidR="00912F3F" w:rsidRDefault="004A7F25">
      <w:pPr>
        <w:spacing w:after="0" w:line="240" w:lineRule="auto"/>
        <w:rPr>
          <w:rFonts w:ascii="Courier New" w:hAnsi="Courier New" w:cs="Courier New"/>
          <w:b/>
          <w:bCs/>
          <w:sz w:val="18"/>
          <w:szCs w:val="18"/>
        </w:rPr>
      </w:pPr>
      <w:r>
        <w:rPr>
          <w:rFonts w:ascii="Courier New" w:hAnsi="Courier New"/>
          <w:b/>
          <w:sz w:val="18"/>
        </w:rPr>
        <w:t>Contact presse internationale</w:t>
      </w:r>
    </w:p>
    <w:p w14:paraId="38A8269A" w14:textId="77777777" w:rsidR="00912F3F" w:rsidRDefault="004A7F25">
      <w:pPr>
        <w:spacing w:after="0" w:line="240" w:lineRule="auto"/>
        <w:rPr>
          <w:rFonts w:ascii="Courier New" w:hAnsi="Courier New" w:cs="Courier New"/>
          <w:b/>
          <w:bCs/>
          <w:sz w:val="18"/>
          <w:szCs w:val="18"/>
        </w:rPr>
      </w:pPr>
      <w:r>
        <w:rPr>
          <w:rFonts w:ascii="Courier New" w:hAnsi="Courier New"/>
          <w:sz w:val="18"/>
        </w:rPr>
        <w:t xml:space="preserve">Le groupe Duravit est présent dans plus de 130 pays à travers le monde. Pour trouver le bon contact pour toute demande de presse régionale, veuillez consulter le site : </w:t>
      </w:r>
      <w:hyperlink r:id="rId7" w:history="1">
        <w:r>
          <w:rPr>
            <w:rStyle w:val="Hyperlink"/>
            <w:rFonts w:ascii="Courier New" w:hAnsi="Courier New"/>
            <w:sz w:val="18"/>
          </w:rPr>
          <w:t>www.duravit.com/presscontacts</w:t>
        </w:r>
      </w:hyperlink>
    </w:p>
    <w:sectPr w:rsidR="00912F3F">
      <w:headerReference w:type="even" r:id="rId8"/>
      <w:headerReference w:type="default" r:id="rId9"/>
      <w:footerReference w:type="even" r:id="rId10"/>
      <w:footerReference w:type="default" r:id="rId11"/>
      <w:headerReference w:type="first" r:id="rId12"/>
      <w:footerReference w:type="first" r:id="rId13"/>
      <w:pgSz w:w="11906" w:h="16838"/>
      <w:pgMar w:top="3119" w:right="294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7D1F" w14:textId="77777777" w:rsidR="00912F3F" w:rsidRDefault="004A7F25">
      <w:pPr>
        <w:spacing w:after="0" w:line="240" w:lineRule="auto"/>
      </w:pPr>
      <w:r>
        <w:separator/>
      </w:r>
    </w:p>
  </w:endnote>
  <w:endnote w:type="continuationSeparator" w:id="0">
    <w:p w14:paraId="7ADC627E" w14:textId="77777777" w:rsidR="00912F3F" w:rsidRDefault="004A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0AB2" w14:textId="77777777" w:rsidR="00912F3F" w:rsidRDefault="00912F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0FF5" w14:textId="77777777" w:rsidR="00912F3F" w:rsidRDefault="00912F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5076" w14:textId="77777777" w:rsidR="00912F3F" w:rsidRDefault="00912F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C082" w14:textId="77777777" w:rsidR="00912F3F" w:rsidRDefault="004A7F25">
      <w:pPr>
        <w:spacing w:after="0" w:line="240" w:lineRule="auto"/>
      </w:pPr>
      <w:r>
        <w:separator/>
      </w:r>
    </w:p>
  </w:footnote>
  <w:footnote w:type="continuationSeparator" w:id="0">
    <w:p w14:paraId="6FDB71CD" w14:textId="77777777" w:rsidR="00912F3F" w:rsidRDefault="004A7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DA77" w14:textId="77777777" w:rsidR="00912F3F" w:rsidRDefault="00912F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A2C4" w14:textId="77777777" w:rsidR="00912F3F" w:rsidRDefault="004A7F25">
    <w:pPr>
      <w:pStyle w:val="Kopfzeile"/>
    </w:pPr>
    <w:r>
      <w:rPr>
        <w:noProof/>
        <w:lang w:val="de-DE" w:eastAsia="de-DE"/>
      </w:rPr>
      <w:drawing>
        <wp:anchor distT="0" distB="0" distL="114300" distR="114300" simplePos="0" relativeHeight="251657728" behindDoc="1" locked="0" layoutInCell="1" allowOverlap="1" wp14:anchorId="59A19FAB" wp14:editId="28773AA4">
          <wp:simplePos x="0" y="0"/>
          <wp:positionH relativeFrom="column">
            <wp:posOffset>-890905</wp:posOffset>
          </wp:positionH>
          <wp:positionV relativeFrom="paragraph">
            <wp:posOffset>-449580</wp:posOffset>
          </wp:positionV>
          <wp:extent cx="7556500" cy="106921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5BE5" w14:textId="77777777" w:rsidR="00912F3F" w:rsidRDefault="00912F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A0B"/>
    <w:multiLevelType w:val="hybridMultilevel"/>
    <w:tmpl w:val="0EDEA0C0"/>
    <w:lvl w:ilvl="0" w:tplc="E03A8D66">
      <w:numFmt w:val="bullet"/>
      <w:lvlText w:val="-"/>
      <w:lvlJc w:val="left"/>
      <w:pPr>
        <w:ind w:left="720" w:hanging="360"/>
      </w:pPr>
      <w:rPr>
        <w:rFonts w:ascii="Courier New" w:eastAsia="Calibri" w:hAnsi="Courier New" w:cs="Courier New" w:hint="default"/>
      </w:rPr>
    </w:lvl>
    <w:lvl w:ilvl="1" w:tplc="0AE2053E" w:tentative="1">
      <w:start w:val="1"/>
      <w:numFmt w:val="bullet"/>
      <w:lvlText w:val="o"/>
      <w:lvlJc w:val="left"/>
      <w:pPr>
        <w:ind w:left="1440" w:hanging="360"/>
      </w:pPr>
      <w:rPr>
        <w:rFonts w:ascii="Courier New" w:hAnsi="Courier New" w:cs="Courier New" w:hint="default"/>
      </w:rPr>
    </w:lvl>
    <w:lvl w:ilvl="2" w:tplc="5330DFB4" w:tentative="1">
      <w:start w:val="1"/>
      <w:numFmt w:val="bullet"/>
      <w:lvlText w:val=""/>
      <w:lvlJc w:val="left"/>
      <w:pPr>
        <w:ind w:left="2160" w:hanging="360"/>
      </w:pPr>
      <w:rPr>
        <w:rFonts w:ascii="Wingdings" w:hAnsi="Wingdings" w:hint="default"/>
      </w:rPr>
    </w:lvl>
    <w:lvl w:ilvl="3" w:tplc="85F4449C" w:tentative="1">
      <w:start w:val="1"/>
      <w:numFmt w:val="bullet"/>
      <w:lvlText w:val=""/>
      <w:lvlJc w:val="left"/>
      <w:pPr>
        <w:ind w:left="2880" w:hanging="360"/>
      </w:pPr>
      <w:rPr>
        <w:rFonts w:ascii="Symbol" w:hAnsi="Symbol" w:hint="default"/>
      </w:rPr>
    </w:lvl>
    <w:lvl w:ilvl="4" w:tplc="7E366564" w:tentative="1">
      <w:start w:val="1"/>
      <w:numFmt w:val="bullet"/>
      <w:lvlText w:val="o"/>
      <w:lvlJc w:val="left"/>
      <w:pPr>
        <w:ind w:left="3600" w:hanging="360"/>
      </w:pPr>
      <w:rPr>
        <w:rFonts w:ascii="Courier New" w:hAnsi="Courier New" w:cs="Courier New" w:hint="default"/>
      </w:rPr>
    </w:lvl>
    <w:lvl w:ilvl="5" w:tplc="05C21C4E" w:tentative="1">
      <w:start w:val="1"/>
      <w:numFmt w:val="bullet"/>
      <w:lvlText w:val=""/>
      <w:lvlJc w:val="left"/>
      <w:pPr>
        <w:ind w:left="4320" w:hanging="360"/>
      </w:pPr>
      <w:rPr>
        <w:rFonts w:ascii="Wingdings" w:hAnsi="Wingdings" w:hint="default"/>
      </w:rPr>
    </w:lvl>
    <w:lvl w:ilvl="6" w:tplc="57B671E6" w:tentative="1">
      <w:start w:val="1"/>
      <w:numFmt w:val="bullet"/>
      <w:lvlText w:val=""/>
      <w:lvlJc w:val="left"/>
      <w:pPr>
        <w:ind w:left="5040" w:hanging="360"/>
      </w:pPr>
      <w:rPr>
        <w:rFonts w:ascii="Symbol" w:hAnsi="Symbol" w:hint="default"/>
      </w:rPr>
    </w:lvl>
    <w:lvl w:ilvl="7" w:tplc="251616D8" w:tentative="1">
      <w:start w:val="1"/>
      <w:numFmt w:val="bullet"/>
      <w:lvlText w:val="o"/>
      <w:lvlJc w:val="left"/>
      <w:pPr>
        <w:ind w:left="5760" w:hanging="360"/>
      </w:pPr>
      <w:rPr>
        <w:rFonts w:ascii="Courier New" w:hAnsi="Courier New" w:cs="Courier New" w:hint="default"/>
      </w:rPr>
    </w:lvl>
    <w:lvl w:ilvl="8" w:tplc="BEA2D6BA" w:tentative="1">
      <w:start w:val="1"/>
      <w:numFmt w:val="bullet"/>
      <w:lvlText w:val=""/>
      <w:lvlJc w:val="left"/>
      <w:pPr>
        <w:ind w:left="6480" w:hanging="360"/>
      </w:pPr>
      <w:rPr>
        <w:rFonts w:ascii="Wingdings" w:hAnsi="Wingdings" w:hint="default"/>
      </w:rPr>
    </w:lvl>
  </w:abstractNum>
  <w:abstractNum w:abstractNumId="1" w15:restartNumberingAfterBreak="0">
    <w:nsid w:val="0A121155"/>
    <w:multiLevelType w:val="hybridMultilevel"/>
    <w:tmpl w:val="2D7E909C"/>
    <w:lvl w:ilvl="0" w:tplc="03147EA2">
      <w:numFmt w:val="bullet"/>
      <w:lvlText w:val="-"/>
      <w:lvlJc w:val="left"/>
      <w:pPr>
        <w:ind w:left="720" w:hanging="360"/>
      </w:pPr>
      <w:rPr>
        <w:rFonts w:ascii="Courier New" w:eastAsia="Calibri" w:hAnsi="Courier New" w:cs="Courier New" w:hint="default"/>
      </w:rPr>
    </w:lvl>
    <w:lvl w:ilvl="1" w:tplc="93F8260C" w:tentative="1">
      <w:start w:val="1"/>
      <w:numFmt w:val="bullet"/>
      <w:lvlText w:val="o"/>
      <w:lvlJc w:val="left"/>
      <w:pPr>
        <w:ind w:left="1440" w:hanging="360"/>
      </w:pPr>
      <w:rPr>
        <w:rFonts w:ascii="Courier New" w:hAnsi="Courier New" w:cs="Courier New" w:hint="default"/>
      </w:rPr>
    </w:lvl>
    <w:lvl w:ilvl="2" w:tplc="231E97AC" w:tentative="1">
      <w:start w:val="1"/>
      <w:numFmt w:val="bullet"/>
      <w:lvlText w:val=""/>
      <w:lvlJc w:val="left"/>
      <w:pPr>
        <w:ind w:left="2160" w:hanging="360"/>
      </w:pPr>
      <w:rPr>
        <w:rFonts w:ascii="Wingdings" w:hAnsi="Wingdings" w:hint="default"/>
      </w:rPr>
    </w:lvl>
    <w:lvl w:ilvl="3" w:tplc="18CA69BC" w:tentative="1">
      <w:start w:val="1"/>
      <w:numFmt w:val="bullet"/>
      <w:lvlText w:val=""/>
      <w:lvlJc w:val="left"/>
      <w:pPr>
        <w:ind w:left="2880" w:hanging="360"/>
      </w:pPr>
      <w:rPr>
        <w:rFonts w:ascii="Symbol" w:hAnsi="Symbol" w:hint="default"/>
      </w:rPr>
    </w:lvl>
    <w:lvl w:ilvl="4" w:tplc="E62CE5BC" w:tentative="1">
      <w:start w:val="1"/>
      <w:numFmt w:val="bullet"/>
      <w:lvlText w:val="o"/>
      <w:lvlJc w:val="left"/>
      <w:pPr>
        <w:ind w:left="3600" w:hanging="360"/>
      </w:pPr>
      <w:rPr>
        <w:rFonts w:ascii="Courier New" w:hAnsi="Courier New" w:cs="Courier New" w:hint="default"/>
      </w:rPr>
    </w:lvl>
    <w:lvl w:ilvl="5" w:tplc="F0C43E34" w:tentative="1">
      <w:start w:val="1"/>
      <w:numFmt w:val="bullet"/>
      <w:lvlText w:val=""/>
      <w:lvlJc w:val="left"/>
      <w:pPr>
        <w:ind w:left="4320" w:hanging="360"/>
      </w:pPr>
      <w:rPr>
        <w:rFonts w:ascii="Wingdings" w:hAnsi="Wingdings" w:hint="default"/>
      </w:rPr>
    </w:lvl>
    <w:lvl w:ilvl="6" w:tplc="D58017A6" w:tentative="1">
      <w:start w:val="1"/>
      <w:numFmt w:val="bullet"/>
      <w:lvlText w:val=""/>
      <w:lvlJc w:val="left"/>
      <w:pPr>
        <w:ind w:left="5040" w:hanging="360"/>
      </w:pPr>
      <w:rPr>
        <w:rFonts w:ascii="Symbol" w:hAnsi="Symbol" w:hint="default"/>
      </w:rPr>
    </w:lvl>
    <w:lvl w:ilvl="7" w:tplc="AA307AAE" w:tentative="1">
      <w:start w:val="1"/>
      <w:numFmt w:val="bullet"/>
      <w:lvlText w:val="o"/>
      <w:lvlJc w:val="left"/>
      <w:pPr>
        <w:ind w:left="5760" w:hanging="360"/>
      </w:pPr>
      <w:rPr>
        <w:rFonts w:ascii="Courier New" w:hAnsi="Courier New" w:cs="Courier New" w:hint="default"/>
      </w:rPr>
    </w:lvl>
    <w:lvl w:ilvl="8" w:tplc="C1F0B81C" w:tentative="1">
      <w:start w:val="1"/>
      <w:numFmt w:val="bullet"/>
      <w:lvlText w:val=""/>
      <w:lvlJc w:val="left"/>
      <w:pPr>
        <w:ind w:left="6480" w:hanging="360"/>
      </w:pPr>
      <w:rPr>
        <w:rFonts w:ascii="Wingdings" w:hAnsi="Wingdings" w:hint="default"/>
      </w:rPr>
    </w:lvl>
  </w:abstractNum>
  <w:abstractNum w:abstractNumId="2" w15:restartNumberingAfterBreak="0">
    <w:nsid w:val="34AA2AB7"/>
    <w:multiLevelType w:val="hybridMultilevel"/>
    <w:tmpl w:val="F2BCA432"/>
    <w:lvl w:ilvl="0" w:tplc="9B44EA28">
      <w:start w:val="1"/>
      <w:numFmt w:val="bullet"/>
      <w:lvlText w:val=""/>
      <w:lvlJc w:val="left"/>
      <w:pPr>
        <w:ind w:left="720" w:hanging="360"/>
      </w:pPr>
      <w:rPr>
        <w:rFonts w:ascii="Symbol" w:hAnsi="Symbol" w:hint="default"/>
      </w:rPr>
    </w:lvl>
    <w:lvl w:ilvl="1" w:tplc="BC6AD482" w:tentative="1">
      <w:start w:val="1"/>
      <w:numFmt w:val="bullet"/>
      <w:lvlText w:val="o"/>
      <w:lvlJc w:val="left"/>
      <w:pPr>
        <w:ind w:left="1440" w:hanging="360"/>
      </w:pPr>
      <w:rPr>
        <w:rFonts w:ascii="Courier New" w:hAnsi="Courier New" w:cs="Courier New" w:hint="default"/>
      </w:rPr>
    </w:lvl>
    <w:lvl w:ilvl="2" w:tplc="2A742A92" w:tentative="1">
      <w:start w:val="1"/>
      <w:numFmt w:val="bullet"/>
      <w:lvlText w:val=""/>
      <w:lvlJc w:val="left"/>
      <w:pPr>
        <w:ind w:left="2160" w:hanging="360"/>
      </w:pPr>
      <w:rPr>
        <w:rFonts w:ascii="Wingdings" w:hAnsi="Wingdings" w:hint="default"/>
      </w:rPr>
    </w:lvl>
    <w:lvl w:ilvl="3" w:tplc="9734180C" w:tentative="1">
      <w:start w:val="1"/>
      <w:numFmt w:val="bullet"/>
      <w:lvlText w:val=""/>
      <w:lvlJc w:val="left"/>
      <w:pPr>
        <w:ind w:left="2880" w:hanging="360"/>
      </w:pPr>
      <w:rPr>
        <w:rFonts w:ascii="Symbol" w:hAnsi="Symbol" w:hint="default"/>
      </w:rPr>
    </w:lvl>
    <w:lvl w:ilvl="4" w:tplc="FA229008" w:tentative="1">
      <w:start w:val="1"/>
      <w:numFmt w:val="bullet"/>
      <w:lvlText w:val="o"/>
      <w:lvlJc w:val="left"/>
      <w:pPr>
        <w:ind w:left="3600" w:hanging="360"/>
      </w:pPr>
      <w:rPr>
        <w:rFonts w:ascii="Courier New" w:hAnsi="Courier New" w:cs="Courier New" w:hint="default"/>
      </w:rPr>
    </w:lvl>
    <w:lvl w:ilvl="5" w:tplc="FB708A20" w:tentative="1">
      <w:start w:val="1"/>
      <w:numFmt w:val="bullet"/>
      <w:lvlText w:val=""/>
      <w:lvlJc w:val="left"/>
      <w:pPr>
        <w:ind w:left="4320" w:hanging="360"/>
      </w:pPr>
      <w:rPr>
        <w:rFonts w:ascii="Wingdings" w:hAnsi="Wingdings" w:hint="default"/>
      </w:rPr>
    </w:lvl>
    <w:lvl w:ilvl="6" w:tplc="55669FF6" w:tentative="1">
      <w:start w:val="1"/>
      <w:numFmt w:val="bullet"/>
      <w:lvlText w:val=""/>
      <w:lvlJc w:val="left"/>
      <w:pPr>
        <w:ind w:left="5040" w:hanging="360"/>
      </w:pPr>
      <w:rPr>
        <w:rFonts w:ascii="Symbol" w:hAnsi="Symbol" w:hint="default"/>
      </w:rPr>
    </w:lvl>
    <w:lvl w:ilvl="7" w:tplc="3A24E9EC" w:tentative="1">
      <w:start w:val="1"/>
      <w:numFmt w:val="bullet"/>
      <w:lvlText w:val="o"/>
      <w:lvlJc w:val="left"/>
      <w:pPr>
        <w:ind w:left="5760" w:hanging="360"/>
      </w:pPr>
      <w:rPr>
        <w:rFonts w:ascii="Courier New" w:hAnsi="Courier New" w:cs="Courier New" w:hint="default"/>
      </w:rPr>
    </w:lvl>
    <w:lvl w:ilvl="8" w:tplc="BEF09B6E" w:tentative="1">
      <w:start w:val="1"/>
      <w:numFmt w:val="bullet"/>
      <w:lvlText w:val=""/>
      <w:lvlJc w:val="left"/>
      <w:pPr>
        <w:ind w:left="6480" w:hanging="360"/>
      </w:pPr>
      <w:rPr>
        <w:rFonts w:ascii="Wingdings" w:hAnsi="Wingdings" w:hint="default"/>
      </w:rPr>
    </w:lvl>
  </w:abstractNum>
  <w:abstractNum w:abstractNumId="3" w15:restartNumberingAfterBreak="0">
    <w:nsid w:val="36AC2F1E"/>
    <w:multiLevelType w:val="hybridMultilevel"/>
    <w:tmpl w:val="AA5AB464"/>
    <w:lvl w:ilvl="0" w:tplc="19089310">
      <w:start w:val="1"/>
      <w:numFmt w:val="bullet"/>
      <w:lvlText w:val=""/>
      <w:lvlJc w:val="left"/>
      <w:pPr>
        <w:ind w:left="720" w:hanging="360"/>
      </w:pPr>
      <w:rPr>
        <w:rFonts w:ascii="Symbol" w:hAnsi="Symbol" w:hint="default"/>
      </w:rPr>
    </w:lvl>
    <w:lvl w:ilvl="1" w:tplc="4ABEC606" w:tentative="1">
      <w:start w:val="1"/>
      <w:numFmt w:val="bullet"/>
      <w:lvlText w:val="o"/>
      <w:lvlJc w:val="left"/>
      <w:pPr>
        <w:ind w:left="1440" w:hanging="360"/>
      </w:pPr>
      <w:rPr>
        <w:rFonts w:ascii="Courier New" w:hAnsi="Courier New" w:cs="Courier New" w:hint="default"/>
      </w:rPr>
    </w:lvl>
    <w:lvl w:ilvl="2" w:tplc="7D1C3630" w:tentative="1">
      <w:start w:val="1"/>
      <w:numFmt w:val="bullet"/>
      <w:lvlText w:val=""/>
      <w:lvlJc w:val="left"/>
      <w:pPr>
        <w:ind w:left="2160" w:hanging="360"/>
      </w:pPr>
      <w:rPr>
        <w:rFonts w:ascii="Wingdings" w:hAnsi="Wingdings" w:hint="default"/>
      </w:rPr>
    </w:lvl>
    <w:lvl w:ilvl="3" w:tplc="1BAE2660" w:tentative="1">
      <w:start w:val="1"/>
      <w:numFmt w:val="bullet"/>
      <w:lvlText w:val=""/>
      <w:lvlJc w:val="left"/>
      <w:pPr>
        <w:ind w:left="2880" w:hanging="360"/>
      </w:pPr>
      <w:rPr>
        <w:rFonts w:ascii="Symbol" w:hAnsi="Symbol" w:hint="default"/>
      </w:rPr>
    </w:lvl>
    <w:lvl w:ilvl="4" w:tplc="7660C1C2" w:tentative="1">
      <w:start w:val="1"/>
      <w:numFmt w:val="bullet"/>
      <w:lvlText w:val="o"/>
      <w:lvlJc w:val="left"/>
      <w:pPr>
        <w:ind w:left="3600" w:hanging="360"/>
      </w:pPr>
      <w:rPr>
        <w:rFonts w:ascii="Courier New" w:hAnsi="Courier New" w:cs="Courier New" w:hint="default"/>
      </w:rPr>
    </w:lvl>
    <w:lvl w:ilvl="5" w:tplc="BB66F0F4" w:tentative="1">
      <w:start w:val="1"/>
      <w:numFmt w:val="bullet"/>
      <w:lvlText w:val=""/>
      <w:lvlJc w:val="left"/>
      <w:pPr>
        <w:ind w:left="4320" w:hanging="360"/>
      </w:pPr>
      <w:rPr>
        <w:rFonts w:ascii="Wingdings" w:hAnsi="Wingdings" w:hint="default"/>
      </w:rPr>
    </w:lvl>
    <w:lvl w:ilvl="6" w:tplc="68D04AE4" w:tentative="1">
      <w:start w:val="1"/>
      <w:numFmt w:val="bullet"/>
      <w:lvlText w:val=""/>
      <w:lvlJc w:val="left"/>
      <w:pPr>
        <w:ind w:left="5040" w:hanging="360"/>
      </w:pPr>
      <w:rPr>
        <w:rFonts w:ascii="Symbol" w:hAnsi="Symbol" w:hint="default"/>
      </w:rPr>
    </w:lvl>
    <w:lvl w:ilvl="7" w:tplc="A18AC6FC" w:tentative="1">
      <w:start w:val="1"/>
      <w:numFmt w:val="bullet"/>
      <w:lvlText w:val="o"/>
      <w:lvlJc w:val="left"/>
      <w:pPr>
        <w:ind w:left="5760" w:hanging="360"/>
      </w:pPr>
      <w:rPr>
        <w:rFonts w:ascii="Courier New" w:hAnsi="Courier New" w:cs="Courier New" w:hint="default"/>
      </w:rPr>
    </w:lvl>
    <w:lvl w:ilvl="8" w:tplc="65E4448E" w:tentative="1">
      <w:start w:val="1"/>
      <w:numFmt w:val="bullet"/>
      <w:lvlText w:val=""/>
      <w:lvlJc w:val="left"/>
      <w:pPr>
        <w:ind w:left="6480" w:hanging="360"/>
      </w:pPr>
      <w:rPr>
        <w:rFonts w:ascii="Wingdings" w:hAnsi="Wingdings" w:hint="default"/>
      </w:rPr>
    </w:lvl>
  </w:abstractNum>
  <w:abstractNum w:abstractNumId="4" w15:restartNumberingAfterBreak="0">
    <w:nsid w:val="40A52DC3"/>
    <w:multiLevelType w:val="hybridMultilevel"/>
    <w:tmpl w:val="BB66B2EC"/>
    <w:lvl w:ilvl="0" w:tplc="53E4B2BA">
      <w:numFmt w:val="bullet"/>
      <w:lvlText w:val=""/>
      <w:lvlJc w:val="left"/>
      <w:pPr>
        <w:ind w:left="720" w:hanging="360"/>
      </w:pPr>
      <w:rPr>
        <w:rFonts w:ascii="Wingdings" w:eastAsia="Calibri" w:hAnsi="Wingdings" w:cs="Calibri" w:hint="default"/>
      </w:rPr>
    </w:lvl>
    <w:lvl w:ilvl="1" w:tplc="1C6A6CD2">
      <w:start w:val="1"/>
      <w:numFmt w:val="bullet"/>
      <w:lvlText w:val="o"/>
      <w:lvlJc w:val="left"/>
      <w:pPr>
        <w:ind w:left="1440" w:hanging="360"/>
      </w:pPr>
      <w:rPr>
        <w:rFonts w:ascii="Courier New" w:hAnsi="Courier New" w:cs="Courier New" w:hint="default"/>
      </w:rPr>
    </w:lvl>
    <w:lvl w:ilvl="2" w:tplc="3A6486CE">
      <w:start w:val="1"/>
      <w:numFmt w:val="bullet"/>
      <w:lvlText w:val=""/>
      <w:lvlJc w:val="left"/>
      <w:pPr>
        <w:ind w:left="2160" w:hanging="360"/>
      </w:pPr>
      <w:rPr>
        <w:rFonts w:ascii="Wingdings" w:hAnsi="Wingdings" w:hint="default"/>
      </w:rPr>
    </w:lvl>
    <w:lvl w:ilvl="3" w:tplc="26DE86C8">
      <w:start w:val="1"/>
      <w:numFmt w:val="bullet"/>
      <w:lvlText w:val=""/>
      <w:lvlJc w:val="left"/>
      <w:pPr>
        <w:ind w:left="2880" w:hanging="360"/>
      </w:pPr>
      <w:rPr>
        <w:rFonts w:ascii="Symbol" w:hAnsi="Symbol" w:hint="default"/>
      </w:rPr>
    </w:lvl>
    <w:lvl w:ilvl="4" w:tplc="33EE8DD8">
      <w:start w:val="1"/>
      <w:numFmt w:val="bullet"/>
      <w:lvlText w:val="o"/>
      <w:lvlJc w:val="left"/>
      <w:pPr>
        <w:ind w:left="3600" w:hanging="360"/>
      </w:pPr>
      <w:rPr>
        <w:rFonts w:ascii="Courier New" w:hAnsi="Courier New" w:cs="Courier New" w:hint="default"/>
      </w:rPr>
    </w:lvl>
    <w:lvl w:ilvl="5" w:tplc="180E322A">
      <w:start w:val="1"/>
      <w:numFmt w:val="bullet"/>
      <w:lvlText w:val=""/>
      <w:lvlJc w:val="left"/>
      <w:pPr>
        <w:ind w:left="4320" w:hanging="360"/>
      </w:pPr>
      <w:rPr>
        <w:rFonts w:ascii="Wingdings" w:hAnsi="Wingdings" w:hint="default"/>
      </w:rPr>
    </w:lvl>
    <w:lvl w:ilvl="6" w:tplc="DBD0694E">
      <w:start w:val="1"/>
      <w:numFmt w:val="bullet"/>
      <w:lvlText w:val=""/>
      <w:lvlJc w:val="left"/>
      <w:pPr>
        <w:ind w:left="5040" w:hanging="360"/>
      </w:pPr>
      <w:rPr>
        <w:rFonts w:ascii="Symbol" w:hAnsi="Symbol" w:hint="default"/>
      </w:rPr>
    </w:lvl>
    <w:lvl w:ilvl="7" w:tplc="3D601BBC">
      <w:start w:val="1"/>
      <w:numFmt w:val="bullet"/>
      <w:lvlText w:val="o"/>
      <w:lvlJc w:val="left"/>
      <w:pPr>
        <w:ind w:left="5760" w:hanging="360"/>
      </w:pPr>
      <w:rPr>
        <w:rFonts w:ascii="Courier New" w:hAnsi="Courier New" w:cs="Courier New" w:hint="default"/>
      </w:rPr>
    </w:lvl>
    <w:lvl w:ilvl="8" w:tplc="80888A62">
      <w:start w:val="1"/>
      <w:numFmt w:val="bullet"/>
      <w:lvlText w:val=""/>
      <w:lvlJc w:val="left"/>
      <w:pPr>
        <w:ind w:left="6480" w:hanging="360"/>
      </w:pPr>
      <w:rPr>
        <w:rFonts w:ascii="Wingdings" w:hAnsi="Wingdings" w:hint="default"/>
      </w:rPr>
    </w:lvl>
  </w:abstractNum>
  <w:abstractNum w:abstractNumId="5" w15:restartNumberingAfterBreak="0">
    <w:nsid w:val="5DC929DA"/>
    <w:multiLevelType w:val="hybridMultilevel"/>
    <w:tmpl w:val="894A8752"/>
    <w:lvl w:ilvl="0" w:tplc="AAC82DFA">
      <w:start w:val="2"/>
      <w:numFmt w:val="bullet"/>
      <w:lvlText w:val="-"/>
      <w:lvlJc w:val="left"/>
      <w:pPr>
        <w:ind w:left="720" w:hanging="360"/>
      </w:pPr>
      <w:rPr>
        <w:rFonts w:ascii="Helvetica" w:eastAsia="Times New Roman" w:hAnsi="Helvetica" w:cs="Calibri" w:hint="default"/>
      </w:rPr>
    </w:lvl>
    <w:lvl w:ilvl="1" w:tplc="1B3C44CE">
      <w:start w:val="1"/>
      <w:numFmt w:val="bullet"/>
      <w:lvlText w:val="o"/>
      <w:lvlJc w:val="left"/>
      <w:pPr>
        <w:ind w:left="1440" w:hanging="360"/>
      </w:pPr>
      <w:rPr>
        <w:rFonts w:ascii="Courier New" w:hAnsi="Courier New" w:cs="Courier New" w:hint="default"/>
      </w:rPr>
    </w:lvl>
    <w:lvl w:ilvl="2" w:tplc="E4EE4360">
      <w:start w:val="1"/>
      <w:numFmt w:val="bullet"/>
      <w:lvlText w:val=""/>
      <w:lvlJc w:val="left"/>
      <w:pPr>
        <w:ind w:left="2160" w:hanging="360"/>
      </w:pPr>
      <w:rPr>
        <w:rFonts w:ascii="Wingdings" w:hAnsi="Wingdings" w:hint="default"/>
      </w:rPr>
    </w:lvl>
    <w:lvl w:ilvl="3" w:tplc="228810B6">
      <w:start w:val="1"/>
      <w:numFmt w:val="bullet"/>
      <w:lvlText w:val=""/>
      <w:lvlJc w:val="left"/>
      <w:pPr>
        <w:ind w:left="2880" w:hanging="360"/>
      </w:pPr>
      <w:rPr>
        <w:rFonts w:ascii="Symbol" w:hAnsi="Symbol" w:hint="default"/>
      </w:rPr>
    </w:lvl>
    <w:lvl w:ilvl="4" w:tplc="98904716">
      <w:start w:val="1"/>
      <w:numFmt w:val="bullet"/>
      <w:lvlText w:val="o"/>
      <w:lvlJc w:val="left"/>
      <w:pPr>
        <w:ind w:left="3600" w:hanging="360"/>
      </w:pPr>
      <w:rPr>
        <w:rFonts w:ascii="Courier New" w:hAnsi="Courier New" w:cs="Courier New" w:hint="default"/>
      </w:rPr>
    </w:lvl>
    <w:lvl w:ilvl="5" w:tplc="6B260544">
      <w:start w:val="1"/>
      <w:numFmt w:val="bullet"/>
      <w:lvlText w:val=""/>
      <w:lvlJc w:val="left"/>
      <w:pPr>
        <w:ind w:left="4320" w:hanging="360"/>
      </w:pPr>
      <w:rPr>
        <w:rFonts w:ascii="Wingdings" w:hAnsi="Wingdings" w:hint="default"/>
      </w:rPr>
    </w:lvl>
    <w:lvl w:ilvl="6" w:tplc="75A26D5E">
      <w:start w:val="1"/>
      <w:numFmt w:val="bullet"/>
      <w:lvlText w:val=""/>
      <w:lvlJc w:val="left"/>
      <w:pPr>
        <w:ind w:left="5040" w:hanging="360"/>
      </w:pPr>
      <w:rPr>
        <w:rFonts w:ascii="Symbol" w:hAnsi="Symbol" w:hint="default"/>
      </w:rPr>
    </w:lvl>
    <w:lvl w:ilvl="7" w:tplc="24E4ACB0">
      <w:start w:val="1"/>
      <w:numFmt w:val="bullet"/>
      <w:lvlText w:val="o"/>
      <w:lvlJc w:val="left"/>
      <w:pPr>
        <w:ind w:left="5760" w:hanging="360"/>
      </w:pPr>
      <w:rPr>
        <w:rFonts w:ascii="Courier New" w:hAnsi="Courier New" w:cs="Courier New" w:hint="default"/>
      </w:rPr>
    </w:lvl>
    <w:lvl w:ilvl="8" w:tplc="60B80244">
      <w:start w:val="1"/>
      <w:numFmt w:val="bullet"/>
      <w:lvlText w:val=""/>
      <w:lvlJc w:val="left"/>
      <w:pPr>
        <w:ind w:left="6480" w:hanging="360"/>
      </w:pPr>
      <w:rPr>
        <w:rFonts w:ascii="Wingdings" w:hAnsi="Wingdings" w:hint="default"/>
      </w:rPr>
    </w:lvl>
  </w:abstractNum>
  <w:abstractNum w:abstractNumId="6" w15:restartNumberingAfterBreak="0">
    <w:nsid w:val="5FEE7351"/>
    <w:multiLevelType w:val="hybridMultilevel"/>
    <w:tmpl w:val="12A0E5F6"/>
    <w:lvl w:ilvl="0" w:tplc="15BAF854">
      <w:numFmt w:val="bullet"/>
      <w:lvlText w:val=""/>
      <w:lvlJc w:val="left"/>
      <w:pPr>
        <w:ind w:left="720" w:hanging="360"/>
      </w:pPr>
      <w:rPr>
        <w:rFonts w:ascii="Wingdings" w:eastAsia="Calibri" w:hAnsi="Wingdings" w:cs="Times New Roman" w:hint="default"/>
      </w:rPr>
    </w:lvl>
    <w:lvl w:ilvl="1" w:tplc="3CB2E7AC" w:tentative="1">
      <w:start w:val="1"/>
      <w:numFmt w:val="bullet"/>
      <w:lvlText w:val="o"/>
      <w:lvlJc w:val="left"/>
      <w:pPr>
        <w:ind w:left="1440" w:hanging="360"/>
      </w:pPr>
      <w:rPr>
        <w:rFonts w:ascii="Courier New" w:hAnsi="Courier New" w:cs="Courier New" w:hint="default"/>
      </w:rPr>
    </w:lvl>
    <w:lvl w:ilvl="2" w:tplc="315E56DE" w:tentative="1">
      <w:start w:val="1"/>
      <w:numFmt w:val="bullet"/>
      <w:lvlText w:val=""/>
      <w:lvlJc w:val="left"/>
      <w:pPr>
        <w:ind w:left="2160" w:hanging="360"/>
      </w:pPr>
      <w:rPr>
        <w:rFonts w:ascii="Wingdings" w:hAnsi="Wingdings" w:hint="default"/>
      </w:rPr>
    </w:lvl>
    <w:lvl w:ilvl="3" w:tplc="E3222424" w:tentative="1">
      <w:start w:val="1"/>
      <w:numFmt w:val="bullet"/>
      <w:lvlText w:val=""/>
      <w:lvlJc w:val="left"/>
      <w:pPr>
        <w:ind w:left="2880" w:hanging="360"/>
      </w:pPr>
      <w:rPr>
        <w:rFonts w:ascii="Symbol" w:hAnsi="Symbol" w:hint="default"/>
      </w:rPr>
    </w:lvl>
    <w:lvl w:ilvl="4" w:tplc="0246B4EC" w:tentative="1">
      <w:start w:val="1"/>
      <w:numFmt w:val="bullet"/>
      <w:lvlText w:val="o"/>
      <w:lvlJc w:val="left"/>
      <w:pPr>
        <w:ind w:left="3600" w:hanging="360"/>
      </w:pPr>
      <w:rPr>
        <w:rFonts w:ascii="Courier New" w:hAnsi="Courier New" w:cs="Courier New" w:hint="default"/>
      </w:rPr>
    </w:lvl>
    <w:lvl w:ilvl="5" w:tplc="49F83186" w:tentative="1">
      <w:start w:val="1"/>
      <w:numFmt w:val="bullet"/>
      <w:lvlText w:val=""/>
      <w:lvlJc w:val="left"/>
      <w:pPr>
        <w:ind w:left="4320" w:hanging="360"/>
      </w:pPr>
      <w:rPr>
        <w:rFonts w:ascii="Wingdings" w:hAnsi="Wingdings" w:hint="default"/>
      </w:rPr>
    </w:lvl>
    <w:lvl w:ilvl="6" w:tplc="687838DE" w:tentative="1">
      <w:start w:val="1"/>
      <w:numFmt w:val="bullet"/>
      <w:lvlText w:val=""/>
      <w:lvlJc w:val="left"/>
      <w:pPr>
        <w:ind w:left="5040" w:hanging="360"/>
      </w:pPr>
      <w:rPr>
        <w:rFonts w:ascii="Symbol" w:hAnsi="Symbol" w:hint="default"/>
      </w:rPr>
    </w:lvl>
    <w:lvl w:ilvl="7" w:tplc="0B4CCDD8" w:tentative="1">
      <w:start w:val="1"/>
      <w:numFmt w:val="bullet"/>
      <w:lvlText w:val="o"/>
      <w:lvlJc w:val="left"/>
      <w:pPr>
        <w:ind w:left="5760" w:hanging="360"/>
      </w:pPr>
      <w:rPr>
        <w:rFonts w:ascii="Courier New" w:hAnsi="Courier New" w:cs="Courier New" w:hint="default"/>
      </w:rPr>
    </w:lvl>
    <w:lvl w:ilvl="8" w:tplc="5D3C3C50" w:tentative="1">
      <w:start w:val="1"/>
      <w:numFmt w:val="bullet"/>
      <w:lvlText w:val=""/>
      <w:lvlJc w:val="left"/>
      <w:pPr>
        <w:ind w:left="6480" w:hanging="360"/>
      </w:pPr>
      <w:rPr>
        <w:rFonts w:ascii="Wingdings" w:hAnsi="Wingdings" w:hint="default"/>
      </w:rPr>
    </w:lvl>
  </w:abstractNum>
  <w:abstractNum w:abstractNumId="7" w15:restartNumberingAfterBreak="0">
    <w:nsid w:val="685A18AB"/>
    <w:multiLevelType w:val="hybridMultilevel"/>
    <w:tmpl w:val="062AB480"/>
    <w:lvl w:ilvl="0" w:tplc="C5502B04">
      <w:numFmt w:val="bullet"/>
      <w:lvlText w:val=""/>
      <w:lvlJc w:val="left"/>
      <w:pPr>
        <w:ind w:left="720" w:hanging="360"/>
      </w:pPr>
      <w:rPr>
        <w:rFonts w:ascii="Wingdings" w:eastAsia="Calibri" w:hAnsi="Wingdings" w:cs="Times New Roman" w:hint="default"/>
      </w:rPr>
    </w:lvl>
    <w:lvl w:ilvl="1" w:tplc="A7C4B142" w:tentative="1">
      <w:start w:val="1"/>
      <w:numFmt w:val="bullet"/>
      <w:lvlText w:val="o"/>
      <w:lvlJc w:val="left"/>
      <w:pPr>
        <w:ind w:left="1440" w:hanging="360"/>
      </w:pPr>
      <w:rPr>
        <w:rFonts w:ascii="Courier New" w:hAnsi="Courier New" w:cs="Courier New" w:hint="default"/>
      </w:rPr>
    </w:lvl>
    <w:lvl w:ilvl="2" w:tplc="E272B3F0" w:tentative="1">
      <w:start w:val="1"/>
      <w:numFmt w:val="bullet"/>
      <w:lvlText w:val=""/>
      <w:lvlJc w:val="left"/>
      <w:pPr>
        <w:ind w:left="2160" w:hanging="360"/>
      </w:pPr>
      <w:rPr>
        <w:rFonts w:ascii="Wingdings" w:hAnsi="Wingdings" w:hint="default"/>
      </w:rPr>
    </w:lvl>
    <w:lvl w:ilvl="3" w:tplc="A0322278" w:tentative="1">
      <w:start w:val="1"/>
      <w:numFmt w:val="bullet"/>
      <w:lvlText w:val=""/>
      <w:lvlJc w:val="left"/>
      <w:pPr>
        <w:ind w:left="2880" w:hanging="360"/>
      </w:pPr>
      <w:rPr>
        <w:rFonts w:ascii="Symbol" w:hAnsi="Symbol" w:hint="default"/>
      </w:rPr>
    </w:lvl>
    <w:lvl w:ilvl="4" w:tplc="D138D124" w:tentative="1">
      <w:start w:val="1"/>
      <w:numFmt w:val="bullet"/>
      <w:lvlText w:val="o"/>
      <w:lvlJc w:val="left"/>
      <w:pPr>
        <w:ind w:left="3600" w:hanging="360"/>
      </w:pPr>
      <w:rPr>
        <w:rFonts w:ascii="Courier New" w:hAnsi="Courier New" w:cs="Courier New" w:hint="default"/>
      </w:rPr>
    </w:lvl>
    <w:lvl w:ilvl="5" w:tplc="00D41E68" w:tentative="1">
      <w:start w:val="1"/>
      <w:numFmt w:val="bullet"/>
      <w:lvlText w:val=""/>
      <w:lvlJc w:val="left"/>
      <w:pPr>
        <w:ind w:left="4320" w:hanging="360"/>
      </w:pPr>
      <w:rPr>
        <w:rFonts w:ascii="Wingdings" w:hAnsi="Wingdings" w:hint="default"/>
      </w:rPr>
    </w:lvl>
    <w:lvl w:ilvl="6" w:tplc="C6D8F174" w:tentative="1">
      <w:start w:val="1"/>
      <w:numFmt w:val="bullet"/>
      <w:lvlText w:val=""/>
      <w:lvlJc w:val="left"/>
      <w:pPr>
        <w:ind w:left="5040" w:hanging="360"/>
      </w:pPr>
      <w:rPr>
        <w:rFonts w:ascii="Symbol" w:hAnsi="Symbol" w:hint="default"/>
      </w:rPr>
    </w:lvl>
    <w:lvl w:ilvl="7" w:tplc="772A2834" w:tentative="1">
      <w:start w:val="1"/>
      <w:numFmt w:val="bullet"/>
      <w:lvlText w:val="o"/>
      <w:lvlJc w:val="left"/>
      <w:pPr>
        <w:ind w:left="5760" w:hanging="360"/>
      </w:pPr>
      <w:rPr>
        <w:rFonts w:ascii="Courier New" w:hAnsi="Courier New" w:cs="Courier New" w:hint="default"/>
      </w:rPr>
    </w:lvl>
    <w:lvl w:ilvl="8" w:tplc="B14E8542" w:tentative="1">
      <w:start w:val="1"/>
      <w:numFmt w:val="bullet"/>
      <w:lvlText w:val=""/>
      <w:lvlJc w:val="left"/>
      <w:pPr>
        <w:ind w:left="6480" w:hanging="360"/>
      </w:pPr>
      <w:rPr>
        <w:rFonts w:ascii="Wingdings" w:hAnsi="Wingdings" w:hint="default"/>
      </w:rPr>
    </w:lvl>
  </w:abstractNum>
  <w:abstractNum w:abstractNumId="8" w15:restartNumberingAfterBreak="0">
    <w:nsid w:val="6BD0464B"/>
    <w:multiLevelType w:val="hybridMultilevel"/>
    <w:tmpl w:val="C85620C0"/>
    <w:lvl w:ilvl="0" w:tplc="DF00B16C">
      <w:numFmt w:val="bullet"/>
      <w:lvlText w:val=""/>
      <w:lvlJc w:val="left"/>
      <w:pPr>
        <w:ind w:left="720" w:hanging="360"/>
      </w:pPr>
      <w:rPr>
        <w:rFonts w:ascii="Wingdings" w:eastAsia="Calibri" w:hAnsi="Wingdings" w:cs="Times New Roman" w:hint="default"/>
      </w:rPr>
    </w:lvl>
    <w:lvl w:ilvl="1" w:tplc="16A4F216" w:tentative="1">
      <w:start w:val="1"/>
      <w:numFmt w:val="bullet"/>
      <w:lvlText w:val="o"/>
      <w:lvlJc w:val="left"/>
      <w:pPr>
        <w:ind w:left="1440" w:hanging="360"/>
      </w:pPr>
      <w:rPr>
        <w:rFonts w:ascii="Courier New" w:hAnsi="Courier New" w:cs="Courier New" w:hint="default"/>
      </w:rPr>
    </w:lvl>
    <w:lvl w:ilvl="2" w:tplc="D40A0262" w:tentative="1">
      <w:start w:val="1"/>
      <w:numFmt w:val="bullet"/>
      <w:lvlText w:val=""/>
      <w:lvlJc w:val="left"/>
      <w:pPr>
        <w:ind w:left="2160" w:hanging="360"/>
      </w:pPr>
      <w:rPr>
        <w:rFonts w:ascii="Wingdings" w:hAnsi="Wingdings" w:hint="default"/>
      </w:rPr>
    </w:lvl>
    <w:lvl w:ilvl="3" w:tplc="A83A59DA" w:tentative="1">
      <w:start w:val="1"/>
      <w:numFmt w:val="bullet"/>
      <w:lvlText w:val=""/>
      <w:lvlJc w:val="left"/>
      <w:pPr>
        <w:ind w:left="2880" w:hanging="360"/>
      </w:pPr>
      <w:rPr>
        <w:rFonts w:ascii="Symbol" w:hAnsi="Symbol" w:hint="default"/>
      </w:rPr>
    </w:lvl>
    <w:lvl w:ilvl="4" w:tplc="71EA822C" w:tentative="1">
      <w:start w:val="1"/>
      <w:numFmt w:val="bullet"/>
      <w:lvlText w:val="o"/>
      <w:lvlJc w:val="left"/>
      <w:pPr>
        <w:ind w:left="3600" w:hanging="360"/>
      </w:pPr>
      <w:rPr>
        <w:rFonts w:ascii="Courier New" w:hAnsi="Courier New" w:cs="Courier New" w:hint="default"/>
      </w:rPr>
    </w:lvl>
    <w:lvl w:ilvl="5" w:tplc="421C990E" w:tentative="1">
      <w:start w:val="1"/>
      <w:numFmt w:val="bullet"/>
      <w:lvlText w:val=""/>
      <w:lvlJc w:val="left"/>
      <w:pPr>
        <w:ind w:left="4320" w:hanging="360"/>
      </w:pPr>
      <w:rPr>
        <w:rFonts w:ascii="Wingdings" w:hAnsi="Wingdings" w:hint="default"/>
      </w:rPr>
    </w:lvl>
    <w:lvl w:ilvl="6" w:tplc="509AAFF4" w:tentative="1">
      <w:start w:val="1"/>
      <w:numFmt w:val="bullet"/>
      <w:lvlText w:val=""/>
      <w:lvlJc w:val="left"/>
      <w:pPr>
        <w:ind w:left="5040" w:hanging="360"/>
      </w:pPr>
      <w:rPr>
        <w:rFonts w:ascii="Symbol" w:hAnsi="Symbol" w:hint="default"/>
      </w:rPr>
    </w:lvl>
    <w:lvl w:ilvl="7" w:tplc="9698F418" w:tentative="1">
      <w:start w:val="1"/>
      <w:numFmt w:val="bullet"/>
      <w:lvlText w:val="o"/>
      <w:lvlJc w:val="left"/>
      <w:pPr>
        <w:ind w:left="5760" w:hanging="360"/>
      </w:pPr>
      <w:rPr>
        <w:rFonts w:ascii="Courier New" w:hAnsi="Courier New" w:cs="Courier New" w:hint="default"/>
      </w:rPr>
    </w:lvl>
    <w:lvl w:ilvl="8" w:tplc="EEF85F02" w:tentative="1">
      <w:start w:val="1"/>
      <w:numFmt w:val="bullet"/>
      <w:lvlText w:val=""/>
      <w:lvlJc w:val="left"/>
      <w:pPr>
        <w:ind w:left="6480" w:hanging="360"/>
      </w:pPr>
      <w:rPr>
        <w:rFonts w:ascii="Wingdings" w:hAnsi="Wingdings" w:hint="default"/>
      </w:rPr>
    </w:lvl>
  </w:abstractNum>
  <w:abstractNum w:abstractNumId="9" w15:restartNumberingAfterBreak="0">
    <w:nsid w:val="6BD925DD"/>
    <w:multiLevelType w:val="hybridMultilevel"/>
    <w:tmpl w:val="9B3E1804"/>
    <w:lvl w:ilvl="0" w:tplc="7DD4C9F4">
      <w:start w:val="1"/>
      <w:numFmt w:val="bullet"/>
      <w:lvlText w:val=""/>
      <w:lvlJc w:val="left"/>
      <w:pPr>
        <w:ind w:left="720" w:hanging="360"/>
      </w:pPr>
      <w:rPr>
        <w:rFonts w:ascii="Symbol" w:hAnsi="Symbol" w:hint="default"/>
      </w:rPr>
    </w:lvl>
    <w:lvl w:ilvl="1" w:tplc="2A66DEA6" w:tentative="1">
      <w:start w:val="1"/>
      <w:numFmt w:val="bullet"/>
      <w:lvlText w:val="o"/>
      <w:lvlJc w:val="left"/>
      <w:pPr>
        <w:ind w:left="1440" w:hanging="360"/>
      </w:pPr>
      <w:rPr>
        <w:rFonts w:ascii="Courier New" w:hAnsi="Courier New" w:cs="Courier New" w:hint="default"/>
      </w:rPr>
    </w:lvl>
    <w:lvl w:ilvl="2" w:tplc="3C24BC1A" w:tentative="1">
      <w:start w:val="1"/>
      <w:numFmt w:val="bullet"/>
      <w:lvlText w:val=""/>
      <w:lvlJc w:val="left"/>
      <w:pPr>
        <w:ind w:left="2160" w:hanging="360"/>
      </w:pPr>
      <w:rPr>
        <w:rFonts w:ascii="Wingdings" w:hAnsi="Wingdings" w:hint="default"/>
      </w:rPr>
    </w:lvl>
    <w:lvl w:ilvl="3" w:tplc="CBA05260" w:tentative="1">
      <w:start w:val="1"/>
      <w:numFmt w:val="bullet"/>
      <w:lvlText w:val=""/>
      <w:lvlJc w:val="left"/>
      <w:pPr>
        <w:ind w:left="2880" w:hanging="360"/>
      </w:pPr>
      <w:rPr>
        <w:rFonts w:ascii="Symbol" w:hAnsi="Symbol" w:hint="default"/>
      </w:rPr>
    </w:lvl>
    <w:lvl w:ilvl="4" w:tplc="89E6DC92" w:tentative="1">
      <w:start w:val="1"/>
      <w:numFmt w:val="bullet"/>
      <w:lvlText w:val="o"/>
      <w:lvlJc w:val="left"/>
      <w:pPr>
        <w:ind w:left="3600" w:hanging="360"/>
      </w:pPr>
      <w:rPr>
        <w:rFonts w:ascii="Courier New" w:hAnsi="Courier New" w:cs="Courier New" w:hint="default"/>
      </w:rPr>
    </w:lvl>
    <w:lvl w:ilvl="5" w:tplc="5EEE64E2" w:tentative="1">
      <w:start w:val="1"/>
      <w:numFmt w:val="bullet"/>
      <w:lvlText w:val=""/>
      <w:lvlJc w:val="left"/>
      <w:pPr>
        <w:ind w:left="4320" w:hanging="360"/>
      </w:pPr>
      <w:rPr>
        <w:rFonts w:ascii="Wingdings" w:hAnsi="Wingdings" w:hint="default"/>
      </w:rPr>
    </w:lvl>
    <w:lvl w:ilvl="6" w:tplc="86B44F6E" w:tentative="1">
      <w:start w:val="1"/>
      <w:numFmt w:val="bullet"/>
      <w:lvlText w:val=""/>
      <w:lvlJc w:val="left"/>
      <w:pPr>
        <w:ind w:left="5040" w:hanging="360"/>
      </w:pPr>
      <w:rPr>
        <w:rFonts w:ascii="Symbol" w:hAnsi="Symbol" w:hint="default"/>
      </w:rPr>
    </w:lvl>
    <w:lvl w:ilvl="7" w:tplc="A942EB78" w:tentative="1">
      <w:start w:val="1"/>
      <w:numFmt w:val="bullet"/>
      <w:lvlText w:val="o"/>
      <w:lvlJc w:val="left"/>
      <w:pPr>
        <w:ind w:left="5760" w:hanging="360"/>
      </w:pPr>
      <w:rPr>
        <w:rFonts w:ascii="Courier New" w:hAnsi="Courier New" w:cs="Courier New" w:hint="default"/>
      </w:rPr>
    </w:lvl>
    <w:lvl w:ilvl="8" w:tplc="1D92EBAE" w:tentative="1">
      <w:start w:val="1"/>
      <w:numFmt w:val="bullet"/>
      <w:lvlText w:val=""/>
      <w:lvlJc w:val="left"/>
      <w:pPr>
        <w:ind w:left="6480" w:hanging="360"/>
      </w:pPr>
      <w:rPr>
        <w:rFonts w:ascii="Wingdings" w:hAnsi="Wingdings" w:hint="default"/>
      </w:rPr>
    </w:lvl>
  </w:abstractNum>
  <w:abstractNum w:abstractNumId="10" w15:restartNumberingAfterBreak="0">
    <w:nsid w:val="6ECC4553"/>
    <w:multiLevelType w:val="hybridMultilevel"/>
    <w:tmpl w:val="6CC43B30"/>
    <w:lvl w:ilvl="0" w:tplc="2C30A6D2">
      <w:start w:val="1"/>
      <w:numFmt w:val="bullet"/>
      <w:lvlText w:val=""/>
      <w:lvlJc w:val="left"/>
      <w:pPr>
        <w:ind w:left="720" w:hanging="360"/>
      </w:pPr>
      <w:rPr>
        <w:rFonts w:ascii="Symbol" w:hAnsi="Symbol" w:hint="default"/>
      </w:rPr>
    </w:lvl>
    <w:lvl w:ilvl="1" w:tplc="70E6BB44" w:tentative="1">
      <w:start w:val="1"/>
      <w:numFmt w:val="bullet"/>
      <w:lvlText w:val="o"/>
      <w:lvlJc w:val="left"/>
      <w:pPr>
        <w:ind w:left="1440" w:hanging="360"/>
      </w:pPr>
      <w:rPr>
        <w:rFonts w:ascii="Courier New" w:hAnsi="Courier New" w:cs="Courier New" w:hint="default"/>
      </w:rPr>
    </w:lvl>
    <w:lvl w:ilvl="2" w:tplc="9812936C" w:tentative="1">
      <w:start w:val="1"/>
      <w:numFmt w:val="bullet"/>
      <w:lvlText w:val=""/>
      <w:lvlJc w:val="left"/>
      <w:pPr>
        <w:ind w:left="2160" w:hanging="360"/>
      </w:pPr>
      <w:rPr>
        <w:rFonts w:ascii="Wingdings" w:hAnsi="Wingdings" w:hint="default"/>
      </w:rPr>
    </w:lvl>
    <w:lvl w:ilvl="3" w:tplc="1A161D92" w:tentative="1">
      <w:start w:val="1"/>
      <w:numFmt w:val="bullet"/>
      <w:lvlText w:val=""/>
      <w:lvlJc w:val="left"/>
      <w:pPr>
        <w:ind w:left="2880" w:hanging="360"/>
      </w:pPr>
      <w:rPr>
        <w:rFonts w:ascii="Symbol" w:hAnsi="Symbol" w:hint="default"/>
      </w:rPr>
    </w:lvl>
    <w:lvl w:ilvl="4" w:tplc="AF70C838" w:tentative="1">
      <w:start w:val="1"/>
      <w:numFmt w:val="bullet"/>
      <w:lvlText w:val="o"/>
      <w:lvlJc w:val="left"/>
      <w:pPr>
        <w:ind w:left="3600" w:hanging="360"/>
      </w:pPr>
      <w:rPr>
        <w:rFonts w:ascii="Courier New" w:hAnsi="Courier New" w:cs="Courier New" w:hint="default"/>
      </w:rPr>
    </w:lvl>
    <w:lvl w:ilvl="5" w:tplc="A37415EA" w:tentative="1">
      <w:start w:val="1"/>
      <w:numFmt w:val="bullet"/>
      <w:lvlText w:val=""/>
      <w:lvlJc w:val="left"/>
      <w:pPr>
        <w:ind w:left="4320" w:hanging="360"/>
      </w:pPr>
      <w:rPr>
        <w:rFonts w:ascii="Wingdings" w:hAnsi="Wingdings" w:hint="default"/>
      </w:rPr>
    </w:lvl>
    <w:lvl w:ilvl="6" w:tplc="0BB8FE44" w:tentative="1">
      <w:start w:val="1"/>
      <w:numFmt w:val="bullet"/>
      <w:lvlText w:val=""/>
      <w:lvlJc w:val="left"/>
      <w:pPr>
        <w:ind w:left="5040" w:hanging="360"/>
      </w:pPr>
      <w:rPr>
        <w:rFonts w:ascii="Symbol" w:hAnsi="Symbol" w:hint="default"/>
      </w:rPr>
    </w:lvl>
    <w:lvl w:ilvl="7" w:tplc="074429FE" w:tentative="1">
      <w:start w:val="1"/>
      <w:numFmt w:val="bullet"/>
      <w:lvlText w:val="o"/>
      <w:lvlJc w:val="left"/>
      <w:pPr>
        <w:ind w:left="5760" w:hanging="360"/>
      </w:pPr>
      <w:rPr>
        <w:rFonts w:ascii="Courier New" w:hAnsi="Courier New" w:cs="Courier New" w:hint="default"/>
      </w:rPr>
    </w:lvl>
    <w:lvl w:ilvl="8" w:tplc="5F22FEBA" w:tentative="1">
      <w:start w:val="1"/>
      <w:numFmt w:val="bullet"/>
      <w:lvlText w:val=""/>
      <w:lvlJc w:val="left"/>
      <w:pPr>
        <w:ind w:left="6480" w:hanging="360"/>
      </w:pPr>
      <w:rPr>
        <w:rFonts w:ascii="Wingdings" w:hAnsi="Wingdings" w:hint="default"/>
      </w:rPr>
    </w:lvl>
  </w:abstractNum>
  <w:num w:numId="1" w16cid:durableId="1312565567">
    <w:abstractNumId w:val="9"/>
  </w:num>
  <w:num w:numId="2" w16cid:durableId="1741322824">
    <w:abstractNumId w:val="5"/>
  </w:num>
  <w:num w:numId="3" w16cid:durableId="1401245115">
    <w:abstractNumId w:val="10"/>
  </w:num>
  <w:num w:numId="4" w16cid:durableId="1343318013">
    <w:abstractNumId w:val="0"/>
  </w:num>
  <w:num w:numId="5" w16cid:durableId="980813221">
    <w:abstractNumId w:val="1"/>
  </w:num>
  <w:num w:numId="6" w16cid:durableId="538513871">
    <w:abstractNumId w:val="2"/>
  </w:num>
  <w:num w:numId="7" w16cid:durableId="1839999654">
    <w:abstractNumId w:val="4"/>
  </w:num>
  <w:num w:numId="8" w16cid:durableId="634138649">
    <w:abstractNumId w:val="3"/>
  </w:num>
  <w:num w:numId="9" w16cid:durableId="63992616">
    <w:abstractNumId w:val="7"/>
  </w:num>
  <w:num w:numId="10" w16cid:durableId="1155562414">
    <w:abstractNumId w:val="8"/>
  </w:num>
  <w:num w:numId="11" w16cid:durableId="12927879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F3F"/>
    <w:rsid w:val="00472C43"/>
    <w:rsid w:val="004A7F25"/>
    <w:rsid w:val="007222D9"/>
    <w:rsid w:val="00912F3F"/>
    <w:rsid w:val="00BE6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8356A"/>
  <w15:docId w15:val="{7412955E-62C7-48C5-B599-41A7C877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fr-FR" w:eastAsia="en-US"/>
    </w:rPr>
  </w:style>
  <w:style w:type="paragraph" w:styleId="berschrift2">
    <w:name w:val="heading 2"/>
    <w:basedOn w:val="Standard"/>
    <w:link w:val="berschrift2Zchn"/>
    <w:uiPriority w:val="9"/>
    <w:qFormat/>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eastAsia="en-US"/>
    </w:rPr>
  </w:style>
  <w:style w:type="character" w:styleId="Hyperlink">
    <w:name w:val="Hyperlink"/>
    <w:uiPriority w:val="99"/>
    <w:unhideWhenUsed/>
    <w:rPr>
      <w:color w:val="0000FF"/>
      <w:u w:val="single"/>
    </w:rPr>
  </w:style>
  <w:style w:type="paragraph" w:customStyle="1" w:styleId="p1">
    <w:name w:val="p1"/>
    <w:basedOn w:val="Standard"/>
    <w:pPr>
      <w:spacing w:after="0" w:line="240" w:lineRule="auto"/>
    </w:pPr>
    <w:rPr>
      <w:rFonts w:ascii="Helvetica" w:eastAsia="Times New Roman" w:hAnsi="Helvetica" w:cs="Helvetica"/>
      <w:sz w:val="17"/>
      <w:szCs w:val="17"/>
      <w:lang w:eastAsia="de-DE"/>
    </w:rPr>
  </w:style>
  <w:style w:type="character" w:styleId="Hervorhebung">
    <w:name w:val="Emphasis"/>
    <w:uiPriority w:val="20"/>
    <w:qFormat/>
    <w:rPr>
      <w:i/>
      <w:iCs/>
    </w:rPr>
  </w:style>
  <w:style w:type="paragraph" w:styleId="Listenabsatz">
    <w:name w:val="List Paragraph"/>
    <w:basedOn w:val="Standard"/>
    <w:uiPriority w:val="34"/>
    <w:qFormat/>
    <w:pPr>
      <w:ind w:left="708"/>
    </w:pPr>
  </w:style>
  <w:style w:type="character" w:styleId="Fett">
    <w:name w:val="Strong"/>
    <w:uiPriority w:val="22"/>
    <w:qFormat/>
    <w:rPr>
      <w:b/>
      <w:bCs/>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eastAsia="en-US"/>
    </w:rPr>
  </w:style>
  <w:style w:type="paragraph" w:styleId="KeinLeerraum">
    <w:name w:val="No Spacing"/>
    <w:uiPriority w:val="1"/>
    <w:qFormat/>
    <w:rPr>
      <w:sz w:val="22"/>
      <w:szCs w:val="22"/>
      <w:lang w:val="fr-FR" w:eastAsia="en-US"/>
    </w:rPr>
  </w:style>
  <w:style w:type="character" w:styleId="HTMLZitat">
    <w:name w:val="HTML Cite"/>
    <w:uiPriority w:val="99"/>
    <w:semiHidden/>
    <w:unhideWhenUsed/>
    <w:rPr>
      <w:i/>
      <w:iCs/>
    </w:rPr>
  </w:style>
  <w:style w:type="character" w:customStyle="1" w:styleId="berschrift2Zchn">
    <w:name w:val="Überschrift 2 Zchn"/>
    <w:link w:val="berschrift2"/>
    <w:uiPriority w:val="9"/>
    <w:rPr>
      <w:rFonts w:ascii="Times New Roman" w:eastAsia="Times New Roman" w:hAnsi="Times New Roman"/>
      <w:b/>
      <w:bCs/>
      <w:sz w:val="36"/>
      <w:szCs w:val="36"/>
    </w:rPr>
  </w:style>
  <w:style w:type="character" w:customStyle="1" w:styleId="NichtaufgelsteErwhnung1">
    <w:name w:val="Nicht aufgelöste Erwähnung1"/>
    <w:uiPriority w:val="99"/>
    <w:semiHidden/>
    <w:unhideWhenUsed/>
    <w:rPr>
      <w:color w:val="605E5C"/>
      <w:shd w:val="clear" w:color="auto" w:fill="E1DFDD"/>
    </w:rPr>
  </w:style>
  <w:style w:type="paragraph" w:styleId="berarbeitung">
    <w:name w:val="Revision"/>
    <w:hidden/>
    <w:uiPriority w:val="99"/>
    <w:semiHidden/>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F:\Eurocat%202008\EUROCAT%20Auftr&#228;ge\Duravit\Duravit%202023\2304017%20Ref%20Hotel%20The%20Den\www.duravit.com\presscontac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6483</Characters>
  <Application>Microsoft Office Word</Application>
  <DocSecurity>0</DocSecurity>
  <Lines>54</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Duravit AG</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Juchler, Mona</dc:creator>
  <cp:lastModifiedBy>Geppert, Rose</cp:lastModifiedBy>
  <cp:revision>5</cp:revision>
  <cp:lastPrinted>1899-12-31T23:00:00Z</cp:lastPrinted>
  <dcterms:created xsi:type="dcterms:W3CDTF">2023-04-24T13:26:00Z</dcterms:created>
  <dcterms:modified xsi:type="dcterms:W3CDTF">2023-05-02T13:42:00Z</dcterms:modified>
</cp:coreProperties>
</file>