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D8120" w14:textId="77777777" w:rsidR="00F53C14" w:rsidRPr="00962706" w:rsidRDefault="001A744D" w:rsidP="00335C99">
      <w:pPr>
        <w:framePr w:w="481" w:h="1506" w:hSpace="141" w:wrap="around" w:vAnchor="text" w:hAnchor="page" w:x="442" w:y="11540"/>
        <w:jc w:val="both"/>
        <w:textDirection w:val="btLr"/>
        <w:rPr>
          <w:rFonts w:cs="Arial"/>
          <w:color w:val="808080"/>
          <w:sz w:val="12"/>
          <w:szCs w:val="12"/>
        </w:rPr>
      </w:pPr>
      <w:r>
        <w:rPr>
          <w:rFonts w:cs="Arial"/>
          <w:color w:val="808080"/>
          <w:sz w:val="12"/>
          <w:szCs w:val="12"/>
        </w:rPr>
        <w:t>0</w:t>
      </w:r>
      <w:r w:rsidR="00F53C14" w:rsidRPr="00962706">
        <w:rPr>
          <w:rFonts w:cs="Arial"/>
          <w:color w:val="808080"/>
          <w:sz w:val="12"/>
          <w:szCs w:val="12"/>
        </w:rPr>
        <w:t>557</w:t>
      </w:r>
      <w:proofErr w:type="gramStart"/>
      <w:r w:rsidR="00F53C14" w:rsidRPr="00962706">
        <w:rPr>
          <w:rFonts w:cs="Arial"/>
          <w:color w:val="808080"/>
          <w:sz w:val="12"/>
          <w:szCs w:val="12"/>
        </w:rPr>
        <w:t xml:space="preserve">DE </w:t>
      </w:r>
      <w:r>
        <w:rPr>
          <w:rFonts w:cs="Arial"/>
          <w:color w:val="808080"/>
          <w:sz w:val="12"/>
          <w:szCs w:val="12"/>
        </w:rPr>
        <w:t xml:space="preserve"> 06.18</w:t>
      </w:r>
      <w:proofErr w:type="gramEnd"/>
    </w:p>
    <w:p w14:paraId="723F6EAC" w14:textId="77777777" w:rsidR="000A2859" w:rsidRDefault="000A2859" w:rsidP="000A2859">
      <w:pPr>
        <w:spacing w:line="360" w:lineRule="auto"/>
        <w:ind w:right="1132"/>
        <w:jc w:val="both"/>
        <w:rPr>
          <w:rFonts w:eastAsiaTheme="minorHAnsi" w:cs="Arial"/>
          <w:b/>
          <w:sz w:val="22"/>
          <w:szCs w:val="22"/>
        </w:rPr>
      </w:pPr>
      <w:r w:rsidRPr="000A2859">
        <w:rPr>
          <w:rFonts w:eastAsiaTheme="minorHAnsi" w:cs="Arial"/>
          <w:b/>
          <w:sz w:val="22"/>
          <w:szCs w:val="22"/>
        </w:rPr>
        <w:t>Für Spielzüge, die Geschichte schreiben</w:t>
      </w:r>
    </w:p>
    <w:p w14:paraId="672A6659" w14:textId="6457EB24" w:rsidR="00214BB4" w:rsidRPr="00214BB4" w:rsidRDefault="000A2859" w:rsidP="00087477">
      <w:pPr>
        <w:spacing w:line="360" w:lineRule="auto"/>
        <w:ind w:right="141"/>
        <w:jc w:val="both"/>
        <w:rPr>
          <w:rFonts w:eastAsiaTheme="minorHAnsi" w:cs="Arial"/>
          <w:color w:val="000000" w:themeColor="text1"/>
          <w:sz w:val="22"/>
          <w:szCs w:val="22"/>
        </w:rPr>
      </w:pPr>
      <w:r w:rsidRPr="000A2859">
        <w:rPr>
          <w:rFonts w:eastAsiaTheme="minorHAnsi" w:cs="Arial"/>
          <w:color w:val="000000" w:themeColor="text1"/>
          <w:sz w:val="22"/>
          <w:szCs w:val="22"/>
        </w:rPr>
        <w:t>Rasenheizung von REHAU sorgt für optimale Trainingsbedingungen auch im Winter</w:t>
      </w:r>
    </w:p>
    <w:p w14:paraId="0A37501D" w14:textId="77777777" w:rsidR="00214BB4" w:rsidRPr="00214BB4" w:rsidRDefault="00214BB4" w:rsidP="00214BB4">
      <w:pPr>
        <w:spacing w:line="360" w:lineRule="auto"/>
        <w:ind w:right="1132"/>
        <w:jc w:val="both"/>
        <w:rPr>
          <w:rFonts w:eastAsiaTheme="minorHAnsi" w:cs="Arial"/>
          <w:color w:val="000000" w:themeColor="text1"/>
          <w:sz w:val="22"/>
          <w:szCs w:val="22"/>
        </w:rPr>
      </w:pPr>
    </w:p>
    <w:p w14:paraId="5DAB6C7B" w14:textId="48E7BAEC" w:rsidR="002057B3" w:rsidRDefault="000A2859" w:rsidP="00854179">
      <w:pPr>
        <w:spacing w:line="360" w:lineRule="auto"/>
        <w:jc w:val="both"/>
        <w:rPr>
          <w:rFonts w:eastAsiaTheme="minorEastAsia" w:cs="Arial"/>
          <w:i/>
          <w:iCs/>
          <w:color w:val="000000" w:themeColor="text1"/>
          <w:sz w:val="22"/>
          <w:szCs w:val="22"/>
        </w:rPr>
      </w:pPr>
      <w:r w:rsidRPr="000A2859">
        <w:rPr>
          <w:rFonts w:eastAsiaTheme="minorEastAsia" w:cs="Arial"/>
          <w:i/>
          <w:iCs/>
          <w:color w:val="000000" w:themeColor="text1"/>
          <w:sz w:val="22"/>
          <w:szCs w:val="22"/>
        </w:rPr>
        <w:t>Am 14. Juni ist es endlich soweit, die Fußball-EM beginnt. Wir freuen uns auf geniale Pässe und tolle Tore. Was so spielerisch aussieht, ist das Ergebnis eines regelmäßigen, ganzjährigen Trainings unter optimalen Bedingungen. Im Winter funktioniert das nur mit einer Rasenheizung, denn auf einem gefrorenen Platz lässt sich weder spielen noch trainieren.</w:t>
      </w:r>
    </w:p>
    <w:p w14:paraId="7CFAD615" w14:textId="77777777" w:rsidR="000A2859" w:rsidRPr="000A2859" w:rsidRDefault="000A2859" w:rsidP="00214BB4">
      <w:pPr>
        <w:spacing w:line="360" w:lineRule="auto"/>
        <w:ind w:right="1132"/>
        <w:jc w:val="both"/>
        <w:rPr>
          <w:rFonts w:eastAsiaTheme="minorHAnsi" w:cs="Arial"/>
          <w:color w:val="000000" w:themeColor="text1"/>
          <w:sz w:val="22"/>
          <w:szCs w:val="22"/>
        </w:rPr>
      </w:pPr>
    </w:p>
    <w:p w14:paraId="55BCC6F6" w14:textId="0C3ACD95" w:rsidR="000A2859" w:rsidRPr="000A2859" w:rsidRDefault="000A2859" w:rsidP="000A2859">
      <w:pPr>
        <w:spacing w:line="360" w:lineRule="auto"/>
        <w:jc w:val="both"/>
        <w:rPr>
          <w:rFonts w:eastAsiaTheme="minorEastAsia" w:cs="Arial"/>
          <w:color w:val="000000" w:themeColor="text1"/>
          <w:sz w:val="22"/>
          <w:szCs w:val="22"/>
        </w:rPr>
      </w:pPr>
      <w:r w:rsidRPr="000A2859">
        <w:rPr>
          <w:rFonts w:eastAsiaTheme="minorEastAsia" w:cs="Arial"/>
          <w:color w:val="000000" w:themeColor="text1"/>
          <w:sz w:val="22"/>
          <w:szCs w:val="22"/>
        </w:rPr>
        <w:t xml:space="preserve">Im Jahr 1996 hat REHAU seine erste Rasenheizung verlegt. Danach ging es Schlag auf Schlag. Inzwischen gibt es weltweit </w:t>
      </w:r>
      <w:r w:rsidRPr="00854179">
        <w:rPr>
          <w:rFonts w:eastAsiaTheme="minorEastAsia" w:cs="Arial"/>
          <w:color w:val="000000" w:themeColor="text1"/>
          <w:sz w:val="22"/>
          <w:szCs w:val="22"/>
        </w:rPr>
        <w:t xml:space="preserve">443 Stadien mit einer Rasenheizung des Polymerspezialisten, davon 343 in Europa. Und in 7 </w:t>
      </w:r>
      <w:r w:rsidR="00FB116E" w:rsidRPr="00854179">
        <w:rPr>
          <w:rFonts w:eastAsiaTheme="minorEastAsia" w:cs="Arial"/>
          <w:color w:val="000000" w:themeColor="text1"/>
          <w:sz w:val="22"/>
          <w:szCs w:val="22"/>
        </w:rPr>
        <w:t xml:space="preserve">der </w:t>
      </w:r>
      <w:r w:rsidRPr="00854179">
        <w:rPr>
          <w:rFonts w:eastAsiaTheme="minorEastAsia" w:cs="Arial"/>
          <w:color w:val="000000" w:themeColor="text1"/>
          <w:sz w:val="22"/>
          <w:szCs w:val="22"/>
        </w:rPr>
        <w:t>insgesamt 10 Stadien</w:t>
      </w:r>
      <w:r w:rsidR="00FB116E" w:rsidRPr="00854179">
        <w:rPr>
          <w:rFonts w:eastAsiaTheme="minorEastAsia" w:cs="Arial"/>
          <w:color w:val="000000" w:themeColor="text1"/>
          <w:sz w:val="22"/>
          <w:szCs w:val="22"/>
        </w:rPr>
        <w:t xml:space="preserve">, in denen Spiele der </w:t>
      </w:r>
      <w:r w:rsidRPr="00854179">
        <w:rPr>
          <w:rFonts w:eastAsiaTheme="minorEastAsia" w:cs="Arial"/>
          <w:color w:val="000000" w:themeColor="text1"/>
          <w:sz w:val="22"/>
          <w:szCs w:val="22"/>
        </w:rPr>
        <w:t xml:space="preserve">Fußball-Europameisterschaft 2024 </w:t>
      </w:r>
      <w:r w:rsidR="00FB116E" w:rsidRPr="00854179">
        <w:rPr>
          <w:rFonts w:eastAsiaTheme="minorEastAsia" w:cs="Arial"/>
          <w:color w:val="000000" w:themeColor="text1"/>
          <w:sz w:val="22"/>
          <w:szCs w:val="22"/>
        </w:rPr>
        <w:t xml:space="preserve">stattfinden, </w:t>
      </w:r>
      <w:r w:rsidRPr="00854179">
        <w:rPr>
          <w:rFonts w:eastAsiaTheme="minorEastAsia" w:cs="Arial"/>
          <w:color w:val="000000" w:themeColor="text1"/>
          <w:sz w:val="22"/>
          <w:szCs w:val="22"/>
        </w:rPr>
        <w:t>ist eine Rasenheizung von REHAU installiert.</w:t>
      </w:r>
    </w:p>
    <w:p w14:paraId="4629BB89" w14:textId="77777777" w:rsidR="000A2859" w:rsidRPr="000A2859" w:rsidRDefault="000A2859" w:rsidP="000A2859">
      <w:pPr>
        <w:spacing w:line="360" w:lineRule="auto"/>
        <w:jc w:val="both"/>
        <w:rPr>
          <w:rFonts w:eastAsiaTheme="minorEastAsia" w:cs="Arial"/>
          <w:color w:val="000000" w:themeColor="text1"/>
          <w:sz w:val="22"/>
          <w:szCs w:val="22"/>
        </w:rPr>
      </w:pPr>
    </w:p>
    <w:p w14:paraId="4A0C4D63" w14:textId="6C2463A8" w:rsidR="000A2859" w:rsidRPr="000A2859" w:rsidRDefault="000A2859" w:rsidP="000A2859">
      <w:pPr>
        <w:spacing w:line="360" w:lineRule="auto"/>
        <w:jc w:val="both"/>
        <w:rPr>
          <w:rFonts w:eastAsiaTheme="minorEastAsia" w:cs="Arial"/>
          <w:color w:val="000000" w:themeColor="text1"/>
          <w:sz w:val="22"/>
          <w:szCs w:val="22"/>
        </w:rPr>
      </w:pPr>
      <w:r w:rsidRPr="000A2859">
        <w:rPr>
          <w:rFonts w:eastAsiaTheme="minorEastAsia" w:cs="Arial"/>
          <w:color w:val="000000" w:themeColor="text1"/>
          <w:sz w:val="22"/>
          <w:szCs w:val="22"/>
        </w:rPr>
        <w:t xml:space="preserve">Jede Rasenheizung wird individuell für das jeweilige Stadion geplant und berechnet. Dabei werden </w:t>
      </w:r>
      <w:r w:rsidRPr="00854179">
        <w:rPr>
          <w:rFonts w:eastAsiaTheme="minorEastAsia" w:cs="Arial"/>
          <w:color w:val="000000" w:themeColor="text1"/>
          <w:sz w:val="22"/>
          <w:szCs w:val="22"/>
        </w:rPr>
        <w:t xml:space="preserve">auch die lokalen klimatischen Verhältnisse berücksichtigt. </w:t>
      </w:r>
      <w:r w:rsidR="00E95C21" w:rsidRPr="00854179">
        <w:rPr>
          <w:rFonts w:eastAsiaTheme="minorEastAsia" w:cs="Arial"/>
          <w:color w:val="000000" w:themeColor="text1"/>
          <w:sz w:val="22"/>
          <w:szCs w:val="22"/>
        </w:rPr>
        <w:t>Der Rasenplatz eines Stadions</w:t>
      </w:r>
      <w:r w:rsidR="00E95C21">
        <w:rPr>
          <w:rFonts w:eastAsiaTheme="minorEastAsia" w:cs="Arial"/>
          <w:color w:val="000000" w:themeColor="text1"/>
          <w:sz w:val="22"/>
          <w:szCs w:val="22"/>
        </w:rPr>
        <w:t xml:space="preserve"> </w:t>
      </w:r>
      <w:r w:rsidRPr="000A2859">
        <w:rPr>
          <w:rFonts w:eastAsiaTheme="minorEastAsia" w:cs="Arial"/>
          <w:color w:val="000000" w:themeColor="text1"/>
          <w:sz w:val="22"/>
          <w:szCs w:val="22"/>
        </w:rPr>
        <w:t xml:space="preserve">ist rund 108 Meter lang und 70 </w:t>
      </w:r>
      <w:r w:rsidRPr="00854179">
        <w:rPr>
          <w:rFonts w:eastAsiaTheme="minorEastAsia" w:cs="Arial"/>
          <w:color w:val="000000" w:themeColor="text1"/>
          <w:sz w:val="22"/>
          <w:szCs w:val="22"/>
        </w:rPr>
        <w:t xml:space="preserve">Meter breit. Um diese Fläche mit einer Rasenheizung auszustatten, sind mehr als 26.000 Meter </w:t>
      </w:r>
      <w:r w:rsidR="00854179" w:rsidRPr="00854179">
        <w:rPr>
          <w:rFonts w:eastAsiaTheme="minorEastAsia" w:cs="Arial"/>
          <w:color w:val="000000" w:themeColor="text1"/>
          <w:sz w:val="22"/>
          <w:szCs w:val="22"/>
        </w:rPr>
        <w:t xml:space="preserve">RAUTHERM </w:t>
      </w:r>
      <w:r w:rsidRPr="00854179">
        <w:rPr>
          <w:rFonts w:eastAsiaTheme="minorEastAsia" w:cs="Arial"/>
          <w:color w:val="000000" w:themeColor="text1"/>
          <w:sz w:val="22"/>
          <w:szCs w:val="22"/>
        </w:rPr>
        <w:t>Rohr</w:t>
      </w:r>
      <w:r w:rsidR="00854179" w:rsidRPr="00854179">
        <w:rPr>
          <w:rFonts w:eastAsiaTheme="minorEastAsia" w:cs="Arial"/>
          <w:color w:val="000000" w:themeColor="text1"/>
          <w:sz w:val="22"/>
          <w:szCs w:val="22"/>
        </w:rPr>
        <w:t>e</w:t>
      </w:r>
      <w:r w:rsidRPr="00854179">
        <w:rPr>
          <w:rFonts w:eastAsiaTheme="minorEastAsia" w:cs="Arial"/>
          <w:color w:val="000000" w:themeColor="text1"/>
          <w:sz w:val="22"/>
          <w:szCs w:val="22"/>
        </w:rPr>
        <w:t xml:space="preserve"> erforderlich. Das entspricht in etwa der Menge, die für </w:t>
      </w:r>
      <w:r w:rsidRPr="00854179">
        <w:rPr>
          <w:rFonts w:eastAsiaTheme="minorEastAsia" w:cs="Arial"/>
          <w:sz w:val="22"/>
          <w:szCs w:val="22"/>
        </w:rPr>
        <w:t xml:space="preserve">die Fußbodenheizung in 30 Einfamilienhäusern verbraucht wird. Zum Einsatz kommt dabei </w:t>
      </w:r>
      <w:r w:rsidR="00854179">
        <w:rPr>
          <w:rFonts w:eastAsiaTheme="minorEastAsia" w:cs="Arial"/>
          <w:sz w:val="22"/>
          <w:szCs w:val="22"/>
        </w:rPr>
        <w:t xml:space="preserve">ausschließlich </w:t>
      </w:r>
      <w:r w:rsidRPr="00854179">
        <w:rPr>
          <w:rFonts w:eastAsiaTheme="minorEastAsia" w:cs="Arial"/>
          <w:sz w:val="22"/>
          <w:szCs w:val="22"/>
        </w:rPr>
        <w:t>das bewährte Heizungsrohr PE-</w:t>
      </w:r>
      <w:proofErr w:type="spellStart"/>
      <w:r w:rsidRPr="00854179">
        <w:rPr>
          <w:rFonts w:eastAsiaTheme="minorEastAsia" w:cs="Arial"/>
          <w:sz w:val="22"/>
          <w:szCs w:val="22"/>
        </w:rPr>
        <w:t>Xa</w:t>
      </w:r>
      <w:proofErr w:type="spellEnd"/>
      <w:r w:rsidRPr="00854179">
        <w:rPr>
          <w:rFonts w:eastAsiaTheme="minorEastAsia" w:cs="Arial"/>
          <w:sz w:val="22"/>
          <w:szCs w:val="22"/>
        </w:rPr>
        <w:t xml:space="preserve"> 25 x 2,3 von </w:t>
      </w:r>
      <w:r w:rsidRPr="000A2859">
        <w:rPr>
          <w:rFonts w:eastAsiaTheme="minorEastAsia" w:cs="Arial"/>
          <w:color w:val="000000" w:themeColor="text1"/>
          <w:sz w:val="22"/>
          <w:szCs w:val="22"/>
        </w:rPr>
        <w:t xml:space="preserve">REHAU, das mit Hilfe der </w:t>
      </w:r>
      <w:r w:rsidRPr="00854179">
        <w:rPr>
          <w:rFonts w:eastAsiaTheme="minorEastAsia" w:cs="Arial"/>
          <w:color w:val="000000" w:themeColor="text1"/>
          <w:sz w:val="22"/>
          <w:szCs w:val="22"/>
        </w:rPr>
        <w:t>RAILFIX-</w:t>
      </w:r>
      <w:r w:rsidR="00E95C21" w:rsidRPr="00854179">
        <w:rPr>
          <w:rFonts w:eastAsiaTheme="minorEastAsia" w:cs="Arial"/>
          <w:color w:val="000000" w:themeColor="text1"/>
          <w:sz w:val="22"/>
          <w:szCs w:val="22"/>
        </w:rPr>
        <w:t>Klemms</w:t>
      </w:r>
      <w:r w:rsidRPr="00854179">
        <w:rPr>
          <w:rFonts w:eastAsiaTheme="minorEastAsia" w:cs="Arial"/>
          <w:color w:val="000000" w:themeColor="text1"/>
          <w:sz w:val="22"/>
          <w:szCs w:val="22"/>
        </w:rPr>
        <w:t>chiene auf</w:t>
      </w:r>
      <w:r w:rsidRPr="000A2859">
        <w:rPr>
          <w:rFonts w:eastAsiaTheme="minorEastAsia" w:cs="Arial"/>
          <w:color w:val="000000" w:themeColor="text1"/>
          <w:sz w:val="22"/>
          <w:szCs w:val="22"/>
        </w:rPr>
        <w:t xml:space="preserve"> dem Boden fixiert wird. Die genaue und </w:t>
      </w:r>
      <w:r w:rsidRPr="00854179">
        <w:rPr>
          <w:rFonts w:eastAsiaTheme="minorEastAsia" w:cs="Arial"/>
          <w:color w:val="000000" w:themeColor="text1"/>
          <w:sz w:val="22"/>
          <w:szCs w:val="22"/>
        </w:rPr>
        <w:t>sorgfältige Verlegung des Rohrs sorgt für eine gleichmäßige Erwärmung der Rasenfläche. Das Rohr hat einen Durchmesser von 25 mm bei einer Wandstärke von 2,3 mm und ist so robust, dass</w:t>
      </w:r>
      <w:r w:rsidRPr="000A2859">
        <w:rPr>
          <w:rFonts w:eastAsiaTheme="minorEastAsia" w:cs="Arial"/>
          <w:color w:val="000000" w:themeColor="text1"/>
          <w:sz w:val="22"/>
          <w:szCs w:val="22"/>
        </w:rPr>
        <w:t xml:space="preserve"> man mit einer Raupe darüberfahren kann. </w:t>
      </w:r>
    </w:p>
    <w:p w14:paraId="5501A7E7" w14:textId="77777777" w:rsidR="000A2859" w:rsidRPr="000A2859" w:rsidRDefault="000A2859" w:rsidP="000A2859">
      <w:pPr>
        <w:spacing w:line="360" w:lineRule="auto"/>
        <w:jc w:val="both"/>
        <w:rPr>
          <w:rFonts w:eastAsiaTheme="minorEastAsia" w:cs="Arial"/>
          <w:color w:val="000000" w:themeColor="text1"/>
          <w:sz w:val="22"/>
          <w:szCs w:val="22"/>
        </w:rPr>
      </w:pPr>
    </w:p>
    <w:p w14:paraId="3B933A0F" w14:textId="50FC70B7" w:rsidR="000A2859" w:rsidRPr="000A2859" w:rsidRDefault="000A2859" w:rsidP="000A2859">
      <w:pPr>
        <w:spacing w:line="360" w:lineRule="auto"/>
        <w:jc w:val="both"/>
        <w:rPr>
          <w:rFonts w:eastAsiaTheme="minorEastAsia" w:cs="Arial"/>
          <w:color w:val="000000" w:themeColor="text1"/>
          <w:sz w:val="22"/>
          <w:szCs w:val="22"/>
        </w:rPr>
      </w:pPr>
      <w:r w:rsidRPr="000A2859">
        <w:rPr>
          <w:rFonts w:eastAsiaTheme="minorEastAsia" w:cs="Arial"/>
          <w:color w:val="000000" w:themeColor="text1"/>
          <w:sz w:val="22"/>
          <w:szCs w:val="22"/>
        </w:rPr>
        <w:lastRenderedPageBreak/>
        <w:t>An einer Längsseite des Spielfeldes verlegt REHAU das Verteilersystem, an das die PA-</w:t>
      </w:r>
      <w:proofErr w:type="spellStart"/>
      <w:r w:rsidRPr="000A2859">
        <w:rPr>
          <w:rFonts w:eastAsiaTheme="minorEastAsia" w:cs="Arial"/>
          <w:color w:val="000000" w:themeColor="text1"/>
          <w:sz w:val="22"/>
          <w:szCs w:val="22"/>
        </w:rPr>
        <w:t>Xa</w:t>
      </w:r>
      <w:proofErr w:type="spellEnd"/>
      <w:r w:rsidRPr="000A2859">
        <w:rPr>
          <w:rFonts w:eastAsiaTheme="minorEastAsia" w:cs="Arial"/>
          <w:color w:val="000000" w:themeColor="text1"/>
          <w:sz w:val="22"/>
          <w:szCs w:val="22"/>
        </w:rPr>
        <w:t xml:space="preserve">-Rohre angeschlossen werden. Das System funktioniert nach dem sogenannten </w:t>
      </w:r>
      <w:proofErr w:type="spellStart"/>
      <w:r w:rsidRPr="000A2859">
        <w:rPr>
          <w:rFonts w:eastAsiaTheme="minorEastAsia" w:cs="Arial"/>
          <w:color w:val="000000" w:themeColor="text1"/>
          <w:sz w:val="22"/>
          <w:szCs w:val="22"/>
        </w:rPr>
        <w:t>Tichelmann</w:t>
      </w:r>
      <w:proofErr w:type="spellEnd"/>
      <w:r w:rsidRPr="000A2859">
        <w:rPr>
          <w:rFonts w:eastAsiaTheme="minorEastAsia" w:cs="Arial"/>
          <w:color w:val="000000" w:themeColor="text1"/>
          <w:sz w:val="22"/>
          <w:szCs w:val="22"/>
        </w:rPr>
        <w:t>-Prinzip. Diese Technik sorgt für einen gleichmäßigen Druckverlust über die gesamte Fläche, was wiederum zu einer ausgeglichene</w:t>
      </w:r>
      <w:r w:rsidR="00087477">
        <w:rPr>
          <w:rFonts w:eastAsiaTheme="minorEastAsia" w:cs="Arial"/>
          <w:color w:val="000000" w:themeColor="text1"/>
          <w:sz w:val="22"/>
          <w:szCs w:val="22"/>
        </w:rPr>
        <w:t>n</w:t>
      </w:r>
      <w:r w:rsidRPr="000A2859">
        <w:rPr>
          <w:rFonts w:eastAsiaTheme="minorEastAsia" w:cs="Arial"/>
          <w:color w:val="000000" w:themeColor="text1"/>
          <w:sz w:val="22"/>
          <w:szCs w:val="22"/>
        </w:rPr>
        <w:t xml:space="preserve"> Wärmeverteilung unter dem Rasen beiträgt. REHAU kümmert sich zudem um einen problemlosen Ablauf auf der Baustelle und unterstützt bei der Planung. </w:t>
      </w:r>
    </w:p>
    <w:p w14:paraId="1A2735EE" w14:textId="77777777" w:rsidR="000A2859" w:rsidRPr="000A2859" w:rsidRDefault="000A2859" w:rsidP="000A2859">
      <w:pPr>
        <w:spacing w:line="360" w:lineRule="auto"/>
        <w:jc w:val="both"/>
        <w:rPr>
          <w:rFonts w:eastAsiaTheme="minorEastAsia" w:cs="Arial"/>
          <w:color w:val="000000" w:themeColor="text1"/>
          <w:sz w:val="22"/>
          <w:szCs w:val="22"/>
        </w:rPr>
      </w:pPr>
    </w:p>
    <w:p w14:paraId="6D4CB530" w14:textId="77777777" w:rsidR="000A2859" w:rsidRPr="000A2859" w:rsidRDefault="000A2859" w:rsidP="000A2859">
      <w:pPr>
        <w:spacing w:line="360" w:lineRule="auto"/>
        <w:jc w:val="both"/>
        <w:rPr>
          <w:rFonts w:eastAsiaTheme="minorEastAsia" w:cs="Arial"/>
          <w:color w:val="000000" w:themeColor="text1"/>
          <w:sz w:val="22"/>
          <w:szCs w:val="22"/>
        </w:rPr>
      </w:pPr>
      <w:r w:rsidRPr="000A2859">
        <w:rPr>
          <w:rFonts w:eastAsiaTheme="minorEastAsia" w:cs="Arial"/>
          <w:color w:val="000000" w:themeColor="text1"/>
          <w:sz w:val="22"/>
          <w:szCs w:val="22"/>
        </w:rPr>
        <w:t xml:space="preserve">Im Winter sorgt die Rasenheizung für eine Temperatur auf dem Rasen von 1 bis 2° C. Der frostfreie Boden bleibt dabei wasserdurchlässig und Regen kann in die Drainage </w:t>
      </w:r>
      <w:bookmarkStart w:id="0" w:name="_GoBack"/>
      <w:bookmarkEnd w:id="0"/>
      <w:r w:rsidRPr="000A2859">
        <w:rPr>
          <w:rFonts w:eastAsiaTheme="minorEastAsia" w:cs="Arial"/>
          <w:color w:val="000000" w:themeColor="text1"/>
          <w:sz w:val="22"/>
          <w:szCs w:val="22"/>
        </w:rPr>
        <w:t xml:space="preserve">unter dem Spielfeld abfließen. Beste Voraussetzungen also, um im Winter Spielzüge zu trainieren, die im Sommer Geschichte schreiben und zu unvergesslichen Toren führen. </w:t>
      </w:r>
    </w:p>
    <w:p w14:paraId="32CFE873" w14:textId="77777777" w:rsidR="000A2859" w:rsidRPr="000A2859" w:rsidRDefault="000A2859" w:rsidP="000A2859">
      <w:pPr>
        <w:spacing w:line="360" w:lineRule="auto"/>
        <w:jc w:val="both"/>
        <w:rPr>
          <w:rFonts w:eastAsiaTheme="minorEastAsia" w:cs="Arial"/>
          <w:color w:val="000000" w:themeColor="text1"/>
          <w:sz w:val="22"/>
          <w:szCs w:val="22"/>
        </w:rPr>
      </w:pPr>
    </w:p>
    <w:p w14:paraId="17C49E17" w14:textId="487CA653" w:rsidR="0079195E" w:rsidRDefault="00FE5358" w:rsidP="000A2859">
      <w:pPr>
        <w:spacing w:line="360" w:lineRule="auto"/>
        <w:jc w:val="both"/>
        <w:rPr>
          <w:rFonts w:eastAsiaTheme="minorHAnsi" w:cs="Arial"/>
          <w:color w:val="000000" w:themeColor="text1"/>
          <w:sz w:val="22"/>
          <w:szCs w:val="22"/>
        </w:rPr>
      </w:pPr>
      <w:r w:rsidRPr="00830783">
        <w:rPr>
          <w:rFonts w:eastAsiaTheme="minorHAnsi" w:cs="Arial"/>
          <w:color w:val="000000" w:themeColor="text1"/>
          <w:sz w:val="22"/>
          <w:szCs w:val="22"/>
        </w:rPr>
        <w:t>Textumfang ca.</w:t>
      </w:r>
      <w:r w:rsidR="00421447" w:rsidRPr="00830783">
        <w:rPr>
          <w:rFonts w:eastAsiaTheme="minorHAnsi" w:cs="Arial"/>
          <w:color w:val="000000" w:themeColor="text1"/>
          <w:sz w:val="22"/>
          <w:szCs w:val="22"/>
        </w:rPr>
        <w:t xml:space="preserve"> </w:t>
      </w:r>
      <w:r w:rsidR="000A2859">
        <w:rPr>
          <w:rFonts w:eastAsiaTheme="minorHAnsi" w:cs="Arial"/>
          <w:color w:val="000000" w:themeColor="text1"/>
          <w:sz w:val="22"/>
          <w:szCs w:val="22"/>
        </w:rPr>
        <w:t>2</w:t>
      </w:r>
      <w:r w:rsidR="00AC2B3C">
        <w:rPr>
          <w:rFonts w:eastAsiaTheme="minorHAnsi" w:cs="Arial"/>
          <w:color w:val="000000" w:themeColor="text1"/>
          <w:sz w:val="22"/>
          <w:szCs w:val="22"/>
        </w:rPr>
        <w:t>.</w:t>
      </w:r>
      <w:r w:rsidR="00087477">
        <w:rPr>
          <w:rFonts w:eastAsiaTheme="minorHAnsi" w:cs="Arial"/>
          <w:color w:val="000000" w:themeColor="text1"/>
          <w:sz w:val="22"/>
          <w:szCs w:val="22"/>
        </w:rPr>
        <w:t>3</w:t>
      </w:r>
      <w:r w:rsidR="00382AE6">
        <w:rPr>
          <w:rFonts w:eastAsiaTheme="minorHAnsi" w:cs="Arial"/>
          <w:color w:val="000000" w:themeColor="text1"/>
          <w:sz w:val="22"/>
          <w:szCs w:val="22"/>
        </w:rPr>
        <w:t>0</w:t>
      </w:r>
      <w:r w:rsidR="00AC2B3C">
        <w:rPr>
          <w:rFonts w:eastAsiaTheme="minorHAnsi" w:cs="Arial"/>
          <w:color w:val="000000" w:themeColor="text1"/>
          <w:sz w:val="22"/>
          <w:szCs w:val="22"/>
        </w:rPr>
        <w:t>0</w:t>
      </w:r>
      <w:r w:rsidR="0079195E" w:rsidRPr="00830783">
        <w:rPr>
          <w:rFonts w:eastAsiaTheme="minorHAnsi" w:cs="Arial"/>
          <w:color w:val="000000" w:themeColor="text1"/>
          <w:sz w:val="22"/>
          <w:szCs w:val="22"/>
        </w:rPr>
        <w:t xml:space="preserve"> Zeichen (in</w:t>
      </w:r>
      <w:r w:rsidR="008258E3">
        <w:rPr>
          <w:rFonts w:eastAsiaTheme="minorHAnsi" w:cs="Arial"/>
          <w:color w:val="000000" w:themeColor="text1"/>
          <w:sz w:val="22"/>
          <w:szCs w:val="22"/>
        </w:rPr>
        <w:t>k</w:t>
      </w:r>
      <w:r w:rsidR="0079195E" w:rsidRPr="00830783">
        <w:rPr>
          <w:rFonts w:eastAsiaTheme="minorHAnsi" w:cs="Arial"/>
          <w:color w:val="000000" w:themeColor="text1"/>
          <w:sz w:val="22"/>
          <w:szCs w:val="22"/>
        </w:rPr>
        <w:t>l. Leerzeichen)</w:t>
      </w:r>
    </w:p>
    <w:p w14:paraId="71059F8E" w14:textId="50C23C96" w:rsidR="009B2367" w:rsidRDefault="009B2367" w:rsidP="000A2859">
      <w:pPr>
        <w:spacing w:line="360" w:lineRule="auto"/>
        <w:jc w:val="both"/>
        <w:rPr>
          <w:rFonts w:eastAsiaTheme="minorHAnsi" w:cs="Arial"/>
          <w:color w:val="000000" w:themeColor="text1"/>
          <w:sz w:val="22"/>
          <w:szCs w:val="22"/>
        </w:rPr>
      </w:pPr>
    </w:p>
    <w:p w14:paraId="6E891AD5" w14:textId="436178B3" w:rsidR="009B2367" w:rsidRDefault="009B2367" w:rsidP="009B2367">
      <w:pPr>
        <w:rPr>
          <w:rFonts w:cs="Arial"/>
          <w:sz w:val="22"/>
          <w:szCs w:val="22"/>
        </w:rPr>
      </w:pPr>
      <w:r w:rsidRPr="00087477">
        <w:rPr>
          <w:rFonts w:cs="Arial"/>
          <w:sz w:val="22"/>
          <w:szCs w:val="22"/>
        </w:rPr>
        <w:t>Abbildungen: © REHAU</w:t>
      </w:r>
    </w:p>
    <w:p w14:paraId="0D6039C8" w14:textId="77777777" w:rsidR="009B2367" w:rsidRPr="00087477" w:rsidRDefault="009B2367" w:rsidP="009B2367">
      <w:pPr>
        <w:rPr>
          <w:rFonts w:cs="Arial"/>
          <w:sz w:val="22"/>
          <w:szCs w:val="22"/>
        </w:rPr>
      </w:pPr>
    </w:p>
    <w:p w14:paraId="2BF30F1C" w14:textId="44539401" w:rsidR="009B2367" w:rsidRDefault="00741BF3" w:rsidP="000A2859">
      <w:pPr>
        <w:spacing w:line="360" w:lineRule="auto"/>
        <w:jc w:val="both"/>
        <w:rPr>
          <w:rFonts w:eastAsiaTheme="minorHAnsi" w:cs="Arial"/>
          <w:color w:val="000000" w:themeColor="text1"/>
          <w:sz w:val="22"/>
          <w:szCs w:val="22"/>
        </w:rPr>
      </w:pPr>
      <w:r>
        <w:rPr>
          <w:rFonts w:eastAsiaTheme="minorHAnsi" w:cs="Arial"/>
          <w:color w:val="000000" w:themeColor="text1"/>
          <w:sz w:val="22"/>
          <w:szCs w:val="22"/>
        </w:rPr>
        <w:pict w14:anchorId="0314D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6pt;height:216.85pt">
            <v:imagedata r:id="rId11" o:title="Frankfurt_2277_0_REHAU"/>
          </v:shape>
        </w:pict>
      </w:r>
    </w:p>
    <w:p w14:paraId="42DC13FE" w14:textId="17A383F2" w:rsidR="009B2367" w:rsidRDefault="009B2367" w:rsidP="009B2367">
      <w:pPr>
        <w:jc w:val="both"/>
        <w:rPr>
          <w:rFonts w:cs="Arial"/>
          <w:sz w:val="22"/>
          <w:szCs w:val="22"/>
        </w:rPr>
      </w:pPr>
      <w:r w:rsidRPr="009B2367">
        <w:rPr>
          <w:rFonts w:cs="Arial"/>
          <w:sz w:val="22"/>
          <w:szCs w:val="22"/>
        </w:rPr>
        <w:t xml:space="preserve">01 </w:t>
      </w:r>
      <w:r w:rsidR="00741BF3">
        <w:rPr>
          <w:rFonts w:cs="Arial"/>
          <w:sz w:val="22"/>
          <w:szCs w:val="22"/>
        </w:rPr>
        <w:t>Frankfurt</w:t>
      </w:r>
    </w:p>
    <w:p w14:paraId="7FCA45E0" w14:textId="77777777" w:rsidR="00741BF3" w:rsidRDefault="00741BF3" w:rsidP="009B2367">
      <w:pPr>
        <w:jc w:val="both"/>
        <w:rPr>
          <w:rFonts w:cs="Arial"/>
          <w:sz w:val="22"/>
          <w:szCs w:val="22"/>
        </w:rPr>
      </w:pPr>
    </w:p>
    <w:p w14:paraId="6397149F" w14:textId="77E0419B" w:rsidR="005F0C59" w:rsidRDefault="009B2367" w:rsidP="009B2367">
      <w:pPr>
        <w:jc w:val="both"/>
        <w:rPr>
          <w:rFonts w:cs="Arial"/>
          <w:sz w:val="22"/>
          <w:szCs w:val="22"/>
        </w:rPr>
      </w:pPr>
      <w:r w:rsidRPr="009B2367">
        <w:rPr>
          <w:rFonts w:cs="Arial"/>
          <w:sz w:val="22"/>
          <w:szCs w:val="22"/>
        </w:rPr>
        <w:t>Haben Sie da</w:t>
      </w:r>
      <w:r>
        <w:rPr>
          <w:rFonts w:cs="Arial"/>
          <w:sz w:val="22"/>
          <w:szCs w:val="22"/>
        </w:rPr>
        <w:t>s</w:t>
      </w:r>
      <w:r w:rsidRPr="009B2367">
        <w:rPr>
          <w:rFonts w:cs="Arial"/>
          <w:sz w:val="22"/>
          <w:szCs w:val="22"/>
        </w:rPr>
        <w:t xml:space="preserve"> Stadion erkannt? Die </w:t>
      </w:r>
      <w:r w:rsidR="00A4362A">
        <w:rPr>
          <w:rFonts w:cs="Arial"/>
          <w:sz w:val="22"/>
          <w:szCs w:val="22"/>
        </w:rPr>
        <w:t xml:space="preserve">Arena </w:t>
      </w:r>
      <w:r w:rsidRPr="009B2367">
        <w:rPr>
          <w:rFonts w:cs="Arial"/>
          <w:sz w:val="22"/>
          <w:szCs w:val="22"/>
        </w:rPr>
        <w:t xml:space="preserve">Frankfurt beim Einbau der </w:t>
      </w:r>
      <w:r>
        <w:rPr>
          <w:rFonts w:cs="Arial"/>
          <w:sz w:val="22"/>
          <w:szCs w:val="22"/>
        </w:rPr>
        <w:t xml:space="preserve">REHAU </w:t>
      </w:r>
      <w:r w:rsidRPr="009B2367">
        <w:rPr>
          <w:rFonts w:cs="Arial"/>
          <w:sz w:val="22"/>
          <w:szCs w:val="22"/>
        </w:rPr>
        <w:t>Rasenheizung.</w:t>
      </w:r>
      <w:r>
        <w:rPr>
          <w:rFonts w:cs="Arial"/>
          <w:sz w:val="22"/>
          <w:szCs w:val="22"/>
        </w:rPr>
        <w:t xml:space="preserve"> </w:t>
      </w:r>
      <w:r w:rsidR="005F0C59">
        <w:rPr>
          <w:rFonts w:cs="Arial"/>
          <w:sz w:val="22"/>
          <w:szCs w:val="22"/>
        </w:rPr>
        <w:t xml:space="preserve">Fünf Spiele der EURO 2024 werden in dem Traditionsstadion ausgetragen – selbstverständlich auf bestens gepflegtem Kunstrasen.  </w:t>
      </w:r>
    </w:p>
    <w:p w14:paraId="73AABC45" w14:textId="77777777" w:rsidR="005F0C59" w:rsidRDefault="005F0C59" w:rsidP="009B2367">
      <w:pPr>
        <w:jc w:val="both"/>
        <w:rPr>
          <w:rFonts w:cs="Arial"/>
          <w:sz w:val="22"/>
          <w:szCs w:val="22"/>
        </w:rPr>
      </w:pPr>
    </w:p>
    <w:p w14:paraId="0E27B00A" w14:textId="2027811C" w:rsidR="00CD5555" w:rsidRDefault="00741BF3" w:rsidP="00335C99">
      <w:pPr>
        <w:jc w:val="both"/>
        <w:rPr>
          <w:rFonts w:cs="Arial"/>
        </w:rPr>
      </w:pPr>
      <w:r>
        <w:rPr>
          <w:rFonts w:cs="Arial"/>
        </w:rPr>
        <w:lastRenderedPageBreak/>
        <w:pict w14:anchorId="1408F261">
          <v:shape id="_x0000_i1026" type="#_x0000_t75" style="width:232.6pt;height:154.75pt">
            <v:imagedata r:id="rId12" o:title="Rasen_2 0000F63A_2059_1_kl"/>
          </v:shape>
        </w:pict>
      </w:r>
      <w:r w:rsidR="00E3512D">
        <w:rPr>
          <w:rFonts w:cs="Arial"/>
        </w:rPr>
        <w:t xml:space="preserve">   </w:t>
      </w:r>
      <w:r>
        <w:rPr>
          <w:rFonts w:cs="Arial"/>
        </w:rPr>
        <w:pict w14:anchorId="2D723C5F">
          <v:shape id="_x0000_i1027" type="#_x0000_t75" style="width:102.5pt;height:154.1pt">
            <v:imagedata r:id="rId13" o:title="Rasenheizung_1 000106D5_2049_0_kl"/>
          </v:shape>
        </w:pict>
      </w:r>
    </w:p>
    <w:p w14:paraId="71E11E89" w14:textId="7B6450ED" w:rsidR="00741BF3" w:rsidRDefault="00741BF3" w:rsidP="00335C99">
      <w:pPr>
        <w:jc w:val="both"/>
        <w:rPr>
          <w:rFonts w:cs="Arial"/>
          <w:sz w:val="22"/>
          <w:szCs w:val="22"/>
        </w:rPr>
      </w:pPr>
      <w:r>
        <w:rPr>
          <w:rFonts w:cs="Arial"/>
          <w:sz w:val="22"/>
          <w:szCs w:val="22"/>
        </w:rPr>
        <w:t>02 / 03 Rasenheizung</w:t>
      </w:r>
    </w:p>
    <w:p w14:paraId="2690C785" w14:textId="23F4655B" w:rsidR="00E3512D" w:rsidRPr="00087477" w:rsidRDefault="00E3512D" w:rsidP="00335C99">
      <w:pPr>
        <w:jc w:val="both"/>
        <w:rPr>
          <w:rFonts w:cs="Arial"/>
          <w:sz w:val="22"/>
          <w:szCs w:val="22"/>
        </w:rPr>
      </w:pPr>
      <w:r w:rsidRPr="00087477">
        <w:rPr>
          <w:rFonts w:cs="Arial"/>
          <w:sz w:val="22"/>
          <w:szCs w:val="22"/>
        </w:rPr>
        <w:t>Für jedes Stadion maßgeschneidert: Die K</w:t>
      </w:r>
      <w:r w:rsidR="00FE755D" w:rsidRPr="00087477">
        <w:rPr>
          <w:rFonts w:cs="Arial"/>
          <w:sz w:val="22"/>
          <w:szCs w:val="22"/>
        </w:rPr>
        <w:t>unstrasenh</w:t>
      </w:r>
      <w:r w:rsidRPr="00087477">
        <w:rPr>
          <w:rFonts w:cs="Arial"/>
          <w:sz w:val="22"/>
          <w:szCs w:val="22"/>
        </w:rPr>
        <w:t>e</w:t>
      </w:r>
      <w:r w:rsidR="00FE755D" w:rsidRPr="00087477">
        <w:rPr>
          <w:rFonts w:cs="Arial"/>
          <w:sz w:val="22"/>
          <w:szCs w:val="22"/>
        </w:rPr>
        <w:t>i</w:t>
      </w:r>
      <w:r w:rsidRPr="00087477">
        <w:rPr>
          <w:rFonts w:cs="Arial"/>
          <w:sz w:val="22"/>
          <w:szCs w:val="22"/>
        </w:rPr>
        <w:t>zungen von REHAU, die mit RAUTHERM Rohren verlegt werden. In 7 der 10 S</w:t>
      </w:r>
      <w:r w:rsidR="00FE755D" w:rsidRPr="00087477">
        <w:rPr>
          <w:rFonts w:cs="Arial"/>
          <w:sz w:val="22"/>
          <w:szCs w:val="22"/>
        </w:rPr>
        <w:t xml:space="preserve">tadien </w:t>
      </w:r>
      <w:r w:rsidR="00087477">
        <w:rPr>
          <w:rFonts w:cs="Arial"/>
          <w:sz w:val="22"/>
          <w:szCs w:val="22"/>
        </w:rPr>
        <w:t>der</w:t>
      </w:r>
      <w:r w:rsidRPr="00087477">
        <w:rPr>
          <w:rFonts w:cs="Arial"/>
          <w:sz w:val="22"/>
          <w:szCs w:val="22"/>
        </w:rPr>
        <w:t xml:space="preserve"> Fußball Europameisterschaft 2024 ist REHAU mit </w:t>
      </w:r>
      <w:r w:rsidR="00FE755D" w:rsidRPr="00087477">
        <w:rPr>
          <w:rFonts w:cs="Arial"/>
          <w:sz w:val="22"/>
          <w:szCs w:val="22"/>
        </w:rPr>
        <w:t xml:space="preserve">einer Rasenheizung </w:t>
      </w:r>
      <w:r w:rsidRPr="00087477">
        <w:rPr>
          <w:rFonts w:cs="Arial"/>
          <w:sz w:val="22"/>
          <w:szCs w:val="22"/>
        </w:rPr>
        <w:t>am B</w:t>
      </w:r>
      <w:r w:rsidR="00087477" w:rsidRPr="00087477">
        <w:rPr>
          <w:rFonts w:cs="Arial"/>
          <w:sz w:val="22"/>
          <w:szCs w:val="22"/>
        </w:rPr>
        <w:t>all.</w:t>
      </w:r>
    </w:p>
    <w:p w14:paraId="04CF43C7" w14:textId="3B7095E0" w:rsidR="00FE755D" w:rsidRPr="00087477" w:rsidRDefault="00FE755D" w:rsidP="00335C99">
      <w:pPr>
        <w:jc w:val="both"/>
        <w:rPr>
          <w:rFonts w:cs="Arial"/>
          <w:sz w:val="22"/>
          <w:szCs w:val="22"/>
        </w:rPr>
      </w:pPr>
    </w:p>
    <w:p w14:paraId="21E12F67" w14:textId="67A8524D" w:rsidR="000B7B84" w:rsidRDefault="000B7B84" w:rsidP="0067150B">
      <w:pPr>
        <w:rPr>
          <w:rFonts w:cs="Arial"/>
        </w:rPr>
      </w:pPr>
    </w:p>
    <w:p w14:paraId="3CF2D8B6" w14:textId="77777777" w:rsidR="006F54C5" w:rsidRDefault="006F54C5" w:rsidP="00335C99">
      <w:pPr>
        <w:jc w:val="both"/>
        <w:rPr>
          <w:rFonts w:cs="Arial"/>
        </w:rPr>
      </w:pPr>
    </w:p>
    <w:p w14:paraId="0FB78278" w14:textId="2A3D2F4A" w:rsidR="006F54C5" w:rsidRDefault="006F54C5" w:rsidP="00335C99">
      <w:pPr>
        <w:jc w:val="both"/>
        <w:rPr>
          <w:rFonts w:cs="Arial"/>
        </w:rPr>
      </w:pPr>
    </w:p>
    <w:p w14:paraId="084BE12F" w14:textId="77777777" w:rsidR="003B01B0" w:rsidRDefault="003B01B0" w:rsidP="00335C99">
      <w:pPr>
        <w:jc w:val="both"/>
        <w:rPr>
          <w:rFonts w:cs="Arial"/>
        </w:rPr>
      </w:pPr>
    </w:p>
    <w:p w14:paraId="702562B7" w14:textId="6A963DF5" w:rsidR="00EF3E3A" w:rsidRDefault="00EF3E3A" w:rsidP="00EF3E3A">
      <w:pPr>
        <w:rPr>
          <w:rFonts w:eastAsiaTheme="minorHAnsi" w:cs="Arial"/>
          <w:b/>
        </w:rPr>
      </w:pPr>
      <w:r w:rsidRPr="00EF3E3A">
        <w:rPr>
          <w:rFonts w:eastAsiaTheme="minorHAnsi" w:cs="Arial"/>
          <w:b/>
        </w:rPr>
        <w:t>REHAU Industries bildet das Dach für die Divisionen Building Solutions, Window Solutions, Interior Solutions (FS) und Industrial Solutions, die in ihren jeweiligen Märkten eigenständig agieren, sowie den divisionsübergreifend tätigen Services-Einheiten REHAU Services &amp; Solutions. Mehr als 12.000 Mitarbeitende an über 150 Standorten setzen sich weltweit gemeinsam dafür ein, das Leben durch den Einsatz innovativer, nachhaltiger Technologien für die Bau-, Möbel- und Industriewirtschaft weiter zu verbessern: Engineering progress. Enhancing lives.</w:t>
      </w:r>
    </w:p>
    <w:p w14:paraId="68B20228" w14:textId="77777777" w:rsidR="00EF3E3A" w:rsidRDefault="00EF3E3A" w:rsidP="00EF3E3A">
      <w:pPr>
        <w:rPr>
          <w:rFonts w:eastAsiaTheme="minorHAnsi" w:cs="Arial"/>
          <w:b/>
        </w:rPr>
      </w:pPr>
    </w:p>
    <w:p w14:paraId="3A08C1FC" w14:textId="73283624" w:rsidR="00EF3E3A" w:rsidRPr="00EF3E3A" w:rsidRDefault="00EF3E3A" w:rsidP="00EF3E3A">
      <w:pPr>
        <w:rPr>
          <w:rFonts w:eastAsiaTheme="minorHAnsi" w:cs="Arial"/>
          <w:b/>
        </w:rPr>
      </w:pPr>
      <w:r w:rsidRPr="00EF3E3A">
        <w:rPr>
          <w:rFonts w:eastAsiaTheme="minorHAnsi" w:cs="Arial"/>
          <w:b/>
        </w:rPr>
        <w:t>REHAU Industries ist Teil der globalen REHAU Group, die sich auf polymerbasierte Lösungen spezialisiert hat. Mit ihren insgesamt rund 20.000 Mitarbeitenden erwirtschaftet die Gruppe einen Jahresumsatz von über 4,5 Milliarden Euro.</w:t>
      </w:r>
    </w:p>
    <w:p w14:paraId="7D06B3B7" w14:textId="77777777" w:rsidR="00EF3E3A" w:rsidRPr="00EF3E3A" w:rsidRDefault="00EF3E3A" w:rsidP="00EF3E3A">
      <w:pPr>
        <w:rPr>
          <w:rFonts w:ascii="Times New Roman" w:hAnsi="Times New Roman"/>
          <w:color w:val="000000"/>
          <w:sz w:val="27"/>
          <w:szCs w:val="27"/>
        </w:rPr>
      </w:pPr>
    </w:p>
    <w:p w14:paraId="05296527" w14:textId="77777777" w:rsidR="00EF3E3A" w:rsidRPr="00EF3E3A" w:rsidRDefault="00EF3E3A" w:rsidP="00EF3E3A">
      <w:pPr>
        <w:rPr>
          <w:rFonts w:ascii="Times New Roman" w:hAnsi="Times New Roman"/>
          <w:color w:val="000000"/>
          <w:sz w:val="27"/>
          <w:szCs w:val="27"/>
        </w:rPr>
      </w:pPr>
    </w:p>
    <w:p w14:paraId="14F1DE74" w14:textId="77777777" w:rsidR="00DA7DA4" w:rsidRPr="00A113D0" w:rsidRDefault="00DA7DA4" w:rsidP="00F23A78">
      <w:pPr>
        <w:spacing w:line="360" w:lineRule="auto"/>
        <w:ind w:right="1132"/>
        <w:rPr>
          <w:rFonts w:cs="Arial"/>
          <w:b/>
          <w:u w:val="single"/>
        </w:rPr>
      </w:pPr>
      <w:r w:rsidRPr="00A113D0">
        <w:rPr>
          <w:rFonts w:cs="Arial"/>
          <w:b/>
          <w:u w:val="single"/>
        </w:rPr>
        <w:t>Pressekontakt:</w:t>
      </w:r>
    </w:p>
    <w:p w14:paraId="62EBF3C5" w14:textId="77777777" w:rsidR="00DA7DA4" w:rsidRPr="00A113D0" w:rsidRDefault="00DA7DA4" w:rsidP="00F23A78">
      <w:pPr>
        <w:spacing w:line="360" w:lineRule="auto"/>
        <w:ind w:right="1132"/>
        <w:rPr>
          <w:rFonts w:cs="Arial"/>
          <w:b/>
          <w:u w:val="single"/>
        </w:rPr>
      </w:pPr>
    </w:p>
    <w:p w14:paraId="7D313773" w14:textId="77777777" w:rsidR="00DA7DA4" w:rsidRPr="00D1397E" w:rsidRDefault="00DA7DA4" w:rsidP="00F23A78">
      <w:pPr>
        <w:spacing w:line="360" w:lineRule="auto"/>
        <w:rPr>
          <w:lang w:val="en-US"/>
        </w:rPr>
      </w:pPr>
      <w:r w:rsidRPr="00A113D0">
        <w:t xml:space="preserve">REHAU Industries SE &amp; Co. </w:t>
      </w:r>
      <w:r w:rsidRPr="00D1397E">
        <w:rPr>
          <w:lang w:val="en-US"/>
        </w:rPr>
        <w:t>KG</w:t>
      </w:r>
    </w:p>
    <w:p w14:paraId="4C33E44C" w14:textId="6FFC20B2" w:rsidR="00DA7DA4" w:rsidRPr="00AE5F12" w:rsidRDefault="00DA7DA4" w:rsidP="1687C6A7">
      <w:pPr>
        <w:spacing w:line="360" w:lineRule="auto"/>
        <w:rPr>
          <w:lang w:val="en-GB"/>
        </w:rPr>
      </w:pPr>
      <w:r w:rsidRPr="1687C6A7">
        <w:rPr>
          <w:rFonts w:eastAsiaTheme="minorEastAsia" w:cs="Arial"/>
          <w:lang w:val="en-GB"/>
        </w:rPr>
        <w:t>Natalie Stan</w:t>
      </w:r>
      <w:r w:rsidRPr="00664CB8">
        <w:rPr>
          <w:lang w:val="en-US"/>
        </w:rPr>
        <w:br/>
      </w:r>
      <w:r w:rsidRPr="1687C6A7">
        <w:rPr>
          <w:rFonts w:eastAsiaTheme="minorEastAsia" w:cs="Arial"/>
          <w:lang w:val="en-GB"/>
        </w:rPr>
        <w:t xml:space="preserve">Director Marketing Building Solutions </w:t>
      </w:r>
    </w:p>
    <w:p w14:paraId="62FAB6E3" w14:textId="5B38A9D5" w:rsidR="00DA7DA4" w:rsidRPr="00664CB8" w:rsidRDefault="00DA7DA4" w:rsidP="00F23A78">
      <w:pPr>
        <w:spacing w:line="360" w:lineRule="auto"/>
      </w:pPr>
      <w:r w:rsidRPr="00664CB8">
        <w:rPr>
          <w:rFonts w:eastAsiaTheme="minorEastAsia" w:cs="Arial"/>
        </w:rPr>
        <w:t>PR and Communication</w:t>
      </w:r>
      <w:r w:rsidR="0C9E14EA" w:rsidRPr="00664CB8">
        <w:rPr>
          <w:rFonts w:eastAsiaTheme="minorEastAsia" w:cs="Arial"/>
        </w:rPr>
        <w:t>s</w:t>
      </w:r>
      <w:r>
        <w:br/>
      </w:r>
    </w:p>
    <w:p w14:paraId="311AE9F1" w14:textId="77777777" w:rsidR="00DA7DA4" w:rsidRDefault="00DA7DA4" w:rsidP="00F23A78">
      <w:pPr>
        <w:spacing w:line="360" w:lineRule="auto"/>
      </w:pPr>
      <w:r>
        <w:t>Ytterbium 4, 91058 Erlangen, DEUTSCHLAND</w:t>
      </w:r>
    </w:p>
    <w:p w14:paraId="0670990D" w14:textId="77777777" w:rsidR="00DA7DA4" w:rsidRDefault="00DA7DA4" w:rsidP="00F23A78">
      <w:pPr>
        <w:spacing w:line="360" w:lineRule="auto"/>
        <w:ind w:right="1134"/>
      </w:pPr>
      <w:r>
        <w:t>Tel: +49 9131 92 5638 / Mobil: +49 171 9780 466</w:t>
      </w:r>
    </w:p>
    <w:p w14:paraId="70F0E9B8" w14:textId="77777777" w:rsidR="00DA7DA4" w:rsidRPr="00082C3E" w:rsidRDefault="00741BF3" w:rsidP="00F23A78">
      <w:pPr>
        <w:spacing w:line="360" w:lineRule="auto"/>
        <w:ind w:right="1134"/>
        <w:rPr>
          <w:rFonts w:ascii="Arial Narrow" w:hAnsi="Arial Narrow"/>
          <w:sz w:val="22"/>
          <w:szCs w:val="22"/>
        </w:rPr>
      </w:pPr>
      <w:hyperlink r:id="rId14" w:history="1">
        <w:r w:rsidR="00DA7DA4">
          <w:rPr>
            <w:rStyle w:val="Hyperlink"/>
          </w:rPr>
          <w:t>natalie.stan@rehau.com</w:t>
        </w:r>
      </w:hyperlink>
    </w:p>
    <w:sectPr w:rsidR="00DA7DA4" w:rsidRPr="00082C3E" w:rsidSect="00CF677D">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2552" w:right="1983" w:bottom="1701" w:left="1418" w:header="567" w:footer="850" w:gutter="0"/>
      <w:cols w:space="720"/>
      <w:formProt w:val="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F2E4DA" w16cid:durableId="1A3F4511"/>
  <w16cid:commentId w16cid:paraId="6E653C26" w16cid:durableId="7730681F"/>
  <w16cid:commentId w16cid:paraId="2DCCB087" w16cid:durableId="22FF52D9"/>
  <w16cid:commentId w16cid:paraId="08150E93" w16cid:durableId="25C434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777F5" w14:textId="77777777" w:rsidR="00261E23" w:rsidRDefault="00261E23">
      <w:r>
        <w:separator/>
      </w:r>
    </w:p>
  </w:endnote>
  <w:endnote w:type="continuationSeparator" w:id="0">
    <w:p w14:paraId="55E31385" w14:textId="77777777" w:rsidR="00261E23" w:rsidRDefault="00261E23">
      <w:r>
        <w:continuationSeparator/>
      </w:r>
    </w:p>
  </w:endnote>
  <w:endnote w:type="continuationNotice" w:id="1">
    <w:p w14:paraId="17AB644C" w14:textId="77777777" w:rsidR="00261E23" w:rsidRDefault="00261E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EF968" w14:textId="77777777" w:rsidR="005F6D7A" w:rsidRDefault="005F6D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CB0D5" w14:textId="065C8D7E" w:rsidR="000D234B" w:rsidRPr="00962706" w:rsidRDefault="009F5F7F" w:rsidP="000D234B">
    <w:pPr>
      <w:pStyle w:val="Fuzeile"/>
      <w:suppressAutoHyphens/>
      <w:spacing w:before="480" w:line="210" w:lineRule="exact"/>
      <w:rPr>
        <w:rFonts w:cs="Arial"/>
        <w:color w:val="000000"/>
        <w:sz w:val="12"/>
        <w:szCs w:val="12"/>
      </w:rPr>
    </w:pPr>
    <w:r>
      <w:rPr>
        <w:noProof/>
      </w:rPr>
      <mc:AlternateContent>
        <mc:Choice Requires="wps">
          <w:drawing>
            <wp:anchor distT="0" distB="0" distL="114300" distR="114300" simplePos="0" relativeHeight="251658240" behindDoc="0" locked="0" layoutInCell="1" allowOverlap="1" wp14:anchorId="47996DD4" wp14:editId="64172E1D">
              <wp:simplePos x="0" y="0"/>
              <wp:positionH relativeFrom="column">
                <wp:posOffset>5432425</wp:posOffset>
              </wp:positionH>
              <wp:positionV relativeFrom="paragraph">
                <wp:posOffset>583565</wp:posOffset>
              </wp:positionV>
              <wp:extent cx="685800" cy="1714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noFill/>
                      <a:ln w="9525">
                        <a:noFill/>
                        <a:miter lim="800000"/>
                        <a:headEnd/>
                        <a:tailEnd/>
                      </a:ln>
                    </wps:spPr>
                    <wps:txbx>
                      <w:txbxContent>
                        <w:p w14:paraId="22A66A1B" w14:textId="73019D7E" w:rsidR="004E7089" w:rsidRPr="00E375CA" w:rsidRDefault="004E7089" w:rsidP="004E7089">
                          <w:pPr>
                            <w:pStyle w:val="Kopfzeile"/>
                            <w:jc w:val="right"/>
                            <w:rPr>
                              <w:rFonts w:cs="Arial"/>
                              <w:sz w:val="12"/>
                              <w:szCs w:val="12"/>
                            </w:rPr>
                          </w:pPr>
                          <w:r w:rsidRPr="00E375CA">
                            <w:rPr>
                              <w:rFonts w:cs="Arial"/>
                              <w:sz w:val="12"/>
                              <w:szCs w:val="12"/>
                            </w:rPr>
                            <w:t xml:space="preserve">Seite </w:t>
                          </w:r>
                          <w:r w:rsidR="0069546F" w:rsidRPr="00E375CA">
                            <w:rPr>
                              <w:rFonts w:cs="Arial"/>
                              <w:bCs/>
                              <w:sz w:val="12"/>
                              <w:szCs w:val="12"/>
                            </w:rPr>
                            <w:fldChar w:fldCharType="begin"/>
                          </w:r>
                          <w:r w:rsidRPr="00E375CA">
                            <w:rPr>
                              <w:rFonts w:cs="Arial"/>
                              <w:bCs/>
                              <w:sz w:val="12"/>
                              <w:szCs w:val="12"/>
                            </w:rPr>
                            <w:instrText>PAGE</w:instrText>
                          </w:r>
                          <w:r w:rsidR="0069546F" w:rsidRPr="00E375CA">
                            <w:rPr>
                              <w:rFonts w:cs="Arial"/>
                              <w:bCs/>
                              <w:sz w:val="12"/>
                              <w:szCs w:val="12"/>
                            </w:rPr>
                            <w:fldChar w:fldCharType="separate"/>
                          </w:r>
                          <w:r w:rsidR="00741BF3">
                            <w:rPr>
                              <w:rFonts w:cs="Arial"/>
                              <w:bCs/>
                              <w:noProof/>
                              <w:sz w:val="12"/>
                              <w:szCs w:val="12"/>
                            </w:rPr>
                            <w:t>3</w:t>
                          </w:r>
                          <w:r w:rsidR="0069546F" w:rsidRPr="00E375CA">
                            <w:rPr>
                              <w:rFonts w:cs="Arial"/>
                              <w:bCs/>
                              <w:sz w:val="12"/>
                              <w:szCs w:val="12"/>
                            </w:rPr>
                            <w:fldChar w:fldCharType="end"/>
                          </w:r>
                          <w:r w:rsidRPr="00E375CA">
                            <w:rPr>
                              <w:rFonts w:cs="Arial"/>
                              <w:sz w:val="12"/>
                              <w:szCs w:val="12"/>
                            </w:rPr>
                            <w:t xml:space="preserve"> von </w:t>
                          </w:r>
                          <w:r w:rsidR="0069546F" w:rsidRPr="00E375CA">
                            <w:rPr>
                              <w:rFonts w:cs="Arial"/>
                              <w:bCs/>
                              <w:sz w:val="12"/>
                              <w:szCs w:val="12"/>
                            </w:rPr>
                            <w:fldChar w:fldCharType="begin"/>
                          </w:r>
                          <w:r w:rsidRPr="00E375CA">
                            <w:rPr>
                              <w:rFonts w:cs="Arial"/>
                              <w:bCs/>
                              <w:sz w:val="12"/>
                              <w:szCs w:val="12"/>
                            </w:rPr>
                            <w:instrText>NUMPAGES</w:instrText>
                          </w:r>
                          <w:r w:rsidR="0069546F" w:rsidRPr="00E375CA">
                            <w:rPr>
                              <w:rFonts w:cs="Arial"/>
                              <w:bCs/>
                              <w:sz w:val="12"/>
                              <w:szCs w:val="12"/>
                            </w:rPr>
                            <w:fldChar w:fldCharType="separate"/>
                          </w:r>
                          <w:r w:rsidR="00741BF3">
                            <w:rPr>
                              <w:rFonts w:cs="Arial"/>
                              <w:bCs/>
                              <w:noProof/>
                              <w:sz w:val="12"/>
                              <w:szCs w:val="12"/>
                            </w:rPr>
                            <w:t>4</w:t>
                          </w:r>
                          <w:r w:rsidR="0069546F" w:rsidRPr="00E375CA">
                            <w:rPr>
                              <w:rFonts w:cs="Arial"/>
                              <w:bCs/>
                              <w:sz w:val="12"/>
                              <w:szCs w:val="12"/>
                            </w:rPr>
                            <w:fldChar w:fldCharType="end"/>
                          </w:r>
                        </w:p>
                        <w:p w14:paraId="07547A01" w14:textId="77777777" w:rsidR="004E7089" w:rsidRPr="00962706" w:rsidRDefault="004E7089">
                          <w:pPr>
                            <w:rPr>
                              <w:rFonts w:cs="Arial"/>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996DD4" id="_x0000_t202" coordsize="21600,21600" o:spt="202" path="m,l,21600r21600,l21600,xe">
              <v:stroke joinstyle="miter"/>
              <v:path gradientshapeok="t" o:connecttype="rect"/>
            </v:shapetype>
            <v:shape id="Textfeld 2" o:spid="_x0000_s1028" type="#_x0000_t202" style="position:absolute;margin-left:427.75pt;margin-top:45.95pt;width:54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" filled="f" stroked="f">
              <v:textbox inset="0,0,0,0">
                <w:txbxContent>
                  <w:p w14:paraId="22A66A1B" w14:textId="73019D7E" w:rsidR="004E7089" w:rsidRPr="00E375CA" w:rsidRDefault="004E7089" w:rsidP="004E7089">
                    <w:pPr>
                      <w:pStyle w:val="Kopfzeile"/>
                      <w:jc w:val="right"/>
                      <w:rPr>
                        <w:rFonts w:cs="Arial"/>
                        <w:sz w:val="12"/>
                        <w:szCs w:val="12"/>
                      </w:rPr>
                    </w:pPr>
                    <w:r w:rsidRPr="00E375CA">
                      <w:rPr>
                        <w:rFonts w:cs="Arial"/>
                        <w:sz w:val="12"/>
                        <w:szCs w:val="12"/>
                      </w:rPr>
                      <w:t xml:space="preserve">Seite </w:t>
                    </w:r>
                    <w:r w:rsidR="0069546F" w:rsidRPr="00E375CA">
                      <w:rPr>
                        <w:rFonts w:cs="Arial"/>
                        <w:bCs/>
                        <w:sz w:val="12"/>
                        <w:szCs w:val="12"/>
                      </w:rPr>
                      <w:fldChar w:fldCharType="begin"/>
                    </w:r>
                    <w:r w:rsidRPr="00E375CA">
                      <w:rPr>
                        <w:rFonts w:cs="Arial"/>
                        <w:bCs/>
                        <w:sz w:val="12"/>
                        <w:szCs w:val="12"/>
                      </w:rPr>
                      <w:instrText>PAGE</w:instrText>
                    </w:r>
                    <w:r w:rsidR="0069546F" w:rsidRPr="00E375CA">
                      <w:rPr>
                        <w:rFonts w:cs="Arial"/>
                        <w:bCs/>
                        <w:sz w:val="12"/>
                        <w:szCs w:val="12"/>
                      </w:rPr>
                      <w:fldChar w:fldCharType="separate"/>
                    </w:r>
                    <w:r w:rsidR="00741BF3">
                      <w:rPr>
                        <w:rFonts w:cs="Arial"/>
                        <w:bCs/>
                        <w:noProof/>
                        <w:sz w:val="12"/>
                        <w:szCs w:val="12"/>
                      </w:rPr>
                      <w:t>3</w:t>
                    </w:r>
                    <w:r w:rsidR="0069546F" w:rsidRPr="00E375CA">
                      <w:rPr>
                        <w:rFonts w:cs="Arial"/>
                        <w:bCs/>
                        <w:sz w:val="12"/>
                        <w:szCs w:val="12"/>
                      </w:rPr>
                      <w:fldChar w:fldCharType="end"/>
                    </w:r>
                    <w:r w:rsidRPr="00E375CA">
                      <w:rPr>
                        <w:rFonts w:cs="Arial"/>
                        <w:sz w:val="12"/>
                        <w:szCs w:val="12"/>
                      </w:rPr>
                      <w:t xml:space="preserve"> von </w:t>
                    </w:r>
                    <w:r w:rsidR="0069546F" w:rsidRPr="00E375CA">
                      <w:rPr>
                        <w:rFonts w:cs="Arial"/>
                        <w:bCs/>
                        <w:sz w:val="12"/>
                        <w:szCs w:val="12"/>
                      </w:rPr>
                      <w:fldChar w:fldCharType="begin"/>
                    </w:r>
                    <w:r w:rsidRPr="00E375CA">
                      <w:rPr>
                        <w:rFonts w:cs="Arial"/>
                        <w:bCs/>
                        <w:sz w:val="12"/>
                        <w:szCs w:val="12"/>
                      </w:rPr>
                      <w:instrText>NUMPAGES</w:instrText>
                    </w:r>
                    <w:r w:rsidR="0069546F" w:rsidRPr="00E375CA">
                      <w:rPr>
                        <w:rFonts w:cs="Arial"/>
                        <w:bCs/>
                        <w:sz w:val="12"/>
                        <w:szCs w:val="12"/>
                      </w:rPr>
                      <w:fldChar w:fldCharType="separate"/>
                    </w:r>
                    <w:r w:rsidR="00741BF3">
                      <w:rPr>
                        <w:rFonts w:cs="Arial"/>
                        <w:bCs/>
                        <w:noProof/>
                        <w:sz w:val="12"/>
                        <w:szCs w:val="12"/>
                      </w:rPr>
                      <w:t>4</w:t>
                    </w:r>
                    <w:r w:rsidR="0069546F" w:rsidRPr="00E375CA">
                      <w:rPr>
                        <w:rFonts w:cs="Arial"/>
                        <w:bCs/>
                        <w:sz w:val="12"/>
                        <w:szCs w:val="12"/>
                      </w:rPr>
                      <w:fldChar w:fldCharType="end"/>
                    </w:r>
                  </w:p>
                  <w:p w14:paraId="07547A01" w14:textId="77777777" w:rsidR="004E7089" w:rsidRPr="00962706" w:rsidRDefault="004E7089">
                    <w:pPr>
                      <w:rPr>
                        <w:rFonts w:cs="Arial"/>
                        <w:sz w:val="16"/>
                        <w:szCs w:val="16"/>
                      </w:rPr>
                    </w:pPr>
                  </w:p>
                </w:txbxContent>
              </v:textbox>
            </v:shape>
          </w:pict>
        </mc:Fallback>
      </mc:AlternateContent>
    </w:r>
    <w:r w:rsidR="000D234B" w:rsidRPr="00962706">
      <w:rPr>
        <w:rFonts w:cs="Arial"/>
        <w:color w:val="000000"/>
        <w:sz w:val="12"/>
        <w:szCs w:val="12"/>
      </w:rPr>
      <w:t xml:space="preserve">REHAU </w:t>
    </w:r>
    <w:r w:rsidR="000D234B">
      <w:rPr>
        <w:rFonts w:cs="Arial"/>
        <w:color w:val="000000"/>
        <w:sz w:val="12"/>
        <w:szCs w:val="12"/>
      </w:rPr>
      <w:t>Industries SE &amp; Co. KG</w:t>
    </w:r>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Presse- und Öffentlichkeitsarbeit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w:t>
    </w:r>
    <w:proofErr w:type="spellStart"/>
    <w:r w:rsidR="000D234B" w:rsidRPr="00962706">
      <w:rPr>
        <w:rFonts w:cs="Arial"/>
        <w:color w:val="000000"/>
        <w:sz w:val="12"/>
        <w:szCs w:val="12"/>
      </w:rPr>
      <w:t>Rheniumhaus</w:t>
    </w:r>
    <w:proofErr w:type="spellEnd"/>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w:t>
    </w:r>
    <w:r w:rsidR="002A5BF2" w:rsidRPr="002A5BF2">
      <w:rPr>
        <w:rFonts w:cs="Arial"/>
        <w:color w:val="000000"/>
        <w:sz w:val="12"/>
        <w:szCs w:val="12"/>
      </w:rPr>
      <w:t>Helmut-Wagner-Str. 1</w:t>
    </w:r>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95111</w:t>
    </w:r>
    <w:r w:rsidR="000D234B">
      <w:rPr>
        <w:rFonts w:cs="Arial"/>
        <w:color w:val="000000"/>
        <w:sz w:val="12"/>
        <w:szCs w:val="12"/>
      </w:rPr>
      <w:t xml:space="preserve"> </w:t>
    </w:r>
    <w:proofErr w:type="spellStart"/>
    <w:r w:rsidR="000D234B">
      <w:rPr>
        <w:rFonts w:cs="Arial"/>
        <w:color w:val="000000"/>
        <w:sz w:val="12"/>
        <w:szCs w:val="12"/>
      </w:rPr>
      <w:t>Rehau</w:t>
    </w:r>
    <w:proofErr w:type="spellEnd"/>
    <w:r w:rsidR="000D234B" w:rsidRPr="00962706">
      <w:rPr>
        <w:rFonts w:cs="Arial"/>
        <w:color w:val="000000"/>
        <w:sz w:val="12"/>
        <w:szCs w:val="12"/>
      </w:rPr>
      <w:br/>
      <w:t xml:space="preserve">Tel.: +49 9283 77-1004, -1094, -1457, </w:t>
    </w:r>
    <w:r w:rsidR="000D234B">
      <w:rPr>
        <w:rFonts w:cs="Arial"/>
        <w:color w:val="000000"/>
        <w:sz w:val="12"/>
        <w:szCs w:val="12"/>
      </w:rPr>
      <w:t xml:space="preserve">-1441, </w:t>
    </w:r>
    <w:r w:rsidR="000D234B" w:rsidRPr="00962706">
      <w:rPr>
        <w:rFonts w:cs="Arial"/>
        <w:color w:val="000000"/>
        <w:sz w:val="12"/>
        <w:szCs w:val="12"/>
      </w:rPr>
      <w:t>-2385</w:t>
    </w:r>
    <w:r w:rsidR="000D234B">
      <w:rPr>
        <w:rFonts w:cs="Arial"/>
        <w:color w:val="000000"/>
        <w:sz w:val="12"/>
        <w:szCs w:val="12"/>
      </w:rPr>
      <w:t xml:space="preserve"> und +49 </w:t>
    </w:r>
    <w:r w:rsidR="002A5BF2">
      <w:rPr>
        <w:rFonts w:cs="Arial"/>
        <w:color w:val="000000"/>
        <w:sz w:val="12"/>
        <w:szCs w:val="12"/>
      </w:rPr>
      <w:t xml:space="preserve">9131 92 </w:t>
    </w:r>
    <w:r w:rsidR="000D234B">
      <w:rPr>
        <w:rFonts w:cs="Arial"/>
        <w:color w:val="000000"/>
        <w:sz w:val="12"/>
        <w:szCs w:val="12"/>
      </w:rPr>
      <w:t>-</w:t>
    </w:r>
    <w:r w:rsidR="002A5BF2">
      <w:rPr>
        <w:rFonts w:cs="Arial"/>
        <w:color w:val="000000"/>
        <w:sz w:val="12"/>
        <w:szCs w:val="12"/>
      </w:rPr>
      <w:t>5638</w:t>
    </w:r>
    <w:r w:rsidR="000D234B" w:rsidRPr="00962706">
      <w:rPr>
        <w:rFonts w:cs="Arial"/>
        <w:color w:val="000000"/>
        <w:sz w:val="12"/>
        <w:szCs w:val="12"/>
      </w:rPr>
      <w:br/>
    </w:r>
    <w:hyperlink r:id="rId1" w:history="1">
      <w:r w:rsidR="000D234B" w:rsidRPr="00962706">
        <w:rPr>
          <w:rStyle w:val="Hyperlink"/>
          <w:rFonts w:cs="Arial"/>
          <w:color w:val="000000"/>
          <w:sz w:val="12"/>
          <w:szCs w:val="12"/>
          <w:u w:val="none"/>
        </w:rPr>
        <w:t>presse@rehau.com</w:t>
      </w:r>
    </w:hyperlink>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w:t>
    </w:r>
    <w:hyperlink r:id="rId2" w:history="1">
      <w:r w:rsidR="00E855F4" w:rsidRPr="00E855F4">
        <w:rPr>
          <w:rStyle w:val="Hyperlink"/>
          <w:rFonts w:cs="Arial"/>
          <w:sz w:val="12"/>
          <w:szCs w:val="12"/>
        </w:rPr>
        <w:t>http//:bs.rehau.de</w:t>
      </w:r>
    </w:hyperlink>
  </w:p>
  <w:p w14:paraId="07459315" w14:textId="77777777" w:rsidR="00F53C14" w:rsidRPr="00E375CA" w:rsidRDefault="00F53C14" w:rsidP="00F53C14">
    <w:pPr>
      <w:pStyle w:val="Fuzeile"/>
      <w:suppressAutoHyphens/>
      <w:spacing w:before="480" w:line="210" w:lineRule="exact"/>
      <w:rPr>
        <w:rFonts w:cs="Arial"/>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E0DE3" w14:textId="2394D50F" w:rsidR="00DD7B22" w:rsidRPr="00962706" w:rsidRDefault="00DD7B22" w:rsidP="00DD7B22">
    <w:pPr>
      <w:pStyle w:val="Fuzeile"/>
      <w:suppressAutoHyphens/>
      <w:spacing w:before="480" w:line="210" w:lineRule="exact"/>
      <w:rPr>
        <w:rFonts w:cs="Arial"/>
        <w:color w:val="000000"/>
        <w:sz w:val="12"/>
        <w:szCs w:val="12"/>
      </w:rPr>
    </w:pPr>
    <w:r w:rsidRPr="00962706">
      <w:rPr>
        <w:rFonts w:cs="Arial"/>
        <w:color w:val="000000"/>
        <w:sz w:val="12"/>
        <w:szCs w:val="12"/>
      </w:rPr>
      <w:t xml:space="preserve">REHAU </w:t>
    </w:r>
    <w:r w:rsidR="00FB57B6">
      <w:rPr>
        <w:rFonts w:cs="Arial"/>
        <w:color w:val="000000"/>
        <w:sz w:val="12"/>
        <w:szCs w:val="12"/>
      </w:rPr>
      <w:t>Industries SE &amp; Co. KG</w:t>
    </w:r>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Presse- und Öffentlichkeitsarbeit </w:t>
    </w:r>
    <w:r w:rsidRPr="00962706">
      <w:rPr>
        <w:rFonts w:ascii="Symbol" w:eastAsia="Symbol" w:hAnsi="Symbol" w:cs="Symbol"/>
        <w:color w:val="000000"/>
        <w:sz w:val="12"/>
        <w:szCs w:val="12"/>
      </w:rPr>
      <w:t></w:t>
    </w:r>
    <w:r w:rsidRPr="00962706">
      <w:rPr>
        <w:rFonts w:cs="Arial"/>
        <w:color w:val="000000"/>
        <w:sz w:val="12"/>
        <w:szCs w:val="12"/>
      </w:rPr>
      <w:t xml:space="preserve"> </w:t>
    </w:r>
    <w:proofErr w:type="spellStart"/>
    <w:r w:rsidRPr="00962706">
      <w:rPr>
        <w:rFonts w:cs="Arial"/>
        <w:color w:val="000000"/>
        <w:sz w:val="12"/>
        <w:szCs w:val="12"/>
      </w:rPr>
      <w:t>Rheniumhaus</w:t>
    </w:r>
    <w:proofErr w:type="spellEnd"/>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w:t>
    </w:r>
    <w:r w:rsidR="005434DF" w:rsidRPr="002A5BF2">
      <w:rPr>
        <w:rFonts w:cs="Arial"/>
        <w:color w:val="000000"/>
        <w:sz w:val="12"/>
        <w:szCs w:val="12"/>
      </w:rPr>
      <w:t>Helmut-Wagner-Str. 1</w:t>
    </w:r>
    <w:r w:rsidR="005434DF" w:rsidRPr="00962706">
      <w:rPr>
        <w:rFonts w:cs="Arial"/>
        <w:color w:val="000000"/>
        <w:sz w:val="12"/>
        <w:szCs w:val="12"/>
      </w:rPr>
      <w:t xml:space="preserve"> </w:t>
    </w:r>
    <w:r w:rsidR="009F5F7F" w:rsidRPr="00962706">
      <w:rPr>
        <w:rFonts w:ascii="Symbol" w:eastAsia="Symbol" w:hAnsi="Symbol" w:cs="Symbol"/>
        <w:color w:val="000000"/>
        <w:sz w:val="12"/>
        <w:szCs w:val="12"/>
      </w:rPr>
      <w:t></w:t>
    </w:r>
    <w:r w:rsidR="009F5F7F" w:rsidRPr="00962706">
      <w:rPr>
        <w:rFonts w:cs="Arial"/>
        <w:color w:val="000000"/>
        <w:sz w:val="12"/>
        <w:szCs w:val="12"/>
      </w:rPr>
      <w:t xml:space="preserve"> </w:t>
    </w:r>
    <w:r w:rsidRPr="00962706">
      <w:rPr>
        <w:rFonts w:cs="Arial"/>
        <w:color w:val="000000"/>
        <w:sz w:val="12"/>
        <w:szCs w:val="12"/>
      </w:rPr>
      <w:t>95111</w:t>
    </w:r>
    <w:r w:rsidR="00C75044">
      <w:rPr>
        <w:rFonts w:cs="Arial"/>
        <w:color w:val="000000"/>
        <w:sz w:val="12"/>
        <w:szCs w:val="12"/>
      </w:rPr>
      <w:t xml:space="preserve"> </w:t>
    </w:r>
    <w:proofErr w:type="spellStart"/>
    <w:r w:rsidR="00C75044">
      <w:rPr>
        <w:rFonts w:cs="Arial"/>
        <w:color w:val="000000"/>
        <w:sz w:val="12"/>
        <w:szCs w:val="12"/>
      </w:rPr>
      <w:t>Rehau</w:t>
    </w:r>
    <w:proofErr w:type="spellEnd"/>
    <w:r w:rsidRPr="00962706">
      <w:rPr>
        <w:rFonts w:cs="Arial"/>
        <w:color w:val="000000"/>
        <w:sz w:val="12"/>
        <w:szCs w:val="12"/>
      </w:rPr>
      <w:br/>
      <w:t xml:space="preserve">Tel.: +49 9283 77-1004, -1094, -1457, </w:t>
    </w:r>
    <w:r w:rsidR="00674132">
      <w:rPr>
        <w:rFonts w:cs="Arial"/>
        <w:color w:val="000000"/>
        <w:sz w:val="12"/>
        <w:szCs w:val="12"/>
      </w:rPr>
      <w:t xml:space="preserve">-1441, </w:t>
    </w:r>
    <w:r w:rsidRPr="00962706">
      <w:rPr>
        <w:rFonts w:cs="Arial"/>
        <w:color w:val="000000"/>
        <w:sz w:val="12"/>
        <w:szCs w:val="12"/>
      </w:rPr>
      <w:t>-2385</w:t>
    </w:r>
    <w:r w:rsidR="00CD031F">
      <w:rPr>
        <w:rFonts w:cs="Arial"/>
        <w:color w:val="000000"/>
        <w:sz w:val="12"/>
        <w:szCs w:val="12"/>
      </w:rPr>
      <w:t xml:space="preserve"> und </w:t>
    </w:r>
    <w:r w:rsidR="005434DF">
      <w:rPr>
        <w:rFonts w:cs="Arial"/>
        <w:color w:val="000000"/>
        <w:sz w:val="12"/>
        <w:szCs w:val="12"/>
      </w:rPr>
      <w:t>+49 9131 92 -5638</w:t>
    </w:r>
    <w:r w:rsidRPr="00962706">
      <w:rPr>
        <w:rFonts w:cs="Arial"/>
        <w:color w:val="000000"/>
        <w:sz w:val="12"/>
        <w:szCs w:val="12"/>
      </w:rPr>
      <w:br/>
    </w:r>
    <w:hyperlink r:id="rId1" w:history="1">
      <w:r w:rsidRPr="00962706">
        <w:rPr>
          <w:rStyle w:val="Hyperlink"/>
          <w:rFonts w:cs="Arial"/>
          <w:color w:val="000000"/>
          <w:sz w:val="12"/>
          <w:szCs w:val="12"/>
          <w:u w:val="none"/>
        </w:rPr>
        <w:t>presse@rehau.com</w:t>
      </w:r>
    </w:hyperlink>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w:t>
    </w:r>
    <w:hyperlink r:id="rId2" w:history="1">
      <w:r w:rsidR="00795ACC" w:rsidRPr="00795ACC">
        <w:rPr>
          <w:rStyle w:val="Hyperlink"/>
          <w:rFonts w:cs="Arial"/>
          <w:sz w:val="12"/>
          <w:szCs w:val="12"/>
        </w:rPr>
        <w:t>bs.rehau.de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5C4E6" w14:textId="77777777" w:rsidR="00261E23" w:rsidRDefault="00261E23">
      <w:r>
        <w:separator/>
      </w:r>
    </w:p>
  </w:footnote>
  <w:footnote w:type="continuationSeparator" w:id="0">
    <w:p w14:paraId="792C0623" w14:textId="77777777" w:rsidR="00261E23" w:rsidRDefault="00261E23">
      <w:r>
        <w:continuationSeparator/>
      </w:r>
    </w:p>
  </w:footnote>
  <w:footnote w:type="continuationNotice" w:id="1">
    <w:p w14:paraId="41E6DD6E" w14:textId="77777777" w:rsidR="00261E23" w:rsidRDefault="00261E2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918A4" w14:textId="77777777" w:rsidR="008757AB" w:rsidRDefault="008757AB">
    <w:pPr>
      <w:pStyle w:val="Kopfzeile"/>
    </w:pPr>
    <w:r>
      <w:rPr>
        <w:noProof/>
      </w:rPr>
      <mc:AlternateContent>
        <mc:Choice Requires="wps">
          <w:drawing>
            <wp:anchor distT="0" distB="0" distL="0" distR="0" simplePos="0" relativeHeight="251658244" behindDoc="0" locked="0" layoutInCell="1" allowOverlap="1" wp14:anchorId="3E7A97BD" wp14:editId="001BFB11">
              <wp:simplePos x="635" y="635"/>
              <wp:positionH relativeFrom="page">
                <wp:align>center</wp:align>
              </wp:positionH>
              <wp:positionV relativeFrom="page">
                <wp:align>top</wp:align>
              </wp:positionV>
              <wp:extent cx="443865" cy="443865"/>
              <wp:effectExtent l="0" t="0" r="0" b="9525"/>
              <wp:wrapNone/>
              <wp:docPr id="3" name="Textfeld 3" descr="Intern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B83DA" w14:textId="77777777" w:rsidR="008757AB" w:rsidRPr="008757AB" w:rsidRDefault="008757AB" w:rsidP="008757AB">
                          <w:pPr>
                            <w:rPr>
                              <w:rFonts w:ascii="Calibri" w:eastAsia="Calibri" w:hAnsi="Calibri" w:cs="Calibri"/>
                              <w:noProof/>
                              <w:color w:val="000000"/>
                            </w:rPr>
                          </w:pPr>
                          <w:r w:rsidRPr="008757AB">
                            <w:rPr>
                              <w:rFonts w:ascii="Calibri" w:eastAsia="Calibri" w:hAnsi="Calibri" w:cs="Calibri"/>
                              <w:noProof/>
                              <w:color w:val="00000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E7A97BD" id="_x0000_t202" coordsize="21600,21600" o:spt="202" path="m,l,21600r21600,l21600,xe">
              <v:stroke joinstyle="miter"/>
              <v:path gradientshapeok="t" o:connecttype="rect"/>
            </v:shapetype>
            <v:shape id="Textfeld 3" o:spid="_x0000_s1026" type="#_x0000_t202" alt="Intern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CBB83DA" w14:textId="77777777" w:rsidR="008757AB" w:rsidRPr="008757AB" w:rsidRDefault="008757AB" w:rsidP="008757AB">
                    <w:pPr>
                      <w:rPr>
                        <w:rFonts w:ascii="Calibri" w:eastAsia="Calibri" w:hAnsi="Calibri" w:cs="Calibri"/>
                        <w:noProof/>
                        <w:color w:val="000000"/>
                      </w:rPr>
                    </w:pPr>
                    <w:r w:rsidRPr="008757AB">
                      <w:rPr>
                        <w:rFonts w:ascii="Calibri" w:eastAsia="Calibri" w:hAnsi="Calibri" w:cs="Calibri"/>
                        <w:noProof/>
                        <w:color w:val="00000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8CBEF" w14:textId="77777777" w:rsidR="00E03D35" w:rsidRDefault="008757AB">
    <w:pPr>
      <w:pStyle w:val="Kopfzeile"/>
    </w:pPr>
    <w:r>
      <w:rPr>
        <w:noProof/>
      </w:rPr>
      <mc:AlternateContent>
        <mc:Choice Requires="wps">
          <w:drawing>
            <wp:anchor distT="0" distB="0" distL="0" distR="0" simplePos="0" relativeHeight="251658245" behindDoc="0" locked="0" layoutInCell="1" allowOverlap="1" wp14:anchorId="4C7B60A4" wp14:editId="34374687">
              <wp:simplePos x="635" y="635"/>
              <wp:positionH relativeFrom="page">
                <wp:align>center</wp:align>
              </wp:positionH>
              <wp:positionV relativeFrom="page">
                <wp:align>top</wp:align>
              </wp:positionV>
              <wp:extent cx="443865" cy="443865"/>
              <wp:effectExtent l="0" t="0" r="0" b="9525"/>
              <wp:wrapNone/>
              <wp:docPr id="4" name="Textfeld 4" descr="Intern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4A5D23" w14:textId="77777777" w:rsidR="008757AB" w:rsidRPr="008757AB" w:rsidRDefault="008757AB" w:rsidP="008757AB">
                          <w:pPr>
                            <w:rPr>
                              <w:rFonts w:ascii="Calibri" w:eastAsia="Calibri" w:hAnsi="Calibri" w:cs="Calibri"/>
                              <w:noProof/>
                              <w:color w:val="00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C7B60A4" id="_x0000_t202" coordsize="21600,21600" o:spt="202" path="m,l,21600r21600,l21600,xe">
              <v:stroke joinstyle="miter"/>
              <v:path gradientshapeok="t" o:connecttype="rect"/>
            </v:shapetype>
            <v:shape id="Textfeld 4" o:spid="_x0000_s1027" type="#_x0000_t202" alt="Intern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44A5D23" w14:textId="77777777" w:rsidR="008757AB" w:rsidRPr="008757AB" w:rsidRDefault="008757AB" w:rsidP="008757AB">
                    <w:pPr>
                      <w:rPr>
                        <w:rFonts w:ascii="Calibri" w:eastAsia="Calibri" w:hAnsi="Calibri" w:cs="Calibri"/>
                        <w:noProof/>
                        <w:color w:val="000000"/>
                      </w:rPr>
                    </w:pPr>
                  </w:p>
                </w:txbxContent>
              </v:textbox>
              <w10:wrap anchorx="page" anchory="page"/>
            </v:shape>
          </w:pict>
        </mc:Fallback>
      </mc:AlternateContent>
    </w:r>
  </w:p>
  <w:sdt>
    <w:sdtPr>
      <w:id w:val="-1771004916"/>
      <w:docPartObj>
        <w:docPartGallery w:val="Page Numbers (Top of Page)"/>
        <w:docPartUnique/>
      </w:docPartObj>
    </w:sdtPr>
    <w:sdtEndPr>
      <w:rPr>
        <w:rFonts w:ascii="Arial Narrow" w:hAnsi="Arial Narrow"/>
      </w:rPr>
    </w:sdtEndPr>
    <w:sdtContent>
      <w:p w14:paraId="637805D2" w14:textId="77777777" w:rsidR="00E03D35" w:rsidRDefault="00E03D35">
        <w:pPr>
          <w:pStyle w:val="Kopfzeile"/>
        </w:pPr>
      </w:p>
      <w:p w14:paraId="463F29E8" w14:textId="77777777" w:rsidR="00E03D35" w:rsidRDefault="00E03D35">
        <w:pPr>
          <w:pStyle w:val="Kopfzeile"/>
        </w:pPr>
      </w:p>
      <w:p w14:paraId="3B7B4B86" w14:textId="77777777" w:rsidR="004E7089" w:rsidRDefault="004E7089">
        <w:pPr>
          <w:pStyle w:val="Kopfzeile"/>
          <w:rPr>
            <w:rFonts w:ascii="Arial Narrow" w:hAnsi="Arial Narrow"/>
          </w:rPr>
        </w:pPr>
      </w:p>
      <w:p w14:paraId="3A0FF5F2" w14:textId="77777777" w:rsidR="004E7089" w:rsidRDefault="004E7089">
        <w:pPr>
          <w:pStyle w:val="Kopfzeile"/>
          <w:rPr>
            <w:rFonts w:ascii="Arial Narrow" w:hAnsi="Arial Narrow"/>
          </w:rPr>
        </w:pPr>
      </w:p>
      <w:p w14:paraId="5630AD66" w14:textId="77777777" w:rsidR="004E7089" w:rsidRDefault="00741BF3">
        <w:pPr>
          <w:pStyle w:val="Kopfzeile"/>
          <w:rPr>
            <w:rFonts w:ascii="Arial Narrow" w:hAnsi="Arial Narrow"/>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5C6B8" w14:textId="77777777" w:rsidR="00457227" w:rsidRDefault="00FF1571">
    <w:pPr>
      <w:pStyle w:val="Kopfzeile"/>
      <w:rPr>
        <w:noProof/>
      </w:rPr>
    </w:pPr>
    <w:r>
      <w:rPr>
        <w:noProof/>
      </w:rPr>
      <w:drawing>
        <wp:anchor distT="0" distB="0" distL="114300" distR="114300" simplePos="0" relativeHeight="251658243" behindDoc="1" locked="0" layoutInCell="1" allowOverlap="1" wp14:anchorId="6850EF0A" wp14:editId="03EF510A">
          <wp:simplePos x="0" y="0"/>
          <wp:positionH relativeFrom="column">
            <wp:posOffset>4275510</wp:posOffset>
          </wp:positionH>
          <wp:positionV relativeFrom="paragraph">
            <wp:posOffset>-153615</wp:posOffset>
          </wp:positionV>
          <wp:extent cx="2167200" cy="1058400"/>
          <wp:effectExtent l="0" t="0" r="5080" b="8890"/>
          <wp:wrapTight wrapText="bothSides">
            <wp:wrapPolygon edited="0">
              <wp:start x="0" y="0"/>
              <wp:lineTo x="0" y="21393"/>
              <wp:lineTo x="21461" y="21393"/>
              <wp:lineTo x="21461" y="0"/>
              <wp:lineTo x="0" y="0"/>
            </wp:wrapPolygon>
          </wp:wrapTight>
          <wp:docPr id="19" name="Grafik 19"/>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1058400"/>
                  </a:xfrm>
                  <a:prstGeom prst="rect">
                    <a:avLst/>
                  </a:prstGeom>
                </pic:spPr>
              </pic:pic>
            </a:graphicData>
          </a:graphic>
          <wp14:sizeRelH relativeFrom="margin">
            <wp14:pctWidth>0</wp14:pctWidth>
          </wp14:sizeRelH>
          <wp14:sizeRelV relativeFrom="margin">
            <wp14:pctHeight>0</wp14:pctHeight>
          </wp14:sizeRelV>
        </wp:anchor>
      </w:drawing>
    </w:r>
    <w:r w:rsidR="009F5F7F">
      <w:rPr>
        <w:noProof/>
      </w:rPr>
      <mc:AlternateContent>
        <mc:Choice Requires="wps">
          <w:drawing>
            <wp:anchor distT="0" distB="0" distL="114300" distR="114300" simplePos="0" relativeHeight="251658242" behindDoc="1" locked="1" layoutInCell="1" allowOverlap="1" wp14:anchorId="0F04B085" wp14:editId="41F4A786">
              <wp:simplePos x="0" y="0"/>
              <wp:positionH relativeFrom="column">
                <wp:posOffset>3687445</wp:posOffset>
              </wp:positionH>
              <wp:positionV relativeFrom="page">
                <wp:posOffset>1749425</wp:posOffset>
              </wp:positionV>
              <wp:extent cx="2446655" cy="14605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46050"/>
                      </a:xfrm>
                      <a:prstGeom prst="rect">
                        <a:avLst/>
                      </a:prstGeom>
                      <a:noFill/>
                      <a:ln w="9525">
                        <a:noFill/>
                        <a:miter lim="800000"/>
                        <a:headEnd/>
                        <a:tailEnd/>
                      </a:ln>
                    </wps:spPr>
                    <wps:txbx>
                      <w:txbxContent>
                        <w:p w14:paraId="2A589998" w14:textId="515789FB" w:rsidR="00F06830" w:rsidRDefault="00FB57B6" w:rsidP="00F06830">
                          <w:pPr>
                            <w:jc w:val="right"/>
                          </w:pPr>
                          <w:r>
                            <w:fldChar w:fldCharType="begin"/>
                          </w:r>
                          <w:r>
                            <w:instrText xml:space="preserve"> TIME \@ "dd.MM.yyyy" </w:instrText>
                          </w:r>
                          <w:r>
                            <w:fldChar w:fldCharType="separate"/>
                          </w:r>
                          <w:r w:rsidR="00741BF3">
                            <w:rPr>
                              <w:noProof/>
                            </w:rPr>
                            <w:t>04.06.2024</w:t>
                          </w:r>
                          <w:r>
                            <w:fldChar w:fldCharType="end"/>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F04B085" id="_x0000_t202" coordsize="21600,21600" o:spt="202" path="m,l,21600r21600,l21600,xe">
              <v:stroke joinstyle="miter"/>
              <v:path gradientshapeok="t" o:connecttype="rect"/>
            </v:shapetype>
            <v:shape id="_x0000_s1029" type="#_x0000_t202" style="position:absolute;margin-left:290.35pt;margin-top:137.75pt;width:192.65pt;height:11.5pt;z-index:-251658238;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" filled="f" stroked="f">
              <v:textbox style="mso-fit-shape-to-text:t" inset="0,0,0,0">
                <w:txbxContent>
                  <w:p w14:paraId="2A589998" w14:textId="515789FB" w:rsidR="00F06830" w:rsidRDefault="00FB57B6" w:rsidP="00F06830">
                    <w:pPr>
                      <w:jc w:val="right"/>
                    </w:pPr>
                    <w:r>
                      <w:fldChar w:fldCharType="begin"/>
                    </w:r>
                    <w:r>
                      <w:instrText xml:space="preserve"> TIME \@ "dd.MM.yyyy" </w:instrText>
                    </w:r>
                    <w:r>
                      <w:fldChar w:fldCharType="separate"/>
                    </w:r>
                    <w:r w:rsidR="00741BF3">
                      <w:rPr>
                        <w:noProof/>
                      </w:rPr>
                      <w:t>04.06.2024</w:t>
                    </w:r>
                    <w:r>
                      <w:fldChar w:fldCharType="end"/>
                    </w:r>
                  </w:p>
                </w:txbxContent>
              </v:textbox>
              <w10:wrap anchory="page"/>
              <w10:anchorlock/>
            </v:shape>
          </w:pict>
        </mc:Fallback>
      </mc:AlternateContent>
    </w:r>
    <w:r w:rsidR="00F06830">
      <w:rPr>
        <w:noProof/>
      </w:rPr>
      <w:t xml:space="preserve"> </w:t>
    </w:r>
  </w:p>
  <w:p w14:paraId="6D98A12B" w14:textId="77777777" w:rsidR="00457227" w:rsidRDefault="00457227">
    <w:pPr>
      <w:pStyle w:val="Kopfzeile"/>
      <w:rPr>
        <w:noProof/>
      </w:rPr>
    </w:pPr>
  </w:p>
  <w:p w14:paraId="2946DB82" w14:textId="77777777" w:rsidR="00457227" w:rsidRDefault="00457227">
    <w:pPr>
      <w:pStyle w:val="Kopfzeile"/>
      <w:rPr>
        <w:noProof/>
      </w:rPr>
    </w:pPr>
  </w:p>
  <w:p w14:paraId="5997CC1D" w14:textId="77777777" w:rsidR="00457227" w:rsidRDefault="00457227">
    <w:pPr>
      <w:pStyle w:val="Kopfzeile"/>
      <w:rPr>
        <w:noProof/>
      </w:rPr>
    </w:pPr>
  </w:p>
  <w:p w14:paraId="110FFD37" w14:textId="77777777" w:rsidR="00457227" w:rsidRDefault="00457227">
    <w:pPr>
      <w:pStyle w:val="Kopfzeile"/>
      <w:rPr>
        <w:noProof/>
      </w:rPr>
    </w:pPr>
  </w:p>
  <w:p w14:paraId="6B699379" w14:textId="77777777" w:rsidR="00457227" w:rsidRDefault="00457227">
    <w:pPr>
      <w:pStyle w:val="Kopfzeile"/>
      <w:rPr>
        <w:noProof/>
      </w:rPr>
    </w:pPr>
  </w:p>
  <w:p w14:paraId="3FE9F23F" w14:textId="77777777" w:rsidR="00457227" w:rsidRDefault="00457227">
    <w:pPr>
      <w:pStyle w:val="Kopfzeile"/>
      <w:rPr>
        <w:noProof/>
      </w:rPr>
    </w:pPr>
  </w:p>
  <w:p w14:paraId="1F72F646" w14:textId="77777777" w:rsidR="00457227" w:rsidRDefault="00457227">
    <w:pPr>
      <w:pStyle w:val="Kopfzeile"/>
      <w:rPr>
        <w:noProof/>
      </w:rPr>
    </w:pPr>
  </w:p>
  <w:p w14:paraId="16C78FF7" w14:textId="77777777" w:rsidR="00457227" w:rsidRDefault="005E0490">
    <w:pPr>
      <w:pStyle w:val="Kopfzeile"/>
      <w:rPr>
        <w:noProof/>
      </w:rPr>
    </w:pPr>
    <w:r>
      <w:rPr>
        <w:rFonts w:ascii="Arial Narrow" w:hAnsi="Arial Narrow"/>
        <w:noProof/>
        <w:color w:val="333333"/>
        <w:sz w:val="40"/>
        <w:szCs w:val="40"/>
      </w:rPr>
      <mc:AlternateContent>
        <mc:Choice Requires="wps">
          <w:drawing>
            <wp:anchor distT="0" distB="0" distL="114300" distR="114300" simplePos="0" relativeHeight="251658241" behindDoc="0" locked="0" layoutInCell="1" allowOverlap="1" wp14:anchorId="61CB84E9" wp14:editId="57B6D88D">
              <wp:simplePos x="0" y="0"/>
              <wp:positionH relativeFrom="column">
                <wp:posOffset>-5080</wp:posOffset>
              </wp:positionH>
              <wp:positionV relativeFrom="paragraph">
                <wp:posOffset>119380</wp:posOffset>
              </wp:positionV>
              <wp:extent cx="4743450" cy="29146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91465"/>
                      </a:xfrm>
                      <a:prstGeom prst="rect">
                        <a:avLst/>
                      </a:prstGeom>
                      <a:noFill/>
                      <a:ln w="9525">
                        <a:noFill/>
                        <a:miter lim="800000"/>
                        <a:headEnd/>
                        <a:tailEnd/>
                      </a:ln>
                    </wps:spPr>
                    <wps:txbx>
                      <w:txbxContent>
                        <w:p w14:paraId="452BD8EF" w14:textId="77777777" w:rsidR="00F06830" w:rsidRPr="002779A4" w:rsidRDefault="0071728B" w:rsidP="00F06830">
                          <w:pPr>
                            <w:rPr>
                              <w:rFonts w:ascii="Arial Narrow" w:hAnsi="Arial Narrow"/>
                              <w:b/>
                              <w:sz w:val="40"/>
                              <w:szCs w:val="40"/>
                            </w:rPr>
                          </w:pPr>
                          <w:r>
                            <w:rPr>
                              <w:rFonts w:ascii="Arial Narrow" w:hAnsi="Arial Narrow"/>
                              <w:b/>
                              <w:sz w:val="40"/>
                              <w:szCs w:val="40"/>
                            </w:rPr>
                            <w:t xml:space="preserve">PRESSEMELDUNG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CB84E9" id="_x0000_s1030" type="#_x0000_t202" style="position:absolute;margin-left:-.4pt;margin-top:9.4pt;width:373.5pt;height:22.9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" filled="f" stroked="f">
              <v:textbox style="mso-fit-shape-to-text:t" inset="0,0,0,0">
                <w:txbxContent>
                  <w:p w14:paraId="452BD8EF" w14:textId="77777777" w:rsidR="00F06830" w:rsidRPr="002779A4" w:rsidRDefault="0071728B" w:rsidP="00F06830">
                    <w:pPr>
                      <w:rPr>
                        <w:rFonts w:ascii="Arial Narrow" w:hAnsi="Arial Narrow"/>
                        <w:b/>
                        <w:sz w:val="40"/>
                        <w:szCs w:val="40"/>
                      </w:rPr>
                    </w:pPr>
                    <w:r>
                      <w:rPr>
                        <w:rFonts w:ascii="Arial Narrow" w:hAnsi="Arial Narrow"/>
                        <w:b/>
                        <w:sz w:val="40"/>
                        <w:szCs w:val="40"/>
                      </w:rPr>
                      <w:t xml:space="preserve">PRESSEMELDUNG </w:t>
                    </w:r>
                  </w:p>
                </w:txbxContent>
              </v:textbox>
            </v:shape>
          </w:pict>
        </mc:Fallback>
      </mc:AlternateContent>
    </w:r>
  </w:p>
  <w:p w14:paraId="08CE6F91" w14:textId="0B82A2EF" w:rsidR="00457227" w:rsidRDefault="00E33933" w:rsidP="00F45AA7">
    <w:pPr>
      <w:pStyle w:val="Kopfzeile"/>
      <w:tabs>
        <w:tab w:val="clear" w:pos="4536"/>
        <w:tab w:val="left" w:pos="9072"/>
      </w:tabs>
      <w:rPr>
        <w:noProof/>
      </w:rPr>
    </w:pPr>
    <w:r>
      <w:rPr>
        <w:noProof/>
      </w:rPr>
      <w:t>6</w:t>
    </w:r>
  </w:p>
  <w:p w14:paraId="61CDCEAD" w14:textId="77777777" w:rsidR="00457227" w:rsidRDefault="00457227">
    <w:pPr>
      <w:pStyle w:val="Kopfzeile"/>
      <w:rPr>
        <w:noProof/>
      </w:rPr>
    </w:pPr>
  </w:p>
  <w:p w14:paraId="6BB9E253" w14:textId="77777777" w:rsidR="00457227" w:rsidRDefault="00457227">
    <w:pPr>
      <w:pStyle w:val="Kopfzeile"/>
      <w:rPr>
        <w:noProof/>
      </w:rPr>
    </w:pPr>
  </w:p>
  <w:p w14:paraId="23DE523C" w14:textId="77777777" w:rsidR="00457227" w:rsidRDefault="00457227">
    <w:pPr>
      <w:pStyle w:val="Kopfzeile"/>
      <w:rPr>
        <w:noProof/>
      </w:rPr>
    </w:pPr>
  </w:p>
  <w:p w14:paraId="52E56223" w14:textId="77777777" w:rsidR="00F53C14" w:rsidRDefault="00F53C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F239E"/>
    <w:multiLevelType w:val="hybridMultilevel"/>
    <w:tmpl w:val="41AAA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3">
      <o:colormru v:ext="edit" colors="#70965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3D"/>
    <w:rsid w:val="000023E2"/>
    <w:rsid w:val="00004EC7"/>
    <w:rsid w:val="00005E59"/>
    <w:rsid w:val="0001555C"/>
    <w:rsid w:val="0003082B"/>
    <w:rsid w:val="0004170F"/>
    <w:rsid w:val="00042BB0"/>
    <w:rsid w:val="00051AE0"/>
    <w:rsid w:val="000521D0"/>
    <w:rsid w:val="000576B3"/>
    <w:rsid w:val="00063541"/>
    <w:rsid w:val="00064763"/>
    <w:rsid w:val="000757A7"/>
    <w:rsid w:val="00077CE4"/>
    <w:rsid w:val="00082C3E"/>
    <w:rsid w:val="00084C69"/>
    <w:rsid w:val="00086E45"/>
    <w:rsid w:val="00087477"/>
    <w:rsid w:val="00093A89"/>
    <w:rsid w:val="000948A6"/>
    <w:rsid w:val="000A2859"/>
    <w:rsid w:val="000A2889"/>
    <w:rsid w:val="000A7B59"/>
    <w:rsid w:val="000B7B84"/>
    <w:rsid w:val="000C1B34"/>
    <w:rsid w:val="000C1F5C"/>
    <w:rsid w:val="000C6CF1"/>
    <w:rsid w:val="000D234B"/>
    <w:rsid w:val="000D32F7"/>
    <w:rsid w:val="000D74A8"/>
    <w:rsid w:val="000F0388"/>
    <w:rsid w:val="000F5990"/>
    <w:rsid w:val="001001CA"/>
    <w:rsid w:val="00100F66"/>
    <w:rsid w:val="00115855"/>
    <w:rsid w:val="00116B79"/>
    <w:rsid w:val="00125FA8"/>
    <w:rsid w:val="001304CB"/>
    <w:rsid w:val="00133001"/>
    <w:rsid w:val="00135E96"/>
    <w:rsid w:val="00140D40"/>
    <w:rsid w:val="00141D69"/>
    <w:rsid w:val="001438F7"/>
    <w:rsid w:val="001511FA"/>
    <w:rsid w:val="0015367F"/>
    <w:rsid w:val="00155F28"/>
    <w:rsid w:val="001566A2"/>
    <w:rsid w:val="001604D5"/>
    <w:rsid w:val="00174FFD"/>
    <w:rsid w:val="001828B3"/>
    <w:rsid w:val="00185F57"/>
    <w:rsid w:val="00190DF7"/>
    <w:rsid w:val="001A3237"/>
    <w:rsid w:val="001A744D"/>
    <w:rsid w:val="001B218A"/>
    <w:rsid w:val="001C6322"/>
    <w:rsid w:val="001D28F2"/>
    <w:rsid w:val="001E0481"/>
    <w:rsid w:val="001E1B78"/>
    <w:rsid w:val="001F67DD"/>
    <w:rsid w:val="002057B3"/>
    <w:rsid w:val="00211A19"/>
    <w:rsid w:val="00214BB4"/>
    <w:rsid w:val="00214D25"/>
    <w:rsid w:val="002158F4"/>
    <w:rsid w:val="0021701A"/>
    <w:rsid w:val="002175BF"/>
    <w:rsid w:val="002211EF"/>
    <w:rsid w:val="002233FC"/>
    <w:rsid w:val="0023056E"/>
    <w:rsid w:val="00232E1D"/>
    <w:rsid w:val="002420F6"/>
    <w:rsid w:val="00251692"/>
    <w:rsid w:val="002516F0"/>
    <w:rsid w:val="00253013"/>
    <w:rsid w:val="002537FF"/>
    <w:rsid w:val="00257439"/>
    <w:rsid w:val="0025798F"/>
    <w:rsid w:val="00261E23"/>
    <w:rsid w:val="002651E9"/>
    <w:rsid w:val="00273C2B"/>
    <w:rsid w:val="002779A4"/>
    <w:rsid w:val="00281C48"/>
    <w:rsid w:val="00286E13"/>
    <w:rsid w:val="002930D6"/>
    <w:rsid w:val="002A1CB3"/>
    <w:rsid w:val="002A5BF2"/>
    <w:rsid w:val="002B4D53"/>
    <w:rsid w:val="002C1D6F"/>
    <w:rsid w:val="002C3B37"/>
    <w:rsid w:val="002C68C7"/>
    <w:rsid w:val="002D3024"/>
    <w:rsid w:val="002D3495"/>
    <w:rsid w:val="002D3C97"/>
    <w:rsid w:val="002D43B8"/>
    <w:rsid w:val="002D67BF"/>
    <w:rsid w:val="002E5654"/>
    <w:rsid w:val="002E7525"/>
    <w:rsid w:val="002F7C67"/>
    <w:rsid w:val="00301F72"/>
    <w:rsid w:val="003035CB"/>
    <w:rsid w:val="003037AE"/>
    <w:rsid w:val="00303A7F"/>
    <w:rsid w:val="00306A2F"/>
    <w:rsid w:val="003102D9"/>
    <w:rsid w:val="003145F3"/>
    <w:rsid w:val="00317908"/>
    <w:rsid w:val="00330116"/>
    <w:rsid w:val="00332337"/>
    <w:rsid w:val="00335C99"/>
    <w:rsid w:val="00336EF4"/>
    <w:rsid w:val="00340B98"/>
    <w:rsid w:val="00343C5F"/>
    <w:rsid w:val="00344C25"/>
    <w:rsid w:val="00345598"/>
    <w:rsid w:val="003503B8"/>
    <w:rsid w:val="003618FB"/>
    <w:rsid w:val="003658E0"/>
    <w:rsid w:val="00366C26"/>
    <w:rsid w:val="00367C52"/>
    <w:rsid w:val="00382AE6"/>
    <w:rsid w:val="00390476"/>
    <w:rsid w:val="00391E46"/>
    <w:rsid w:val="003A4425"/>
    <w:rsid w:val="003A768C"/>
    <w:rsid w:val="003B01B0"/>
    <w:rsid w:val="003B66E3"/>
    <w:rsid w:val="003C0A28"/>
    <w:rsid w:val="003D2230"/>
    <w:rsid w:val="003D3CE0"/>
    <w:rsid w:val="003E16FC"/>
    <w:rsid w:val="003E3D4E"/>
    <w:rsid w:val="003F31EB"/>
    <w:rsid w:val="00421447"/>
    <w:rsid w:val="00422052"/>
    <w:rsid w:val="00424F98"/>
    <w:rsid w:val="0042654F"/>
    <w:rsid w:val="0043498F"/>
    <w:rsid w:val="004406C3"/>
    <w:rsid w:val="004445CE"/>
    <w:rsid w:val="00451E12"/>
    <w:rsid w:val="00452135"/>
    <w:rsid w:val="00455553"/>
    <w:rsid w:val="00457227"/>
    <w:rsid w:val="00460CEA"/>
    <w:rsid w:val="00460E19"/>
    <w:rsid w:val="0046747E"/>
    <w:rsid w:val="00470A89"/>
    <w:rsid w:val="00485B61"/>
    <w:rsid w:val="0048626C"/>
    <w:rsid w:val="00492C19"/>
    <w:rsid w:val="004A4A56"/>
    <w:rsid w:val="004A76A3"/>
    <w:rsid w:val="004A7A1D"/>
    <w:rsid w:val="004B2F34"/>
    <w:rsid w:val="004C28CB"/>
    <w:rsid w:val="004C2929"/>
    <w:rsid w:val="004C6003"/>
    <w:rsid w:val="004D1B4C"/>
    <w:rsid w:val="004D3CCA"/>
    <w:rsid w:val="004D7EDF"/>
    <w:rsid w:val="004E51EC"/>
    <w:rsid w:val="004E60A8"/>
    <w:rsid w:val="004E7089"/>
    <w:rsid w:val="004F5EC6"/>
    <w:rsid w:val="004F69F9"/>
    <w:rsid w:val="004F7315"/>
    <w:rsid w:val="0050308B"/>
    <w:rsid w:val="00505BF2"/>
    <w:rsid w:val="0051134F"/>
    <w:rsid w:val="00512C9C"/>
    <w:rsid w:val="0051595A"/>
    <w:rsid w:val="00516E35"/>
    <w:rsid w:val="0052117D"/>
    <w:rsid w:val="00522F3A"/>
    <w:rsid w:val="00527A76"/>
    <w:rsid w:val="005434DF"/>
    <w:rsid w:val="0054580D"/>
    <w:rsid w:val="00547EC9"/>
    <w:rsid w:val="005502FF"/>
    <w:rsid w:val="00553E34"/>
    <w:rsid w:val="005569B3"/>
    <w:rsid w:val="00564CB6"/>
    <w:rsid w:val="005652E7"/>
    <w:rsid w:val="005777F7"/>
    <w:rsid w:val="00583380"/>
    <w:rsid w:val="00587ECB"/>
    <w:rsid w:val="0059021E"/>
    <w:rsid w:val="005972A1"/>
    <w:rsid w:val="005A2092"/>
    <w:rsid w:val="005A34A1"/>
    <w:rsid w:val="005A473B"/>
    <w:rsid w:val="005B22DB"/>
    <w:rsid w:val="005B277A"/>
    <w:rsid w:val="005B339F"/>
    <w:rsid w:val="005B345C"/>
    <w:rsid w:val="005B710B"/>
    <w:rsid w:val="005C23B9"/>
    <w:rsid w:val="005C2F73"/>
    <w:rsid w:val="005C3E93"/>
    <w:rsid w:val="005D328B"/>
    <w:rsid w:val="005D5A09"/>
    <w:rsid w:val="005E0490"/>
    <w:rsid w:val="005E1B3D"/>
    <w:rsid w:val="005E263D"/>
    <w:rsid w:val="005E547A"/>
    <w:rsid w:val="005E60C8"/>
    <w:rsid w:val="005E6F1E"/>
    <w:rsid w:val="005F0C59"/>
    <w:rsid w:val="005F12D8"/>
    <w:rsid w:val="005F5FAF"/>
    <w:rsid w:val="005F6D7A"/>
    <w:rsid w:val="00601C3F"/>
    <w:rsid w:val="006147C8"/>
    <w:rsid w:val="00620563"/>
    <w:rsid w:val="006249D5"/>
    <w:rsid w:val="00634A04"/>
    <w:rsid w:val="006374EE"/>
    <w:rsid w:val="00637CD8"/>
    <w:rsid w:val="0065180B"/>
    <w:rsid w:val="0065191B"/>
    <w:rsid w:val="00651AD2"/>
    <w:rsid w:val="006548AA"/>
    <w:rsid w:val="00654B75"/>
    <w:rsid w:val="00656F0E"/>
    <w:rsid w:val="00657C55"/>
    <w:rsid w:val="00663005"/>
    <w:rsid w:val="0066361E"/>
    <w:rsid w:val="00664CB8"/>
    <w:rsid w:val="0066509C"/>
    <w:rsid w:val="0067150B"/>
    <w:rsid w:val="00674132"/>
    <w:rsid w:val="006777DD"/>
    <w:rsid w:val="00680BA7"/>
    <w:rsid w:val="0069546F"/>
    <w:rsid w:val="006A162D"/>
    <w:rsid w:val="006A3DC7"/>
    <w:rsid w:val="006A3EB9"/>
    <w:rsid w:val="006A4D28"/>
    <w:rsid w:val="006B026F"/>
    <w:rsid w:val="006B2B01"/>
    <w:rsid w:val="006B3FE5"/>
    <w:rsid w:val="006B49F8"/>
    <w:rsid w:val="006B4E6C"/>
    <w:rsid w:val="006B6BDE"/>
    <w:rsid w:val="006C12E7"/>
    <w:rsid w:val="006C68A0"/>
    <w:rsid w:val="006D3994"/>
    <w:rsid w:val="006E04B2"/>
    <w:rsid w:val="006E0D34"/>
    <w:rsid w:val="006E2AA8"/>
    <w:rsid w:val="006E52B0"/>
    <w:rsid w:val="006E76BB"/>
    <w:rsid w:val="006F54C5"/>
    <w:rsid w:val="006F58EF"/>
    <w:rsid w:val="00702302"/>
    <w:rsid w:val="00702BD3"/>
    <w:rsid w:val="0070401B"/>
    <w:rsid w:val="007057E9"/>
    <w:rsid w:val="00713D9D"/>
    <w:rsid w:val="0071728B"/>
    <w:rsid w:val="007219F8"/>
    <w:rsid w:val="007238E8"/>
    <w:rsid w:val="007252C5"/>
    <w:rsid w:val="007253EE"/>
    <w:rsid w:val="007275A7"/>
    <w:rsid w:val="0073131E"/>
    <w:rsid w:val="00731742"/>
    <w:rsid w:val="007335A0"/>
    <w:rsid w:val="00734211"/>
    <w:rsid w:val="00735FAF"/>
    <w:rsid w:val="00736D6A"/>
    <w:rsid w:val="00741BF3"/>
    <w:rsid w:val="00742540"/>
    <w:rsid w:val="007426C9"/>
    <w:rsid w:val="00746749"/>
    <w:rsid w:val="00746C37"/>
    <w:rsid w:val="00747EC3"/>
    <w:rsid w:val="007510EB"/>
    <w:rsid w:val="00756A00"/>
    <w:rsid w:val="00764CFA"/>
    <w:rsid w:val="00765310"/>
    <w:rsid w:val="007666CB"/>
    <w:rsid w:val="00777565"/>
    <w:rsid w:val="00786468"/>
    <w:rsid w:val="00790313"/>
    <w:rsid w:val="00791556"/>
    <w:rsid w:val="0079195E"/>
    <w:rsid w:val="00795ACC"/>
    <w:rsid w:val="007A7190"/>
    <w:rsid w:val="007B12CF"/>
    <w:rsid w:val="007C2A11"/>
    <w:rsid w:val="007C6677"/>
    <w:rsid w:val="007C70AF"/>
    <w:rsid w:val="007D3156"/>
    <w:rsid w:val="007D6CA8"/>
    <w:rsid w:val="007D7750"/>
    <w:rsid w:val="007E6F41"/>
    <w:rsid w:val="007F6083"/>
    <w:rsid w:val="008135D6"/>
    <w:rsid w:val="008153E3"/>
    <w:rsid w:val="00816D5A"/>
    <w:rsid w:val="008258E3"/>
    <w:rsid w:val="00826BD1"/>
    <w:rsid w:val="008278E4"/>
    <w:rsid w:val="00830783"/>
    <w:rsid w:val="00830794"/>
    <w:rsid w:val="008323B0"/>
    <w:rsid w:val="00833AF7"/>
    <w:rsid w:val="0083418B"/>
    <w:rsid w:val="008445C3"/>
    <w:rsid w:val="008502DD"/>
    <w:rsid w:val="00854179"/>
    <w:rsid w:val="00865D62"/>
    <w:rsid w:val="008757AB"/>
    <w:rsid w:val="00877195"/>
    <w:rsid w:val="008822CC"/>
    <w:rsid w:val="00886BB0"/>
    <w:rsid w:val="00890B81"/>
    <w:rsid w:val="008A098D"/>
    <w:rsid w:val="008A411F"/>
    <w:rsid w:val="008A70D1"/>
    <w:rsid w:val="008B216A"/>
    <w:rsid w:val="008B536C"/>
    <w:rsid w:val="008B6E24"/>
    <w:rsid w:val="008C7431"/>
    <w:rsid w:val="008D2F34"/>
    <w:rsid w:val="008D3BAF"/>
    <w:rsid w:val="008D4FCB"/>
    <w:rsid w:val="008E07B1"/>
    <w:rsid w:val="008E3A41"/>
    <w:rsid w:val="008E4F83"/>
    <w:rsid w:val="008E6B6A"/>
    <w:rsid w:val="008E77D7"/>
    <w:rsid w:val="008F1D12"/>
    <w:rsid w:val="008F6442"/>
    <w:rsid w:val="00901829"/>
    <w:rsid w:val="0091021B"/>
    <w:rsid w:val="009103D6"/>
    <w:rsid w:val="00915D43"/>
    <w:rsid w:val="00915DFD"/>
    <w:rsid w:val="009172CD"/>
    <w:rsid w:val="009219B3"/>
    <w:rsid w:val="009246F2"/>
    <w:rsid w:val="0092522C"/>
    <w:rsid w:val="009255E0"/>
    <w:rsid w:val="0094157C"/>
    <w:rsid w:val="00941845"/>
    <w:rsid w:val="00957572"/>
    <w:rsid w:val="00961778"/>
    <w:rsid w:val="00962706"/>
    <w:rsid w:val="009638B3"/>
    <w:rsid w:val="009662C6"/>
    <w:rsid w:val="009727E2"/>
    <w:rsid w:val="00973645"/>
    <w:rsid w:val="009768A8"/>
    <w:rsid w:val="009952EE"/>
    <w:rsid w:val="00995965"/>
    <w:rsid w:val="009A0F74"/>
    <w:rsid w:val="009A1283"/>
    <w:rsid w:val="009B153E"/>
    <w:rsid w:val="009B2367"/>
    <w:rsid w:val="009B329B"/>
    <w:rsid w:val="009B3A9B"/>
    <w:rsid w:val="009C0A21"/>
    <w:rsid w:val="009C3387"/>
    <w:rsid w:val="009C4505"/>
    <w:rsid w:val="009C7685"/>
    <w:rsid w:val="009D052C"/>
    <w:rsid w:val="009D13C6"/>
    <w:rsid w:val="009D47E3"/>
    <w:rsid w:val="009F14D6"/>
    <w:rsid w:val="009F5E01"/>
    <w:rsid w:val="009F5F7F"/>
    <w:rsid w:val="00A113D0"/>
    <w:rsid w:val="00A159B2"/>
    <w:rsid w:val="00A2624F"/>
    <w:rsid w:val="00A311A4"/>
    <w:rsid w:val="00A358E7"/>
    <w:rsid w:val="00A36E11"/>
    <w:rsid w:val="00A42EB8"/>
    <w:rsid w:val="00A42F14"/>
    <w:rsid w:val="00A43250"/>
    <w:rsid w:val="00A4362A"/>
    <w:rsid w:val="00A53BE8"/>
    <w:rsid w:val="00A60D01"/>
    <w:rsid w:val="00A624DC"/>
    <w:rsid w:val="00A62A75"/>
    <w:rsid w:val="00A71304"/>
    <w:rsid w:val="00A71462"/>
    <w:rsid w:val="00A84407"/>
    <w:rsid w:val="00A84AEC"/>
    <w:rsid w:val="00A856F6"/>
    <w:rsid w:val="00A90596"/>
    <w:rsid w:val="00A93FF6"/>
    <w:rsid w:val="00AA0F96"/>
    <w:rsid w:val="00AB4FEF"/>
    <w:rsid w:val="00AC20B6"/>
    <w:rsid w:val="00AC2B3C"/>
    <w:rsid w:val="00AC30F2"/>
    <w:rsid w:val="00AC486C"/>
    <w:rsid w:val="00AC5F17"/>
    <w:rsid w:val="00AD3762"/>
    <w:rsid w:val="00AD52FF"/>
    <w:rsid w:val="00AD59B9"/>
    <w:rsid w:val="00AD5E21"/>
    <w:rsid w:val="00AE190C"/>
    <w:rsid w:val="00AE61CC"/>
    <w:rsid w:val="00AF1F83"/>
    <w:rsid w:val="00AF27F2"/>
    <w:rsid w:val="00AF77AE"/>
    <w:rsid w:val="00B049AF"/>
    <w:rsid w:val="00B05D59"/>
    <w:rsid w:val="00B167CF"/>
    <w:rsid w:val="00B40DF6"/>
    <w:rsid w:val="00B46069"/>
    <w:rsid w:val="00B46DA0"/>
    <w:rsid w:val="00B52304"/>
    <w:rsid w:val="00B54D08"/>
    <w:rsid w:val="00B601DA"/>
    <w:rsid w:val="00B61133"/>
    <w:rsid w:val="00B65FF1"/>
    <w:rsid w:val="00B668E2"/>
    <w:rsid w:val="00B715E2"/>
    <w:rsid w:val="00B74302"/>
    <w:rsid w:val="00B76914"/>
    <w:rsid w:val="00B8162C"/>
    <w:rsid w:val="00B828AA"/>
    <w:rsid w:val="00B90692"/>
    <w:rsid w:val="00B94E8C"/>
    <w:rsid w:val="00B95521"/>
    <w:rsid w:val="00B979DE"/>
    <w:rsid w:val="00BA16F3"/>
    <w:rsid w:val="00BA539B"/>
    <w:rsid w:val="00BA6A92"/>
    <w:rsid w:val="00BA72AC"/>
    <w:rsid w:val="00BB527C"/>
    <w:rsid w:val="00BB726E"/>
    <w:rsid w:val="00BC2640"/>
    <w:rsid w:val="00BC3557"/>
    <w:rsid w:val="00BD188C"/>
    <w:rsid w:val="00BD265B"/>
    <w:rsid w:val="00BD7F78"/>
    <w:rsid w:val="00BE3067"/>
    <w:rsid w:val="00BE3190"/>
    <w:rsid w:val="00BE5B1B"/>
    <w:rsid w:val="00BE6065"/>
    <w:rsid w:val="00BE73CA"/>
    <w:rsid w:val="00C0121D"/>
    <w:rsid w:val="00C019BA"/>
    <w:rsid w:val="00C0656E"/>
    <w:rsid w:val="00C11A0F"/>
    <w:rsid w:val="00C13DAE"/>
    <w:rsid w:val="00C165BF"/>
    <w:rsid w:val="00C20133"/>
    <w:rsid w:val="00C21470"/>
    <w:rsid w:val="00C2403A"/>
    <w:rsid w:val="00C2443E"/>
    <w:rsid w:val="00C2722F"/>
    <w:rsid w:val="00C308C6"/>
    <w:rsid w:val="00C3788A"/>
    <w:rsid w:val="00C51356"/>
    <w:rsid w:val="00C5543B"/>
    <w:rsid w:val="00C56518"/>
    <w:rsid w:val="00C709CE"/>
    <w:rsid w:val="00C7403A"/>
    <w:rsid w:val="00C75044"/>
    <w:rsid w:val="00C77D8E"/>
    <w:rsid w:val="00C82857"/>
    <w:rsid w:val="00C85672"/>
    <w:rsid w:val="00C90547"/>
    <w:rsid w:val="00C95B98"/>
    <w:rsid w:val="00C96606"/>
    <w:rsid w:val="00C97DA0"/>
    <w:rsid w:val="00CA096E"/>
    <w:rsid w:val="00CA333F"/>
    <w:rsid w:val="00CA5CFE"/>
    <w:rsid w:val="00CB21C4"/>
    <w:rsid w:val="00CD031F"/>
    <w:rsid w:val="00CD1B09"/>
    <w:rsid w:val="00CD3EEA"/>
    <w:rsid w:val="00CD5555"/>
    <w:rsid w:val="00CD6578"/>
    <w:rsid w:val="00CE4335"/>
    <w:rsid w:val="00CF6068"/>
    <w:rsid w:val="00CF677D"/>
    <w:rsid w:val="00CF7940"/>
    <w:rsid w:val="00CF7ADD"/>
    <w:rsid w:val="00D1397E"/>
    <w:rsid w:val="00D1570F"/>
    <w:rsid w:val="00D35786"/>
    <w:rsid w:val="00D35E35"/>
    <w:rsid w:val="00D40A04"/>
    <w:rsid w:val="00D52058"/>
    <w:rsid w:val="00D60214"/>
    <w:rsid w:val="00D6282D"/>
    <w:rsid w:val="00D66663"/>
    <w:rsid w:val="00D67EC3"/>
    <w:rsid w:val="00D803E7"/>
    <w:rsid w:val="00D80B6B"/>
    <w:rsid w:val="00D8176A"/>
    <w:rsid w:val="00D8733B"/>
    <w:rsid w:val="00D87F3F"/>
    <w:rsid w:val="00D92197"/>
    <w:rsid w:val="00D941D6"/>
    <w:rsid w:val="00DA12C7"/>
    <w:rsid w:val="00DA280F"/>
    <w:rsid w:val="00DA6F9C"/>
    <w:rsid w:val="00DA7DA4"/>
    <w:rsid w:val="00DB3703"/>
    <w:rsid w:val="00DC3F4F"/>
    <w:rsid w:val="00DC42E9"/>
    <w:rsid w:val="00DD161D"/>
    <w:rsid w:val="00DD7A75"/>
    <w:rsid w:val="00DD7B22"/>
    <w:rsid w:val="00DE7420"/>
    <w:rsid w:val="00DF7E5E"/>
    <w:rsid w:val="00E015E8"/>
    <w:rsid w:val="00E03D35"/>
    <w:rsid w:val="00E159E0"/>
    <w:rsid w:val="00E24772"/>
    <w:rsid w:val="00E24D37"/>
    <w:rsid w:val="00E26367"/>
    <w:rsid w:val="00E30112"/>
    <w:rsid w:val="00E33933"/>
    <w:rsid w:val="00E3512D"/>
    <w:rsid w:val="00E358F4"/>
    <w:rsid w:val="00E375CA"/>
    <w:rsid w:val="00E4550E"/>
    <w:rsid w:val="00E53A40"/>
    <w:rsid w:val="00E66F93"/>
    <w:rsid w:val="00E67EA5"/>
    <w:rsid w:val="00E72C8F"/>
    <w:rsid w:val="00E81065"/>
    <w:rsid w:val="00E82C0E"/>
    <w:rsid w:val="00E855F4"/>
    <w:rsid w:val="00E87AFA"/>
    <w:rsid w:val="00E87F33"/>
    <w:rsid w:val="00E95C21"/>
    <w:rsid w:val="00E95CCE"/>
    <w:rsid w:val="00EB101D"/>
    <w:rsid w:val="00EB172E"/>
    <w:rsid w:val="00EC3549"/>
    <w:rsid w:val="00EC75BA"/>
    <w:rsid w:val="00ED0D21"/>
    <w:rsid w:val="00ED283A"/>
    <w:rsid w:val="00ED2968"/>
    <w:rsid w:val="00ED5170"/>
    <w:rsid w:val="00EE2CF1"/>
    <w:rsid w:val="00EE3A95"/>
    <w:rsid w:val="00EE53ED"/>
    <w:rsid w:val="00EE5961"/>
    <w:rsid w:val="00EF2312"/>
    <w:rsid w:val="00EF3E3A"/>
    <w:rsid w:val="00F04612"/>
    <w:rsid w:val="00F06830"/>
    <w:rsid w:val="00F12704"/>
    <w:rsid w:val="00F142F8"/>
    <w:rsid w:val="00F1438D"/>
    <w:rsid w:val="00F20CAE"/>
    <w:rsid w:val="00F23A78"/>
    <w:rsid w:val="00F27B08"/>
    <w:rsid w:val="00F3674D"/>
    <w:rsid w:val="00F45AA7"/>
    <w:rsid w:val="00F53C14"/>
    <w:rsid w:val="00F601DC"/>
    <w:rsid w:val="00F61D3D"/>
    <w:rsid w:val="00F63F7F"/>
    <w:rsid w:val="00F64E49"/>
    <w:rsid w:val="00F729F3"/>
    <w:rsid w:val="00F744C9"/>
    <w:rsid w:val="00F74AA0"/>
    <w:rsid w:val="00F77465"/>
    <w:rsid w:val="00F85520"/>
    <w:rsid w:val="00F92B5D"/>
    <w:rsid w:val="00F95FFB"/>
    <w:rsid w:val="00FA2606"/>
    <w:rsid w:val="00FA6C72"/>
    <w:rsid w:val="00FB116E"/>
    <w:rsid w:val="00FB25D0"/>
    <w:rsid w:val="00FB57B6"/>
    <w:rsid w:val="00FC53B1"/>
    <w:rsid w:val="00FC58FE"/>
    <w:rsid w:val="00FD18F3"/>
    <w:rsid w:val="00FD3C27"/>
    <w:rsid w:val="00FE1278"/>
    <w:rsid w:val="00FE4661"/>
    <w:rsid w:val="00FE4CA7"/>
    <w:rsid w:val="00FE5358"/>
    <w:rsid w:val="00FE755D"/>
    <w:rsid w:val="00FF1571"/>
    <w:rsid w:val="02EB7918"/>
    <w:rsid w:val="075D784A"/>
    <w:rsid w:val="0B63EF79"/>
    <w:rsid w:val="0B883B50"/>
    <w:rsid w:val="0C9E14EA"/>
    <w:rsid w:val="12E2E51C"/>
    <w:rsid w:val="1687C6A7"/>
    <w:rsid w:val="1C6595E2"/>
    <w:rsid w:val="1CFED5F2"/>
    <w:rsid w:val="1E77D00B"/>
    <w:rsid w:val="2E0BDA9C"/>
    <w:rsid w:val="2FC75EEB"/>
    <w:rsid w:val="33012D74"/>
    <w:rsid w:val="3547066A"/>
    <w:rsid w:val="359EDEC2"/>
    <w:rsid w:val="3971CCC8"/>
    <w:rsid w:val="3A8EE110"/>
    <w:rsid w:val="3F08853A"/>
    <w:rsid w:val="4395F1EA"/>
    <w:rsid w:val="45E21F50"/>
    <w:rsid w:val="4654B1BF"/>
    <w:rsid w:val="49D033AB"/>
    <w:rsid w:val="4D32EC24"/>
    <w:rsid w:val="4DE58F41"/>
    <w:rsid w:val="4FD2E3E9"/>
    <w:rsid w:val="5884CDF6"/>
    <w:rsid w:val="59B4CB64"/>
    <w:rsid w:val="5BEBF067"/>
    <w:rsid w:val="5EEE79DF"/>
    <w:rsid w:val="65A62255"/>
    <w:rsid w:val="65BF365D"/>
    <w:rsid w:val="6EFCF2B8"/>
    <w:rsid w:val="6F3103B3"/>
    <w:rsid w:val="70A52109"/>
    <w:rsid w:val="763D8D68"/>
    <w:rsid w:val="79E822AA"/>
    <w:rsid w:val="7A65AE8B"/>
    <w:rsid w:val="7B448B3F"/>
    <w:rsid w:val="7B6B0085"/>
    <w:rsid w:val="7B83F30B"/>
    <w:rsid w:val="7E8DC7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70965e"/>
    </o:shapedefaults>
    <o:shapelayout v:ext="edit">
      <o:idmap v:ext="edit" data="2"/>
    </o:shapelayout>
  </w:shapeDefaults>
  <w:decimalSymbol w:val=","/>
  <w:listSeparator w:val=";"/>
  <w14:docId w14:val="32239090"/>
  <w15:docId w15:val="{8E460EE9-3A3C-4B5D-96BA-FF051CB46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53C14"/>
    <w:rPr>
      <w:rFonts w:ascii="Arial" w:hAnsi="Arial"/>
    </w:rPr>
  </w:style>
  <w:style w:type="paragraph" w:styleId="berschrift1">
    <w:name w:val="heading 1"/>
    <w:basedOn w:val="Standard"/>
    <w:next w:val="Standard"/>
    <w:qFormat/>
    <w:rsid w:val="0069546F"/>
    <w:pPr>
      <w:keepNext/>
      <w:framePr w:hSpace="141" w:wrap="around" w:vAnchor="text" w:hAnchor="page" w:x="4783" w:y="24"/>
      <w:outlineLvl w:val="0"/>
    </w:pPr>
    <w:rPr>
      <w:rFonts w:ascii="Arial Narrow" w:hAnsi="Arial Narrow"/>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Flietext112facherZeilenabstand">
    <w:name w:val="Normal: Fließtext 1 1/2 facher Zeilenabstand"/>
    <w:basedOn w:val="Standard"/>
    <w:rsid w:val="006249D5"/>
    <w:pPr>
      <w:spacing w:line="360" w:lineRule="auto"/>
    </w:pPr>
    <w:rPr>
      <w:rFonts w:ascii="Arial Narrow" w:hAnsi="Arial Narrow"/>
      <w:sz w:val="22"/>
    </w:rPr>
  </w:style>
  <w:style w:type="paragraph" w:styleId="Fuzeile">
    <w:name w:val="footer"/>
    <w:basedOn w:val="Standard"/>
    <w:semiHidden/>
    <w:rsid w:val="0069546F"/>
    <w:pPr>
      <w:tabs>
        <w:tab w:val="center" w:pos="4536"/>
        <w:tab w:val="right" w:pos="9072"/>
      </w:tabs>
    </w:pPr>
  </w:style>
  <w:style w:type="character" w:styleId="Hyperlink">
    <w:name w:val="Hyperlink"/>
    <w:semiHidden/>
    <w:rsid w:val="0069546F"/>
    <w:rPr>
      <w:color w:val="0000FF"/>
      <w:u w:val="single"/>
    </w:rPr>
  </w:style>
  <w:style w:type="paragraph" w:customStyle="1" w:styleId="FettEinleitung">
    <w:name w:val="Fett: Einleitung"/>
    <w:basedOn w:val="Standard"/>
    <w:rsid w:val="006249D5"/>
    <w:pPr>
      <w:spacing w:line="360" w:lineRule="auto"/>
    </w:pPr>
    <w:rPr>
      <w:rFonts w:ascii="Arial Narrow" w:hAnsi="Arial Narrow"/>
      <w:b/>
      <w:bCs/>
      <w:sz w:val="22"/>
    </w:rPr>
  </w:style>
  <w:style w:type="paragraph" w:styleId="Sprechblasentext">
    <w:name w:val="Balloon Text"/>
    <w:basedOn w:val="Standard"/>
    <w:semiHidden/>
    <w:rsid w:val="0069546F"/>
    <w:rPr>
      <w:rFonts w:ascii="Tahoma" w:hAnsi="Tahoma" w:cs="Tahoma"/>
      <w:sz w:val="16"/>
      <w:szCs w:val="16"/>
    </w:rPr>
  </w:style>
  <w:style w:type="paragraph" w:customStyle="1" w:styleId="11Fuzeile-8ptProspekt">
    <w:name w:val="11 Fußzeile - 8 pt Prospekt"/>
    <w:semiHidden/>
    <w:rsid w:val="00C308C6"/>
    <w:pPr>
      <w:tabs>
        <w:tab w:val="left" w:pos="170"/>
        <w:tab w:val="left" w:pos="340"/>
        <w:tab w:val="left" w:pos="510"/>
      </w:tabs>
      <w:spacing w:line="298" w:lineRule="auto"/>
    </w:pPr>
    <w:rPr>
      <w:rFonts w:ascii="Arial Narrow" w:hAnsi="Arial Narrow"/>
      <w:color w:val="333333"/>
      <w:sz w:val="16"/>
      <w:szCs w:val="16"/>
    </w:rPr>
  </w:style>
  <w:style w:type="paragraph" w:customStyle="1" w:styleId="FettundkursivAbbinder">
    <w:name w:val="Fett und kursiv: Abbinder"/>
    <w:basedOn w:val="Standard"/>
    <w:rsid w:val="006249D5"/>
    <w:pPr>
      <w:spacing w:line="360" w:lineRule="auto"/>
    </w:pPr>
    <w:rPr>
      <w:rFonts w:ascii="Arial Narrow" w:hAnsi="Arial Narrow"/>
      <w:b/>
      <w:bCs/>
      <w:i/>
      <w:iCs/>
      <w:sz w:val="22"/>
    </w:rPr>
  </w:style>
  <w:style w:type="paragraph" w:customStyle="1" w:styleId="Unterstrichenundfettberschrift">
    <w:name w:val="Unterstrichen und fett: Überschrift"/>
    <w:basedOn w:val="Standard"/>
    <w:rsid w:val="006249D5"/>
    <w:pPr>
      <w:spacing w:line="360" w:lineRule="auto"/>
    </w:pPr>
    <w:rPr>
      <w:rFonts w:ascii="Arial Narrow" w:hAnsi="Arial Narrow"/>
      <w:b/>
      <w:bCs/>
      <w:sz w:val="22"/>
      <w:u w:val="single"/>
    </w:rPr>
  </w:style>
  <w:style w:type="paragraph" w:customStyle="1" w:styleId="NormalFlietext1facherZeilenabstand">
    <w:name w:val="Normal: Fließtext 1 facher Zeilenabstand"/>
    <w:basedOn w:val="Standard"/>
    <w:rsid w:val="006249D5"/>
    <w:rPr>
      <w:rFonts w:ascii="Arial Narrow" w:hAnsi="Arial Narrow"/>
      <w:sz w:val="22"/>
    </w:rPr>
  </w:style>
  <w:style w:type="paragraph" w:customStyle="1" w:styleId="NormalundkursivBildunterschrift">
    <w:name w:val="Normal und kursiv: Bildunterschrift"/>
    <w:basedOn w:val="Standard"/>
    <w:rsid w:val="006249D5"/>
    <w:rPr>
      <w:rFonts w:ascii="Arial Narrow" w:hAnsi="Arial Narrow"/>
      <w:i/>
      <w:iCs/>
      <w:sz w:val="22"/>
    </w:rPr>
  </w:style>
  <w:style w:type="paragraph" w:styleId="Kopfzeile">
    <w:name w:val="header"/>
    <w:basedOn w:val="Standard"/>
    <w:link w:val="KopfzeileZchn"/>
    <w:uiPriority w:val="99"/>
    <w:rsid w:val="00A84AEC"/>
    <w:pPr>
      <w:tabs>
        <w:tab w:val="center" w:pos="4536"/>
        <w:tab w:val="right" w:pos="9072"/>
      </w:tabs>
    </w:pPr>
  </w:style>
  <w:style w:type="character" w:customStyle="1" w:styleId="KopfzeileZchn">
    <w:name w:val="Kopfzeile Zchn"/>
    <w:basedOn w:val="Absatz-Standardschriftart"/>
    <w:link w:val="Kopfzeile"/>
    <w:uiPriority w:val="99"/>
    <w:rsid w:val="00E03D35"/>
    <w:rPr>
      <w:rFonts w:ascii="Arial" w:hAnsi="Arial"/>
    </w:rPr>
  </w:style>
  <w:style w:type="paragraph" w:styleId="KeinLeerraum">
    <w:name w:val="No Spacing"/>
    <w:uiPriority w:val="1"/>
    <w:qFormat/>
    <w:rsid w:val="006548AA"/>
    <w:rPr>
      <w:rFonts w:asciiTheme="minorHAnsi" w:eastAsiaTheme="minorHAnsi" w:hAnsiTheme="minorHAnsi" w:cstheme="minorBidi"/>
      <w:sz w:val="22"/>
      <w:szCs w:val="22"/>
      <w:lang w:eastAsia="en-US"/>
    </w:rPr>
  </w:style>
  <w:style w:type="character" w:styleId="Kommentarzeichen">
    <w:name w:val="annotation reference"/>
    <w:basedOn w:val="Absatz-Standardschriftart"/>
    <w:uiPriority w:val="99"/>
    <w:semiHidden/>
    <w:unhideWhenUsed/>
    <w:rsid w:val="006548AA"/>
    <w:rPr>
      <w:sz w:val="16"/>
      <w:szCs w:val="16"/>
    </w:rPr>
  </w:style>
  <w:style w:type="paragraph" w:styleId="Kommentartext">
    <w:name w:val="annotation text"/>
    <w:basedOn w:val="Standard"/>
    <w:link w:val="KommentartextZchn"/>
    <w:uiPriority w:val="99"/>
    <w:unhideWhenUsed/>
    <w:rsid w:val="006548AA"/>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rsid w:val="006548AA"/>
    <w:rPr>
      <w:rFonts w:asciiTheme="minorHAnsi" w:eastAsiaTheme="minorHAnsi" w:hAnsiTheme="minorHAnsi" w:cstheme="minorBidi"/>
      <w:lang w:eastAsia="en-US"/>
    </w:rPr>
  </w:style>
  <w:style w:type="paragraph" w:styleId="berarbeitung">
    <w:name w:val="Revision"/>
    <w:hidden/>
    <w:uiPriority w:val="99"/>
    <w:semiHidden/>
    <w:rsid w:val="006548AA"/>
    <w:rPr>
      <w:rFonts w:ascii="Arial" w:hAnsi="Arial"/>
    </w:rPr>
  </w:style>
  <w:style w:type="paragraph" w:styleId="StandardWeb">
    <w:name w:val="Normal (Web)"/>
    <w:basedOn w:val="Standard"/>
    <w:uiPriority w:val="99"/>
    <w:unhideWhenUsed/>
    <w:rsid w:val="00AD3762"/>
    <w:pPr>
      <w:spacing w:before="100" w:beforeAutospacing="1" w:after="100" w:afterAutospacing="1"/>
    </w:pPr>
    <w:rPr>
      <w:rFonts w:ascii="Times New Roman" w:hAnsi="Times New Roman"/>
      <w:sz w:val="24"/>
      <w:szCs w:val="24"/>
    </w:rPr>
  </w:style>
  <w:style w:type="table" w:styleId="Tabellenraster">
    <w:name w:val="Table Grid"/>
    <w:basedOn w:val="NormaleTabelle"/>
    <w:rsid w:val="006A3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BA16F3"/>
    <w:rPr>
      <w:b/>
      <w:bCs/>
    </w:rPr>
  </w:style>
  <w:style w:type="paragraph" w:styleId="Kommentarthema">
    <w:name w:val="annotation subject"/>
    <w:basedOn w:val="Kommentartext"/>
    <w:next w:val="Kommentartext"/>
    <w:link w:val="KommentarthemaZchn"/>
    <w:semiHidden/>
    <w:unhideWhenUsed/>
    <w:rsid w:val="001B218A"/>
    <w:pPr>
      <w:spacing w:after="0"/>
    </w:pPr>
    <w:rPr>
      <w:rFonts w:ascii="Arial" w:eastAsia="Times New Roman" w:hAnsi="Arial" w:cs="Times New Roman"/>
      <w:b/>
      <w:bCs/>
      <w:lang w:eastAsia="de-DE"/>
    </w:rPr>
  </w:style>
  <w:style w:type="character" w:customStyle="1" w:styleId="KommentarthemaZchn">
    <w:name w:val="Kommentarthema Zchn"/>
    <w:basedOn w:val="KommentartextZchn"/>
    <w:link w:val="Kommentarthema"/>
    <w:semiHidden/>
    <w:rsid w:val="001B218A"/>
    <w:rPr>
      <w:rFonts w:ascii="Arial" w:eastAsiaTheme="minorHAnsi" w:hAnsi="Arial" w:cstheme="minorBidi"/>
      <w:b/>
      <w:bCs/>
      <w:lang w:eastAsia="en-US"/>
    </w:rPr>
  </w:style>
  <w:style w:type="character" w:styleId="BesuchterLink">
    <w:name w:val="FollowedHyperlink"/>
    <w:basedOn w:val="Absatz-Standardschriftart"/>
    <w:semiHidden/>
    <w:unhideWhenUsed/>
    <w:rsid w:val="001304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927454">
      <w:bodyDiv w:val="1"/>
      <w:marLeft w:val="0"/>
      <w:marRight w:val="0"/>
      <w:marTop w:val="0"/>
      <w:marBottom w:val="0"/>
      <w:divBdr>
        <w:top w:val="none" w:sz="0" w:space="0" w:color="auto"/>
        <w:left w:val="none" w:sz="0" w:space="0" w:color="auto"/>
        <w:bottom w:val="none" w:sz="0" w:space="0" w:color="auto"/>
        <w:right w:val="none" w:sz="0" w:space="0" w:color="auto"/>
      </w:divBdr>
    </w:div>
    <w:div w:id="2052459753">
      <w:bodyDiv w:val="1"/>
      <w:marLeft w:val="0"/>
      <w:marRight w:val="0"/>
      <w:marTop w:val="0"/>
      <w:marBottom w:val="0"/>
      <w:divBdr>
        <w:top w:val="none" w:sz="0" w:space="0" w:color="auto"/>
        <w:left w:val="none" w:sz="0" w:space="0" w:color="auto"/>
        <w:bottom w:val="none" w:sz="0" w:space="0" w:color="auto"/>
        <w:right w:val="none" w:sz="0" w:space="0" w:color="auto"/>
      </w:divBdr>
    </w:div>
    <w:div w:id="2073650201">
      <w:bodyDiv w:val="1"/>
      <w:marLeft w:val="0"/>
      <w:marRight w:val="0"/>
      <w:marTop w:val="0"/>
      <w:marBottom w:val="0"/>
      <w:divBdr>
        <w:top w:val="none" w:sz="0" w:space="0" w:color="auto"/>
        <w:left w:val="none" w:sz="0" w:space="0" w:color="auto"/>
        <w:bottom w:val="none" w:sz="0" w:space="0" w:color="auto"/>
        <w:right w:val="none" w:sz="0" w:space="0" w:color="auto"/>
      </w:divBdr>
      <w:divsChild>
        <w:div w:id="642854245">
          <w:marLeft w:val="0"/>
          <w:marRight w:val="0"/>
          <w:marTop w:val="0"/>
          <w:marBottom w:val="0"/>
          <w:divBdr>
            <w:top w:val="none" w:sz="0" w:space="0" w:color="auto"/>
            <w:left w:val="none" w:sz="0" w:space="0" w:color="auto"/>
            <w:bottom w:val="none" w:sz="0" w:space="0" w:color="auto"/>
            <w:right w:val="none" w:sz="0" w:space="0" w:color="auto"/>
          </w:divBdr>
        </w:div>
        <w:div w:id="723525481">
          <w:marLeft w:val="0"/>
          <w:marRight w:val="0"/>
          <w:marTop w:val="0"/>
          <w:marBottom w:val="0"/>
          <w:divBdr>
            <w:top w:val="none" w:sz="0" w:space="0" w:color="auto"/>
            <w:left w:val="none" w:sz="0" w:space="0" w:color="auto"/>
            <w:bottom w:val="none" w:sz="0" w:space="0" w:color="auto"/>
            <w:right w:val="none" w:sz="0" w:space="0" w:color="auto"/>
          </w:divBdr>
          <w:divsChild>
            <w:div w:id="303049699">
              <w:marLeft w:val="0"/>
              <w:marRight w:val="0"/>
              <w:marTop w:val="0"/>
              <w:marBottom w:val="0"/>
              <w:divBdr>
                <w:top w:val="none" w:sz="0" w:space="0" w:color="auto"/>
                <w:left w:val="none" w:sz="0" w:space="0" w:color="auto"/>
                <w:bottom w:val="none" w:sz="0" w:space="0" w:color="auto"/>
                <w:right w:val="none" w:sz="0" w:space="0" w:color="auto"/>
              </w:divBdr>
            </w:div>
          </w:divsChild>
        </w:div>
        <w:div w:id="227618389">
          <w:marLeft w:val="0"/>
          <w:marRight w:val="0"/>
          <w:marTop w:val="0"/>
          <w:marBottom w:val="0"/>
          <w:divBdr>
            <w:top w:val="none" w:sz="0" w:space="0" w:color="auto"/>
            <w:left w:val="none" w:sz="0" w:space="0" w:color="auto"/>
            <w:bottom w:val="none" w:sz="0" w:space="0" w:color="auto"/>
            <w:right w:val="none" w:sz="0" w:space="0" w:color="auto"/>
          </w:divBdr>
        </w:div>
        <w:div w:id="2032803626">
          <w:marLeft w:val="0"/>
          <w:marRight w:val="0"/>
          <w:marTop w:val="0"/>
          <w:marBottom w:val="0"/>
          <w:divBdr>
            <w:top w:val="none" w:sz="0" w:space="0" w:color="auto"/>
            <w:left w:val="none" w:sz="0" w:space="0" w:color="auto"/>
            <w:bottom w:val="none" w:sz="0" w:space="0" w:color="auto"/>
            <w:right w:val="none" w:sz="0" w:space="0" w:color="auto"/>
          </w:divBdr>
        </w:div>
        <w:div w:id="581139238">
          <w:marLeft w:val="0"/>
          <w:marRight w:val="0"/>
          <w:marTop w:val="0"/>
          <w:marBottom w:val="0"/>
          <w:divBdr>
            <w:top w:val="none" w:sz="0" w:space="0" w:color="auto"/>
            <w:left w:val="none" w:sz="0" w:space="0" w:color="auto"/>
            <w:bottom w:val="none" w:sz="0" w:space="0" w:color="auto"/>
            <w:right w:val="none" w:sz="0" w:space="0" w:color="auto"/>
          </w:divBdr>
        </w:div>
      </w:divsChild>
    </w:div>
    <w:div w:id="213629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talie.stan@rehau.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bs.rehau.com/de-de" TargetMode="External"/><Relationship Id="rId1" Type="http://schemas.openxmlformats.org/officeDocument/2006/relationships/hyperlink" Target="mailto:presse@rehau.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bs.rehau.com/de-de/rautitan-flex-green-de" TargetMode="External"/><Relationship Id="rId1" Type="http://schemas.openxmlformats.org/officeDocument/2006/relationships/hyperlink" Target="mailto:presse@rehau.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11A55AF196804B97EE6AE882FBD901" ma:contentTypeVersion="13" ma:contentTypeDescription="Create a new document." ma:contentTypeScope="" ma:versionID="4997276b95512e9d5389f1e5ebe1b58d">
  <xsd:schema xmlns:xsd="http://www.w3.org/2001/XMLSchema" xmlns:xs="http://www.w3.org/2001/XMLSchema" xmlns:p="http://schemas.microsoft.com/office/2006/metadata/properties" xmlns:ns2="e56d591b-197e-4919-acc6-41aff7d9cd72" xmlns:ns3="16afe56f-0849-4c0f-8842-b2dd57a24824" targetNamespace="http://schemas.microsoft.com/office/2006/metadata/properties" ma:root="true" ma:fieldsID="a80bebfa6380b1074e400f5285fc5f12" ns2:_="" ns3:_="">
    <xsd:import namespace="e56d591b-197e-4919-acc6-41aff7d9cd72"/>
    <xsd:import namespace="16afe56f-0849-4c0f-8842-b2dd57a2482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d591b-197e-4919-acc6-41aff7d9c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9961d09-c89e-404e-a27a-00367904e31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afe56f-0849-4c0f-8842-b2dd57a248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a5c206f-5328-47b3-8c13-70e14a6c18ed}" ma:internalName="TaxCatchAll" ma:showField="CatchAllData" ma:web="16afe56f-0849-4c0f-8842-b2dd57a248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6d591b-197e-4919-acc6-41aff7d9cd72">
      <Terms xmlns="http://schemas.microsoft.com/office/infopath/2007/PartnerControls"/>
    </lcf76f155ced4ddcb4097134ff3c332f>
    <TaxCatchAll xmlns="16afe56f-0849-4c0f-8842-b2dd57a24824" xsi:nil="true"/>
    <MediaLengthInSeconds xmlns="e56d591b-197e-4919-acc6-41aff7d9cd7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E4EDF-082F-4750-808F-CD5EBEBB9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d591b-197e-4919-acc6-41aff7d9cd72"/>
    <ds:schemaRef ds:uri="16afe56f-0849-4c0f-8842-b2dd57a24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477BD3-B51A-4C22-9DAE-F39F6AB2CD8C}">
  <ds:schemaRefs>
    <ds:schemaRef ds:uri="http://schemas.microsoft.com/sharepoint/v3/contenttype/forms"/>
  </ds:schemaRefs>
</ds:datastoreItem>
</file>

<file path=customXml/itemProps3.xml><?xml version="1.0" encoding="utf-8"?>
<ds:datastoreItem xmlns:ds="http://schemas.openxmlformats.org/officeDocument/2006/customXml" ds:itemID="{5EF80867-8C95-428D-B0FC-466314FEB7E8}">
  <ds:schemaRefs>
    <ds:schemaRef ds:uri="http://purl.org/dc/terms/"/>
    <ds:schemaRef ds:uri="http://www.w3.org/XML/1998/namespace"/>
    <ds:schemaRef ds:uri="http://purl.org/dc/elements/1.1/"/>
    <ds:schemaRef ds:uri="16afe56f-0849-4c0f-8842-b2dd57a24824"/>
    <ds:schemaRef ds:uri="http://schemas.microsoft.com/office/infopath/2007/PartnerControls"/>
    <ds:schemaRef ds:uri="e56d591b-197e-4919-acc6-41aff7d9cd72"/>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5B6605A-810B-48B4-947A-E93CDA1E40C6}">
  <ds:schemaRefs>
    <ds:schemaRef ds:uri="http://schemas.openxmlformats.org/officeDocument/2006/bibliography"/>
  </ds:schemaRefs>
</ds:datastoreItem>
</file>

<file path=docMetadata/LabelInfo.xml><?xml version="1.0" encoding="utf-8"?>
<clbl:labelList xmlns:clbl="http://schemas.microsoft.com/office/2020/mipLabelMetadata">
  <clbl:label id="{1c434286-1dad-42db-a12c-ebf6360a61a3}" enabled="1" method="Standard" siteId="{8015e684-befa-475d-802b-fd235c2bdf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560</Words>
  <Characters>3510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Company>REHAU AG &amp; Co</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Simone Langenstein</dc:creator>
  <cp:keywords/>
  <cp:lastModifiedBy>Simone Langenstein</cp:lastModifiedBy>
  <cp:revision>4</cp:revision>
  <cp:lastPrinted>2024-04-16T07:26:00Z</cp:lastPrinted>
  <dcterms:created xsi:type="dcterms:W3CDTF">2024-06-04T15:44:00Z</dcterms:created>
  <dcterms:modified xsi:type="dcterms:W3CDTF">2024-06-04T16:02:00Z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14000</vt:r8>
  </property>
  <property fmtid="{D5CDD505-2E9C-101B-9397-08002B2CF9AE}" pid="3" name="ContentTypeId">
    <vt:lpwstr>0x0101000611A55AF196804B97EE6AE882FBD901</vt:lpwstr>
  </property>
  <property fmtid="{D5CDD505-2E9C-101B-9397-08002B2CF9AE}" pid="4" name="ClassificationContentMarkingHeaderShapeIds">
    <vt:lpwstr>2,3,4</vt:lpwstr>
  </property>
  <property fmtid="{D5CDD505-2E9C-101B-9397-08002B2CF9AE}" pid="5" name="ClassificationContentMarkingHeaderFontProps">
    <vt:lpwstr>#000000,10,Calibri</vt:lpwstr>
  </property>
  <property fmtid="{D5CDD505-2E9C-101B-9397-08002B2CF9AE}" pid="6" name="ClassificationContentMarkingHeaderText">
    <vt:lpwstr>Internal</vt:lpwstr>
  </property>
  <property fmtid="{D5CDD505-2E9C-101B-9397-08002B2CF9AE}" pid="7" name="MSIP_Label_1c434286-1dad-42db-a12c-ebf6360a61a3_Enabled">
    <vt:lpwstr>true</vt:lpwstr>
  </property>
  <property fmtid="{D5CDD505-2E9C-101B-9397-08002B2CF9AE}" pid="8" name="MSIP_Label_1c434286-1dad-42db-a12c-ebf6360a61a3_SetDate">
    <vt:lpwstr>2022-12-15T07:53:51Z</vt:lpwstr>
  </property>
  <property fmtid="{D5CDD505-2E9C-101B-9397-08002B2CF9AE}" pid="9" name="MSIP_Label_1c434286-1dad-42db-a12c-ebf6360a61a3_Method">
    <vt:lpwstr>Standard</vt:lpwstr>
  </property>
  <property fmtid="{D5CDD505-2E9C-101B-9397-08002B2CF9AE}" pid="10" name="MSIP_Label_1c434286-1dad-42db-a12c-ebf6360a61a3_Name">
    <vt:lpwstr>Internal</vt:lpwstr>
  </property>
  <property fmtid="{D5CDD505-2E9C-101B-9397-08002B2CF9AE}" pid="11" name="MSIP_Label_1c434286-1dad-42db-a12c-ebf6360a61a3_SiteId">
    <vt:lpwstr>8015e684-befa-475d-802b-fd235c2bdf91</vt:lpwstr>
  </property>
  <property fmtid="{D5CDD505-2E9C-101B-9397-08002B2CF9AE}" pid="12" name="MSIP_Label_1c434286-1dad-42db-a12c-ebf6360a61a3_ActionId">
    <vt:lpwstr>ae1ad043-d9e6-4195-a0a4-f361a4633fdf</vt:lpwstr>
  </property>
  <property fmtid="{D5CDD505-2E9C-101B-9397-08002B2CF9AE}" pid="13" name="MSIP_Label_1c434286-1dad-42db-a12c-ebf6360a61a3_ContentBits">
    <vt:lpwstr>1</vt:lpwstr>
  </property>
  <property fmtid="{D5CDD505-2E9C-101B-9397-08002B2CF9AE}" pid="14" name="MediaServiceImageTags">
    <vt:lpwstr/>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