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058FA" w14:textId="77777777" w:rsidR="000F7EC9" w:rsidRDefault="00963B48">
      <w:pPr>
        <w:rPr>
          <w:rFonts w:cs="Courier New"/>
          <w:b/>
          <w:bCs/>
          <w:color w:val="000000"/>
          <w:szCs w:val="24"/>
        </w:rPr>
      </w:pPr>
      <w:r>
        <w:rPr>
          <w:b/>
          <w:color w:val="000000"/>
        </w:rPr>
        <w:t xml:space="preserve">Durables et résistants : les matériaux dans la salle de bains </w:t>
      </w:r>
    </w:p>
    <w:p w14:paraId="42523374" w14:textId="77777777" w:rsidR="000F7EC9" w:rsidRDefault="00963B48">
      <w:pPr>
        <w:rPr>
          <w:rFonts w:cs="Courier New"/>
          <w:b/>
          <w:bCs/>
          <w:color w:val="000000"/>
          <w:szCs w:val="24"/>
        </w:rPr>
      </w:pPr>
      <w:proofErr w:type="spellStart"/>
      <w:r>
        <w:rPr>
          <w:b/>
          <w:color w:val="000000"/>
        </w:rPr>
        <w:t>Duravit</w:t>
      </w:r>
      <w:proofErr w:type="spellEnd"/>
      <w:r>
        <w:rPr>
          <w:b/>
          <w:color w:val="000000"/>
        </w:rPr>
        <w:t xml:space="preserve"> mise sur des matériaux et des matières premières de haute qualité pour fabriquer des produits durables. </w:t>
      </w:r>
    </w:p>
    <w:p w14:paraId="668CD1AA" w14:textId="77777777" w:rsidR="000F7EC9" w:rsidRDefault="00963B48">
      <w:pPr>
        <w:numPr>
          <w:ilvl w:val="0"/>
          <w:numId w:val="1"/>
        </w:numPr>
        <w:autoSpaceDE w:val="0"/>
        <w:autoSpaceDN w:val="0"/>
        <w:adjustRightInd w:val="0"/>
        <w:spacing w:after="0" w:line="320" w:lineRule="exact"/>
        <w:rPr>
          <w:rFonts w:cs="Courier New"/>
          <w:b/>
          <w:bCs/>
          <w:color w:val="000000"/>
          <w:szCs w:val="24"/>
        </w:rPr>
      </w:pPr>
      <w:r>
        <w:rPr>
          <w:b/>
          <w:color w:val="000000"/>
        </w:rPr>
        <w:t xml:space="preserve">La céramique sanitaire fait partie des matériaux les plus durables et les plus résistants. </w:t>
      </w:r>
    </w:p>
    <w:p w14:paraId="43546683" w14:textId="7C872FDF" w:rsidR="000F7EC9" w:rsidRDefault="00963B48">
      <w:pPr>
        <w:numPr>
          <w:ilvl w:val="0"/>
          <w:numId w:val="1"/>
        </w:numPr>
        <w:spacing w:after="0" w:line="320" w:lineRule="exact"/>
        <w:rPr>
          <w:rFonts w:cs="Courier New"/>
          <w:b/>
          <w:bCs/>
          <w:szCs w:val="24"/>
        </w:rPr>
      </w:pPr>
      <w:r>
        <w:rPr>
          <w:b/>
        </w:rPr>
        <w:t xml:space="preserve">Innovant et durable : </w:t>
      </w:r>
      <w:proofErr w:type="spellStart"/>
      <w:r>
        <w:rPr>
          <w:b/>
        </w:rPr>
        <w:t>DuraCeram</w:t>
      </w:r>
      <w:proofErr w:type="spellEnd"/>
      <w:r>
        <w:rPr>
          <w:vertAlign w:val="superscript"/>
        </w:rPr>
        <w:t>®</w:t>
      </w:r>
      <w:r>
        <w:rPr>
          <w:b/>
        </w:rPr>
        <w:t xml:space="preserve"> et </w:t>
      </w:r>
      <w:proofErr w:type="spellStart"/>
      <w:r>
        <w:rPr>
          <w:b/>
        </w:rPr>
        <w:t>D</w:t>
      </w:r>
      <w:r w:rsidR="009217F6">
        <w:rPr>
          <w:b/>
        </w:rPr>
        <w:t>uroCast</w:t>
      </w:r>
      <w:proofErr w:type="spellEnd"/>
      <w:r w:rsidR="009217F6">
        <w:rPr>
          <w:b/>
        </w:rPr>
        <w:t xml:space="preserve"> </w:t>
      </w:r>
      <w:r>
        <w:rPr>
          <w:b/>
        </w:rPr>
        <w:t>Nature</w:t>
      </w:r>
    </w:p>
    <w:p w14:paraId="17ED7DD1" w14:textId="77777777" w:rsidR="000F7EC9" w:rsidRDefault="00963B48">
      <w:pPr>
        <w:numPr>
          <w:ilvl w:val="0"/>
          <w:numId w:val="1"/>
        </w:numPr>
        <w:spacing w:after="0" w:line="320" w:lineRule="exact"/>
        <w:rPr>
          <w:rFonts w:cs="Courier New"/>
          <w:b/>
          <w:bCs/>
          <w:szCs w:val="24"/>
        </w:rPr>
      </w:pPr>
      <w:r>
        <w:rPr>
          <w:b/>
        </w:rPr>
        <w:t xml:space="preserve">Exigences particulières pour la fabrication de meubles en bois pour la salle de bains </w:t>
      </w:r>
    </w:p>
    <w:p w14:paraId="0D0086AF" w14:textId="77777777" w:rsidR="000F7EC9" w:rsidRDefault="000F7EC9">
      <w:pPr>
        <w:spacing w:after="0" w:line="320" w:lineRule="exact"/>
        <w:rPr>
          <w:rFonts w:cs="Courier New"/>
          <w:b/>
          <w:bCs/>
          <w:szCs w:val="24"/>
        </w:rPr>
      </w:pPr>
    </w:p>
    <w:p w14:paraId="683B8D30" w14:textId="77777777" w:rsidR="000F7EC9" w:rsidRDefault="00963B48">
      <w:pPr>
        <w:spacing w:after="0"/>
        <w:rPr>
          <w:rFonts w:cs="Courier New"/>
          <w:szCs w:val="24"/>
        </w:rPr>
      </w:pPr>
      <w:proofErr w:type="spellStart"/>
      <w:r>
        <w:t>Duravit</w:t>
      </w:r>
      <w:proofErr w:type="spellEnd"/>
      <w:r>
        <w:t xml:space="preserve"> est en permanence à la recherche de matériaux innovants et écologiques afin de réduire les émissions de gaz à effet de serre et pour fabriquer des produits particulièrement résistants et par conséquent également durables. </w:t>
      </w:r>
    </w:p>
    <w:p w14:paraId="4FA44B52" w14:textId="77777777" w:rsidR="000F7EC9" w:rsidRDefault="00963B48">
      <w:pPr>
        <w:spacing w:after="0"/>
        <w:rPr>
          <w:rFonts w:cs="Courier New"/>
          <w:szCs w:val="24"/>
        </w:rPr>
      </w:pPr>
      <w:r>
        <w:t xml:space="preserve">Installé en Forêt-Noire, ce fournisseur de salles de bains complètes est conscient de sa responsabilité vis-à-vis de l’environnement, de son personnel et des générations futures. </w:t>
      </w:r>
    </w:p>
    <w:p w14:paraId="6CEA5D4E" w14:textId="77777777" w:rsidR="000F7EC9" w:rsidRDefault="000F7EC9">
      <w:pPr>
        <w:spacing w:after="0" w:line="240" w:lineRule="auto"/>
        <w:rPr>
          <w:rFonts w:cs="Courier New"/>
          <w:szCs w:val="24"/>
        </w:rPr>
      </w:pPr>
    </w:p>
    <w:p w14:paraId="760A7557" w14:textId="77777777" w:rsidR="000F7EC9" w:rsidRDefault="00963B48">
      <w:pPr>
        <w:spacing w:after="0" w:line="240" w:lineRule="auto"/>
        <w:rPr>
          <w:rFonts w:cs="Courier New"/>
          <w:b/>
          <w:bCs/>
          <w:szCs w:val="24"/>
        </w:rPr>
      </w:pPr>
      <w:r>
        <w:rPr>
          <w:b/>
        </w:rPr>
        <w:t xml:space="preserve">Céramique sanitaire : Robustesse à partir de matières premières naturelles </w:t>
      </w:r>
    </w:p>
    <w:p w14:paraId="0A447C20" w14:textId="77777777" w:rsidR="000F7EC9" w:rsidRDefault="000F7EC9">
      <w:pPr>
        <w:spacing w:after="0" w:line="240" w:lineRule="auto"/>
        <w:rPr>
          <w:rFonts w:cs="Courier New"/>
          <w:b/>
          <w:bCs/>
          <w:szCs w:val="24"/>
        </w:rPr>
      </w:pPr>
    </w:p>
    <w:p w14:paraId="005A924C" w14:textId="4DE62350" w:rsidR="000F7EC9" w:rsidRDefault="00963B48">
      <w:pPr>
        <w:spacing w:after="0"/>
        <w:rPr>
          <w:rFonts w:cs="Courier New"/>
          <w:szCs w:val="24"/>
        </w:rPr>
      </w:pPr>
      <w:r>
        <w:t xml:space="preserve">Les produits sanitaires en céramique comptent parmi les plus durables et les plus robustes qui soient ; ils sont en outre faciles à entretenir, résistants, insensibles aux rayures et à la chaleur. Ce n’est pas sans raison que </w:t>
      </w:r>
      <w:proofErr w:type="spellStart"/>
      <w:r>
        <w:t>Duravit</w:t>
      </w:r>
      <w:proofErr w:type="spellEnd"/>
      <w:r>
        <w:t xml:space="preserve"> accorde une garantie à vie sur la plupart de ses produits sanitaires en céramique. Ce fournisseur de salles de bains complètes mise sur des matières premières naturelles pour la fabrication de ses produits : l’argile, le kaolin, le quartz et le feldspath sont disponibles partout dans le monde, ce qui permet aux sites internationaux de production de </w:t>
      </w:r>
      <w:proofErr w:type="spellStart"/>
      <w:r>
        <w:t>Duravit</w:t>
      </w:r>
      <w:proofErr w:type="spellEnd"/>
      <w:r>
        <w:t xml:space="preserve"> d’acquérir et de transformer les matières premières au niveau </w:t>
      </w:r>
      <w:r>
        <w:lastRenderedPageBreak/>
        <w:t xml:space="preserve">régional. Les trajets courts présentent des avantages à deux égards : d’une part, cette stratégie aide ce fournisseur de salles de bains complètes à produire moins d’émissions de gaz à effet de serre et, d’autre part, lui permet de bénéficier de sources d’approvisionnement sûres, stables et locales. </w:t>
      </w:r>
    </w:p>
    <w:p w14:paraId="2DAB29B4" w14:textId="77777777" w:rsidR="000F7EC9" w:rsidRDefault="000F7EC9">
      <w:pPr>
        <w:spacing w:after="0" w:line="240" w:lineRule="auto"/>
        <w:rPr>
          <w:rFonts w:cs="Courier New"/>
          <w:szCs w:val="24"/>
        </w:rPr>
      </w:pPr>
    </w:p>
    <w:p w14:paraId="1A6BABCC" w14:textId="77777777" w:rsidR="000F7EC9" w:rsidRDefault="000F7EC9">
      <w:pPr>
        <w:spacing w:after="0" w:line="240" w:lineRule="auto"/>
        <w:rPr>
          <w:rFonts w:cs="Courier New"/>
          <w:szCs w:val="24"/>
        </w:rPr>
      </w:pPr>
    </w:p>
    <w:p w14:paraId="2FAA64F6" w14:textId="77777777" w:rsidR="000F7EC9" w:rsidRDefault="00963B48">
      <w:pPr>
        <w:spacing w:after="0" w:line="320" w:lineRule="exact"/>
        <w:rPr>
          <w:rFonts w:cs="Courier New"/>
          <w:b/>
          <w:bCs/>
          <w:szCs w:val="24"/>
        </w:rPr>
      </w:pPr>
      <w:proofErr w:type="spellStart"/>
      <w:r>
        <w:rPr>
          <w:b/>
        </w:rPr>
        <w:t>DuraCeram</w:t>
      </w:r>
      <w:proofErr w:type="spellEnd"/>
      <w:r>
        <w:rPr>
          <w:b/>
          <w:vertAlign w:val="superscript"/>
        </w:rPr>
        <w:t>®</w:t>
      </w:r>
      <w:r>
        <w:rPr>
          <w:b/>
        </w:rPr>
        <w:t xml:space="preserve"> : Moins de matériaux = moins d’émissions </w:t>
      </w:r>
    </w:p>
    <w:p w14:paraId="36EFFF85" w14:textId="77777777" w:rsidR="000F7EC9" w:rsidRDefault="000F7EC9">
      <w:pPr>
        <w:spacing w:after="0" w:line="320" w:lineRule="exact"/>
        <w:rPr>
          <w:rFonts w:cs="Courier New"/>
          <w:b/>
          <w:bCs/>
          <w:szCs w:val="24"/>
        </w:rPr>
      </w:pPr>
    </w:p>
    <w:p w14:paraId="302A561A" w14:textId="32B56996" w:rsidR="000F7EC9" w:rsidRDefault="00963B48">
      <w:proofErr w:type="spellStart"/>
      <w:r>
        <w:t>DuraCeram</w:t>
      </w:r>
      <w:proofErr w:type="spellEnd"/>
      <w:r>
        <w:t xml:space="preserve">®, le matériau utilisé par </w:t>
      </w:r>
      <w:proofErr w:type="spellStart"/>
      <w:r>
        <w:t>Duravit</w:t>
      </w:r>
      <w:proofErr w:type="spellEnd"/>
      <w:r>
        <w:t xml:space="preserve">, montre de manière éclatante comment il est possible de concilier la durabilité avec les ambitions les plus élevées en matière de design : contrairement à la céramique conventionnelle pour la salle de bains, qui présente une épaisseur de 12 à 14 mm, </w:t>
      </w:r>
      <w:proofErr w:type="spellStart"/>
      <w:r>
        <w:t>DuraCeram</w:t>
      </w:r>
      <w:proofErr w:type="spellEnd"/>
      <w:r>
        <w:t xml:space="preserve">® permet d’obtenir des épaisseurs moindres sans toutefois perdre de sa solidité. Outre la noblesse et la finesse de leur design, les lavabos sont 28% plus légers, ce qui réduit d’autant la consommation de matières premières : c’est ainsi que </w:t>
      </w:r>
      <w:proofErr w:type="spellStart"/>
      <w:r>
        <w:t>DuraCeram</w:t>
      </w:r>
      <w:proofErr w:type="spellEnd"/>
      <w:r>
        <w:t xml:space="preserve">® permet à </w:t>
      </w:r>
      <w:proofErr w:type="spellStart"/>
      <w:r>
        <w:t>Duravit</w:t>
      </w:r>
      <w:proofErr w:type="spellEnd"/>
      <w:r>
        <w:t xml:space="preserve"> d‘économiser depuis 2016 en moyenne environ 60 tonnes de matières premières par an. </w:t>
      </w:r>
      <w:r w:rsidR="004971F9">
        <w:br/>
      </w:r>
    </w:p>
    <w:p w14:paraId="6335F38B" w14:textId="14303FE5" w:rsidR="000F7EC9" w:rsidRDefault="009217F6">
      <w:pPr>
        <w:pStyle w:val="KeinLeerraum"/>
      </w:pPr>
      <w:proofErr w:type="spellStart"/>
      <w:r>
        <w:t>DuroCast</w:t>
      </w:r>
      <w:proofErr w:type="spellEnd"/>
      <w:r w:rsidR="00963B48">
        <w:t xml:space="preserve"> Nature : Le premier matériau minéral recyclable </w:t>
      </w:r>
    </w:p>
    <w:p w14:paraId="27CCFC01" w14:textId="77777777" w:rsidR="000F7EC9" w:rsidRDefault="000F7EC9">
      <w:pPr>
        <w:pStyle w:val="KeinLeerraum"/>
      </w:pPr>
    </w:p>
    <w:p w14:paraId="7DEC8A67" w14:textId="62E294ED" w:rsidR="000F7EC9" w:rsidRDefault="00963B48">
      <w:pPr>
        <w:spacing w:after="0"/>
        <w:rPr>
          <w:rFonts w:cs="Courier New"/>
        </w:rPr>
      </w:pPr>
      <w:r>
        <w:t xml:space="preserve">Avec </w:t>
      </w:r>
      <w:proofErr w:type="spellStart"/>
      <w:r w:rsidR="009217F6">
        <w:t>DuroCast</w:t>
      </w:r>
      <w:proofErr w:type="spellEnd"/>
      <w:r>
        <w:t xml:space="preserve"> Nature, </w:t>
      </w:r>
      <w:proofErr w:type="spellStart"/>
      <w:r>
        <w:t>Duravit</w:t>
      </w:r>
      <w:proofErr w:type="spellEnd"/>
      <w:r>
        <w:t xml:space="preserve"> joue un rôle de pionnier en termes de matériaux recyclables : le matériau minéral </w:t>
      </w:r>
      <w:proofErr w:type="spellStart"/>
      <w:r w:rsidR="009217F6">
        <w:t>DuroCast</w:t>
      </w:r>
      <w:proofErr w:type="spellEnd"/>
      <w:r>
        <w:t xml:space="preserve"> Nature est composé de polyuréthane mélangé à du marbre en poudre, le tout étant recouvert d’une finition en enduit gélifié (</w:t>
      </w:r>
      <w:proofErr w:type="spellStart"/>
      <w:r>
        <w:t>gelcoat</w:t>
      </w:r>
      <w:proofErr w:type="spellEnd"/>
      <w:r>
        <w:t xml:space="preserve">). Ainsi équipé, ce matériau possède d’excellentes propriétés ; il est robuste, insensible aux rayons ultraviolets, facile à nettoyer et, dernier point mais pas le moindre, ses surfaces mates sont extrêmement antidérapantes. Ses propriétés le prédestinent à une utilisation dans la salle de bains. C’est pourquoi </w:t>
      </w:r>
      <w:proofErr w:type="spellStart"/>
      <w:r>
        <w:t>Duravit</w:t>
      </w:r>
      <w:proofErr w:type="spellEnd"/>
      <w:r>
        <w:t xml:space="preserve"> a développé </w:t>
      </w:r>
      <w:proofErr w:type="spellStart"/>
      <w:r>
        <w:lastRenderedPageBreak/>
        <w:t>Sustano</w:t>
      </w:r>
      <w:proofErr w:type="spellEnd"/>
      <w:r>
        <w:t xml:space="preserve">, le premier receveur de douche recyclable. En raison de leur faible poids, les receveurs de douche </w:t>
      </w:r>
      <w:proofErr w:type="spellStart"/>
      <w:r>
        <w:t>Sustano</w:t>
      </w:r>
      <w:proofErr w:type="spellEnd"/>
      <w:r>
        <w:t xml:space="preserve"> sont plus faciles à transporter et contribuent ainsi à réduire les émissions de gaz à effet de serre. En fin de vie, les receveurs de douche en </w:t>
      </w:r>
      <w:proofErr w:type="spellStart"/>
      <w:r w:rsidR="009217F6">
        <w:t>DuroCast</w:t>
      </w:r>
      <w:proofErr w:type="spellEnd"/>
      <w:r>
        <w:t xml:space="preserve"> Nature peuvent être soit retournés à </w:t>
      </w:r>
      <w:proofErr w:type="spellStart"/>
      <w:r>
        <w:t>Duravit</w:t>
      </w:r>
      <w:proofErr w:type="spellEnd"/>
      <w:r>
        <w:t xml:space="preserve">, soit confiés à un centre local de recyclage conformément au </w:t>
      </w:r>
      <w:bookmarkStart w:id="0" w:name="_Hlk118448195"/>
      <w:r>
        <w:t>principe du cycle de vie</w:t>
      </w:r>
      <w:bookmarkEnd w:id="0"/>
      <w:r>
        <w:t xml:space="preserve"> d’un produit. Ils sont alors par exemple utilisés pour fabriquer de nouveaux receveurs de douche ou bien sont transformés dans le secteur industriel. </w:t>
      </w:r>
    </w:p>
    <w:p w14:paraId="76867BAA" w14:textId="77777777" w:rsidR="000F7EC9" w:rsidRDefault="000F7EC9">
      <w:pPr>
        <w:spacing w:after="0" w:line="320" w:lineRule="exact"/>
        <w:rPr>
          <w:rFonts w:cs="Courier New"/>
          <w:b/>
          <w:bCs/>
          <w:szCs w:val="24"/>
        </w:rPr>
      </w:pPr>
    </w:p>
    <w:p w14:paraId="2043187A" w14:textId="77777777" w:rsidR="000F7EC9" w:rsidRDefault="000F7EC9">
      <w:pPr>
        <w:spacing w:after="0" w:line="320" w:lineRule="exact"/>
        <w:rPr>
          <w:rFonts w:cs="Courier New"/>
          <w:b/>
          <w:bCs/>
          <w:szCs w:val="24"/>
        </w:rPr>
      </w:pPr>
    </w:p>
    <w:p w14:paraId="490ED391" w14:textId="77777777" w:rsidR="000F7EC9" w:rsidRDefault="00963B48">
      <w:pPr>
        <w:spacing w:after="0" w:line="320" w:lineRule="exact"/>
        <w:rPr>
          <w:rFonts w:cs="Courier New"/>
          <w:b/>
          <w:bCs/>
          <w:szCs w:val="24"/>
        </w:rPr>
      </w:pPr>
      <w:r>
        <w:rPr>
          <w:b/>
        </w:rPr>
        <w:t xml:space="preserve">Meubles en bois : Défi dans la salle de bains </w:t>
      </w:r>
    </w:p>
    <w:p w14:paraId="58D733F2" w14:textId="77777777" w:rsidR="000F7EC9" w:rsidRDefault="000F7EC9">
      <w:pPr>
        <w:spacing w:after="0" w:line="320" w:lineRule="exact"/>
        <w:rPr>
          <w:rFonts w:cs="Courier New"/>
          <w:b/>
          <w:bCs/>
          <w:szCs w:val="24"/>
        </w:rPr>
      </w:pPr>
    </w:p>
    <w:p w14:paraId="575FD579" w14:textId="0432512F" w:rsidR="00841406" w:rsidRDefault="00963B48">
      <w:pPr>
        <w:spacing w:after="0"/>
      </w:pPr>
      <w:r>
        <w:t xml:space="preserve">La salle de bains est particulièrement éprouvante pour cette matière première qu’est le bois. En effet, ce matériau n’apprécie vraiment pas les différences de température et l’humidité auxquelles il est alors soumis. Pour que les meubles de salle de bains de la marque </w:t>
      </w:r>
      <w:proofErr w:type="spellStart"/>
      <w:r>
        <w:t>Duravit</w:t>
      </w:r>
      <w:proofErr w:type="spellEnd"/>
      <w:r>
        <w:t xml:space="preserve"> relèvent ces défis, ce fournisseur de salles de bains complètes attache une grande importance au traitement de leurs surfaces. En effet, une surface étanche est primordiale, en particulier pour les meubles de salle de bains afin d’empêcher toute humidité de pénétrer dans le bois. Outre une finition de très haute qualité de ses produits pour assurer leur longévité, </w:t>
      </w:r>
      <w:proofErr w:type="spellStart"/>
      <w:r>
        <w:t>Duravit</w:t>
      </w:r>
      <w:proofErr w:type="spellEnd"/>
      <w:r>
        <w:t xml:space="preserve"> attache beaucoup d’importance à la sélection des matières premières mises en œuvre. C’est pourquoi le site de production des meubles de salle de bains </w:t>
      </w:r>
      <w:proofErr w:type="spellStart"/>
      <w:r>
        <w:t>Duravit</w:t>
      </w:r>
      <w:proofErr w:type="spellEnd"/>
      <w:r>
        <w:t xml:space="preserve"> à </w:t>
      </w:r>
      <w:proofErr w:type="spellStart"/>
      <w:r>
        <w:t>Schenkenzell</w:t>
      </w:r>
      <w:proofErr w:type="spellEnd"/>
      <w:r>
        <w:t xml:space="preserve"> (Allemagne) est certifié PEFC</w:t>
      </w:r>
      <w:r w:rsidR="00841406">
        <w:t>*</w:t>
      </w:r>
      <w:r>
        <w:t>(Programme de reconnaissance des certifications forestières). Le label de qualité</w:t>
      </w:r>
      <w:r w:rsidR="00841406">
        <w:t xml:space="preserve"> </w:t>
      </w:r>
      <w:r>
        <w:t xml:space="preserve">garantit une gestion durable des forêts grâce à un système international indépendant de certification forestière. </w:t>
      </w:r>
    </w:p>
    <w:p w14:paraId="35071B13" w14:textId="77777777" w:rsidR="00841406" w:rsidRDefault="00841406" w:rsidP="00841406">
      <w:pPr>
        <w:spacing w:after="0"/>
        <w:rPr>
          <w:rFonts w:cs="Courier New"/>
          <w:szCs w:val="24"/>
        </w:rPr>
      </w:pPr>
      <w:r>
        <w:rPr>
          <w:rFonts w:cs="Courier New"/>
          <w:szCs w:val="24"/>
        </w:rPr>
        <w:t>___________________</w:t>
      </w:r>
    </w:p>
    <w:p w14:paraId="6CA67E4B" w14:textId="77777777" w:rsidR="00841406" w:rsidRPr="00FE12A4" w:rsidRDefault="00841406" w:rsidP="00841406">
      <w:pPr>
        <w:spacing w:after="0"/>
        <w:rPr>
          <w:rFonts w:cs="Courier New"/>
          <w:sz w:val="20"/>
          <w:szCs w:val="20"/>
        </w:rPr>
      </w:pPr>
      <w:r w:rsidRPr="00FE12A4">
        <w:rPr>
          <w:rFonts w:cs="Courier New"/>
          <w:sz w:val="20"/>
          <w:szCs w:val="20"/>
        </w:rPr>
        <w:t>* (PEFC/04-31-2357)</w:t>
      </w:r>
    </w:p>
    <w:p w14:paraId="57DF853B" w14:textId="77777777" w:rsidR="00841406" w:rsidRDefault="00841406">
      <w:pPr>
        <w:spacing w:after="0"/>
        <w:rPr>
          <w:rFonts w:cs="Courier New"/>
          <w:szCs w:val="24"/>
        </w:rPr>
      </w:pPr>
    </w:p>
    <w:p w14:paraId="7776F48E" w14:textId="77777777" w:rsidR="000F7EC9" w:rsidRDefault="000F7EC9">
      <w:pPr>
        <w:spacing w:after="0" w:line="320" w:lineRule="exact"/>
        <w:rPr>
          <w:rFonts w:cs="Courier New"/>
          <w:szCs w:val="24"/>
        </w:rPr>
      </w:pPr>
    </w:p>
    <w:p w14:paraId="2990E0B3" w14:textId="77777777" w:rsidR="000F7EC9" w:rsidRDefault="00963B48">
      <w:pPr>
        <w:spacing w:after="0" w:line="320" w:lineRule="exact"/>
        <w:ind w:right="310"/>
        <w:rPr>
          <w:rFonts w:cs="Courier New"/>
          <w:b/>
          <w:bCs/>
          <w:szCs w:val="24"/>
        </w:rPr>
      </w:pPr>
      <w:r>
        <w:rPr>
          <w:b/>
        </w:rPr>
        <w:t>Légendes des photos :</w:t>
      </w:r>
    </w:p>
    <w:p w14:paraId="36090945" w14:textId="77777777" w:rsidR="000F7EC9" w:rsidRDefault="00963B48">
      <w:pPr>
        <w:spacing w:after="0" w:line="320" w:lineRule="exact"/>
        <w:ind w:right="310"/>
        <w:rPr>
          <w:rFonts w:cs="Courier New"/>
          <w:i/>
          <w:iCs/>
          <w:szCs w:val="24"/>
        </w:rPr>
      </w:pPr>
      <w:r>
        <w:rPr>
          <w:i/>
        </w:rPr>
        <w:t>01_Duravit_Luv.jpg</w:t>
      </w:r>
    </w:p>
    <w:p w14:paraId="13B57888" w14:textId="77777777" w:rsidR="000F7EC9" w:rsidRDefault="00963B48">
      <w:pPr>
        <w:spacing w:after="0" w:line="320" w:lineRule="exact"/>
        <w:ind w:right="310"/>
        <w:rPr>
          <w:rFonts w:eastAsia="Times New Roman" w:cs="Courier New"/>
          <w:szCs w:val="24"/>
        </w:rPr>
      </w:pPr>
      <w:r>
        <w:t xml:space="preserve">La minceur des parois est un des avantages de </w:t>
      </w:r>
      <w:proofErr w:type="spellStart"/>
      <w:r>
        <w:t>DuraCeram</w:t>
      </w:r>
      <w:proofErr w:type="spellEnd"/>
      <w:r>
        <w:t xml:space="preserve">® : cela permet, d’une part d’économiser des matières premières et de réduire les émissions de gaz à effet de serre, d’autre part de réaliser des formes très fines comme ici avec la série céramique </w:t>
      </w:r>
      <w:proofErr w:type="spellStart"/>
      <w:r>
        <w:t>Luv</w:t>
      </w:r>
      <w:proofErr w:type="spellEnd"/>
      <w:r>
        <w:t xml:space="preserve">. (Crédit photo : </w:t>
      </w:r>
      <w:proofErr w:type="spellStart"/>
      <w:r>
        <w:t>Duravit</w:t>
      </w:r>
      <w:proofErr w:type="spellEnd"/>
      <w:r>
        <w:t xml:space="preserve"> AG)</w:t>
      </w:r>
    </w:p>
    <w:p w14:paraId="33DDB26E" w14:textId="77777777" w:rsidR="000F7EC9" w:rsidRDefault="000F7EC9">
      <w:pPr>
        <w:spacing w:after="0" w:line="320" w:lineRule="exact"/>
        <w:ind w:right="310"/>
        <w:rPr>
          <w:rFonts w:eastAsia="Times New Roman" w:cs="Courier New"/>
          <w:szCs w:val="24"/>
          <w:lang w:eastAsia="de-DE"/>
        </w:rPr>
      </w:pPr>
    </w:p>
    <w:p w14:paraId="5B12E234" w14:textId="77777777" w:rsidR="000F7EC9" w:rsidRDefault="00963B48">
      <w:pPr>
        <w:spacing w:after="0" w:line="320" w:lineRule="exact"/>
        <w:ind w:right="310"/>
        <w:rPr>
          <w:rFonts w:cs="Courier New"/>
          <w:i/>
          <w:iCs/>
          <w:szCs w:val="24"/>
        </w:rPr>
      </w:pPr>
      <w:r>
        <w:rPr>
          <w:i/>
        </w:rPr>
        <w:t>02_Duravit_Sustano.jpg</w:t>
      </w:r>
    </w:p>
    <w:p w14:paraId="7E7CC03A" w14:textId="492BBDA4" w:rsidR="000F7EC9" w:rsidRDefault="00963B48">
      <w:pPr>
        <w:spacing w:after="0" w:line="320" w:lineRule="exact"/>
        <w:ind w:right="310"/>
        <w:rPr>
          <w:rFonts w:eastAsia="Times New Roman" w:cs="Courier New"/>
          <w:szCs w:val="24"/>
        </w:rPr>
      </w:pPr>
      <w:r>
        <w:t xml:space="preserve">Avec </w:t>
      </w:r>
      <w:proofErr w:type="spellStart"/>
      <w:r>
        <w:t>Sustano</w:t>
      </w:r>
      <w:proofErr w:type="spellEnd"/>
      <w:r>
        <w:t xml:space="preserve">, </w:t>
      </w:r>
      <w:proofErr w:type="spellStart"/>
      <w:r>
        <w:t>Duravit</w:t>
      </w:r>
      <w:proofErr w:type="spellEnd"/>
      <w:r>
        <w:t xml:space="preserve"> présente le premier receveur de douche recyclable fabriqué dans le nouveau matériau </w:t>
      </w:r>
      <w:proofErr w:type="spellStart"/>
      <w:r w:rsidR="009217F6">
        <w:t>DuroCast</w:t>
      </w:r>
      <w:proofErr w:type="spellEnd"/>
      <w:r>
        <w:t xml:space="preserve"> Nature. En fin de vie, les receveurs de douche en </w:t>
      </w:r>
      <w:proofErr w:type="spellStart"/>
      <w:r w:rsidR="009217F6">
        <w:t>DuroCast</w:t>
      </w:r>
      <w:proofErr w:type="spellEnd"/>
      <w:r>
        <w:t xml:space="preserve"> Nature peuvent être soit retournés à </w:t>
      </w:r>
      <w:proofErr w:type="spellStart"/>
      <w:r>
        <w:t>Duravit</w:t>
      </w:r>
      <w:proofErr w:type="spellEnd"/>
      <w:r>
        <w:t xml:space="preserve">, soit confiés à un centre local de recyclage conformément au principe du cycle de vie d’un produit. Ils sont alors par exemple utilisés pour fabriquer de nouveaux receveurs de douche ou bien sont transformés dans le secteur industriel. (Crédit photo : </w:t>
      </w:r>
      <w:proofErr w:type="spellStart"/>
      <w:r>
        <w:t>Duravit</w:t>
      </w:r>
      <w:proofErr w:type="spellEnd"/>
      <w:r>
        <w:t xml:space="preserve"> AG)</w:t>
      </w:r>
    </w:p>
    <w:p w14:paraId="12E75B06" w14:textId="77777777" w:rsidR="000F7EC9" w:rsidRDefault="000F7EC9">
      <w:pPr>
        <w:spacing w:after="0" w:line="320" w:lineRule="exact"/>
        <w:ind w:right="310"/>
        <w:rPr>
          <w:rFonts w:eastAsia="Times New Roman" w:cs="Courier New"/>
          <w:szCs w:val="24"/>
          <w:lang w:eastAsia="de-DE"/>
        </w:rPr>
      </w:pPr>
    </w:p>
    <w:p w14:paraId="509BA2A9" w14:textId="77777777" w:rsidR="000F7EC9" w:rsidRDefault="00963B48">
      <w:pPr>
        <w:spacing w:after="0" w:line="320" w:lineRule="exact"/>
        <w:ind w:right="310"/>
        <w:rPr>
          <w:rFonts w:cs="Courier New"/>
          <w:i/>
          <w:iCs/>
          <w:szCs w:val="24"/>
        </w:rPr>
      </w:pPr>
      <w:r>
        <w:rPr>
          <w:i/>
        </w:rPr>
        <w:t>03_Duravit_Sustano.jpg</w:t>
      </w:r>
    </w:p>
    <w:p w14:paraId="7DBC110C" w14:textId="46901ADF" w:rsidR="000F7EC9" w:rsidRDefault="00963B48">
      <w:pPr>
        <w:spacing w:after="0" w:line="320" w:lineRule="exact"/>
        <w:ind w:right="310"/>
        <w:rPr>
          <w:rFonts w:eastAsia="Times New Roman" w:cs="Courier New"/>
          <w:szCs w:val="24"/>
        </w:rPr>
      </w:pPr>
      <w:r>
        <w:t xml:space="preserve">Grâce à la structure spéciale de la surface du matériau, les produits en </w:t>
      </w:r>
      <w:proofErr w:type="spellStart"/>
      <w:r w:rsidR="009217F6">
        <w:t>DuroCast</w:t>
      </w:r>
      <w:proofErr w:type="spellEnd"/>
      <w:r>
        <w:t xml:space="preserve"> Nature en finition mate atteignent la classe antidérapante C la plus élevée sans qu’il soit nécessaire de les soumettre à un traitement supplémentaire. Les lignes plates et sans bordures permettent en outre de les installer </w:t>
      </w:r>
      <w:r w:rsidR="00D33EEE">
        <w:t>en montage affleurant</w:t>
      </w:r>
      <w:r>
        <w:t xml:space="preserve">. (Crédit photo : </w:t>
      </w:r>
      <w:proofErr w:type="spellStart"/>
      <w:r>
        <w:t>Duravit</w:t>
      </w:r>
      <w:proofErr w:type="spellEnd"/>
      <w:r>
        <w:t xml:space="preserve"> AG)</w:t>
      </w:r>
    </w:p>
    <w:p w14:paraId="32E6E987" w14:textId="77777777" w:rsidR="000F7EC9" w:rsidRDefault="000F7EC9">
      <w:pPr>
        <w:spacing w:after="0" w:line="320" w:lineRule="exact"/>
        <w:ind w:right="310"/>
        <w:rPr>
          <w:rFonts w:cs="Courier New"/>
          <w:szCs w:val="24"/>
        </w:rPr>
      </w:pPr>
    </w:p>
    <w:p w14:paraId="5F99B6BC" w14:textId="77777777" w:rsidR="000F7EC9" w:rsidRDefault="00963B48">
      <w:pPr>
        <w:spacing w:after="0" w:line="320" w:lineRule="exact"/>
        <w:ind w:right="310"/>
        <w:rPr>
          <w:rFonts w:cs="Courier New"/>
          <w:i/>
          <w:iCs/>
          <w:szCs w:val="24"/>
        </w:rPr>
      </w:pPr>
      <w:r>
        <w:rPr>
          <w:i/>
        </w:rPr>
        <w:t>04_Duravit_furniture_production</w:t>
      </w:r>
    </w:p>
    <w:p w14:paraId="27042A35" w14:textId="19611B5E" w:rsidR="000F7EC9" w:rsidRDefault="00963B48">
      <w:pPr>
        <w:spacing w:after="0" w:line="320" w:lineRule="exact"/>
        <w:ind w:right="310"/>
        <w:rPr>
          <w:rFonts w:eastAsia="Times New Roman" w:cs="Courier New"/>
          <w:szCs w:val="24"/>
        </w:rPr>
      </w:pPr>
      <w:r>
        <w:t xml:space="preserve">Le site de production de meubles de salle de bains à </w:t>
      </w:r>
      <w:proofErr w:type="spellStart"/>
      <w:r>
        <w:t>Schenkenzell</w:t>
      </w:r>
      <w:proofErr w:type="spellEnd"/>
      <w:r>
        <w:t xml:space="preserve"> (Allemagne) est certifié PEFC</w:t>
      </w:r>
      <w:r w:rsidR="00640631">
        <w:t xml:space="preserve"> </w:t>
      </w:r>
      <w:r w:rsidR="00640631">
        <w:rPr>
          <w:rFonts w:cs="Courier New"/>
          <w:szCs w:val="24"/>
        </w:rPr>
        <w:t>(PEFC/04-31-2357)</w:t>
      </w:r>
      <w:r>
        <w:t xml:space="preserve">. Le label de qualité PEFC garantit une gestion durable des forêts grâce à un </w:t>
      </w:r>
      <w:r>
        <w:lastRenderedPageBreak/>
        <w:t xml:space="preserve">système international indépendant de certification forestière. (Crédit photo : </w:t>
      </w:r>
      <w:proofErr w:type="spellStart"/>
      <w:r>
        <w:t>Duravit</w:t>
      </w:r>
      <w:proofErr w:type="spellEnd"/>
      <w:r>
        <w:t xml:space="preserve"> AG)</w:t>
      </w:r>
    </w:p>
    <w:p w14:paraId="65D3F9E9" w14:textId="77777777" w:rsidR="000F7EC9" w:rsidRDefault="000F7EC9">
      <w:pPr>
        <w:spacing w:after="0" w:line="320" w:lineRule="exact"/>
        <w:ind w:right="310"/>
        <w:rPr>
          <w:rFonts w:eastAsia="Times New Roman" w:cs="Courier New"/>
          <w:szCs w:val="24"/>
          <w:lang w:eastAsia="de-DE"/>
        </w:rPr>
      </w:pPr>
    </w:p>
    <w:p w14:paraId="10274480" w14:textId="77777777" w:rsidR="000F7EC9" w:rsidRDefault="000F7EC9">
      <w:pPr>
        <w:spacing w:after="0" w:line="320" w:lineRule="exact"/>
        <w:ind w:right="310"/>
        <w:rPr>
          <w:rFonts w:eastAsia="Times New Roman" w:cs="Courier New"/>
          <w:szCs w:val="24"/>
          <w:lang w:eastAsia="de-DE"/>
        </w:rPr>
      </w:pPr>
    </w:p>
    <w:p w14:paraId="4D7BA8B5" w14:textId="77777777" w:rsidR="000F7EC9" w:rsidRDefault="000F7EC9">
      <w:pPr>
        <w:spacing w:after="0" w:line="320" w:lineRule="exact"/>
        <w:rPr>
          <w:rFonts w:cs="Courier New"/>
          <w:szCs w:val="24"/>
        </w:rPr>
      </w:pPr>
    </w:p>
    <w:p w14:paraId="1C04092A" w14:textId="77777777" w:rsidR="000F7EC9" w:rsidRDefault="00963B48">
      <w:pPr>
        <w:autoSpaceDE w:val="0"/>
        <w:autoSpaceDN w:val="0"/>
        <w:adjustRightInd w:val="0"/>
        <w:spacing w:after="0" w:line="320" w:lineRule="exact"/>
        <w:rPr>
          <w:rFonts w:cs="Courier New"/>
          <w:b/>
          <w:bCs/>
          <w:color w:val="000000"/>
          <w:szCs w:val="24"/>
        </w:rPr>
      </w:pPr>
      <w:bookmarkStart w:id="1" w:name="_Hlk103153810"/>
      <w:r>
        <w:rPr>
          <w:b/>
          <w:color w:val="000000"/>
        </w:rPr>
        <w:t xml:space="preserve">À propos de </w:t>
      </w:r>
      <w:proofErr w:type="spellStart"/>
      <w:r>
        <w:rPr>
          <w:b/>
          <w:color w:val="000000"/>
        </w:rPr>
        <w:t>Duravit</w:t>
      </w:r>
      <w:proofErr w:type="spellEnd"/>
      <w:r>
        <w:rPr>
          <w:b/>
          <w:color w:val="000000"/>
        </w:rPr>
        <w:t xml:space="preserve"> AG</w:t>
      </w:r>
    </w:p>
    <w:p w14:paraId="61E048D4" w14:textId="77777777" w:rsidR="000F7EC9" w:rsidRDefault="00963B48">
      <w:pPr>
        <w:pStyle w:val="Listenabsatz"/>
        <w:spacing w:after="0" w:line="240" w:lineRule="auto"/>
        <w:ind w:left="0"/>
        <w:rPr>
          <w:rFonts w:eastAsia="Times New Roman"/>
          <w:i/>
          <w:iCs/>
        </w:rPr>
      </w:pPr>
      <w:r>
        <w:rPr>
          <w:rFonts w:ascii="Courier New" w:hAnsi="Courier New"/>
          <w:color w:val="000000"/>
          <w:sz w:val="24"/>
        </w:rPr>
        <w:t xml:space="preserve">La société </w:t>
      </w:r>
      <w:proofErr w:type="spellStart"/>
      <w:r>
        <w:rPr>
          <w:rFonts w:ascii="Courier New" w:hAnsi="Courier New"/>
          <w:color w:val="000000"/>
          <w:sz w:val="24"/>
        </w:rPr>
        <w:t>Duravit</w:t>
      </w:r>
      <w:proofErr w:type="spellEnd"/>
      <w:r>
        <w:rPr>
          <w:rFonts w:ascii="Courier New" w:hAnsi="Courier New"/>
          <w:color w:val="000000"/>
          <w:sz w:val="24"/>
        </w:rPr>
        <w:t xml:space="preserve"> AG dont le siège social se trouve à </w:t>
      </w:r>
      <w:proofErr w:type="spellStart"/>
      <w:r>
        <w:rPr>
          <w:rFonts w:ascii="Courier New" w:hAnsi="Courier New"/>
          <w:color w:val="000000"/>
          <w:sz w:val="24"/>
        </w:rPr>
        <w:t>Hornberg</w:t>
      </w:r>
      <w:proofErr w:type="spellEnd"/>
      <w:r>
        <w:rPr>
          <w:rFonts w:ascii="Courier New" w:hAnsi="Courier New"/>
          <w:color w:val="000000"/>
          <w:sz w:val="24"/>
        </w:rPr>
        <w:t xml:space="preserve"> en Forêt-Noire est l’un des principaux fabricants internationaux de salles de bains design ; elle est présente dans plus de 130 pays à travers le monde. La gamme de produits du fournisseur de salles de bains complètes englobe la céramique sanitaire, les meubles de salle de bains, les baignoires, les receveurs de douche, les produits de bien-être, les WC douche, la robinetterie et autres accessoires, tout comme les systèmes d’installation de haute qualité. En plus de ses compétences internes en termes de design, pour le développement de ses produits, </w:t>
      </w:r>
      <w:proofErr w:type="spellStart"/>
      <w:r>
        <w:rPr>
          <w:rFonts w:ascii="Courier New" w:hAnsi="Courier New"/>
          <w:color w:val="000000"/>
          <w:sz w:val="24"/>
        </w:rPr>
        <w:t>Duravit</w:t>
      </w:r>
      <w:proofErr w:type="spellEnd"/>
      <w:r>
        <w:rPr>
          <w:rFonts w:ascii="Courier New" w:hAnsi="Courier New"/>
          <w:color w:val="000000"/>
          <w:sz w:val="24"/>
        </w:rPr>
        <w:t xml:space="preserve"> coopère étroitement avec un réseau international de designers comme </w:t>
      </w:r>
      <w:proofErr w:type="spellStart"/>
      <w:r>
        <w:rPr>
          <w:rFonts w:ascii="Courier New" w:hAnsi="Courier New"/>
          <w:color w:val="000000"/>
          <w:sz w:val="24"/>
        </w:rPr>
        <w:t>Cecilie</w:t>
      </w:r>
      <w:proofErr w:type="spellEnd"/>
      <w:r>
        <w:rPr>
          <w:rFonts w:ascii="Courier New" w:hAnsi="Courier New"/>
          <w:color w:val="000000"/>
          <w:sz w:val="24"/>
        </w:rPr>
        <w:t xml:space="preserve"> </w:t>
      </w:r>
      <w:proofErr w:type="spellStart"/>
      <w:r>
        <w:rPr>
          <w:rFonts w:ascii="Courier New" w:hAnsi="Courier New"/>
          <w:color w:val="000000"/>
          <w:sz w:val="24"/>
        </w:rPr>
        <w:t>Manz</w:t>
      </w:r>
      <w:proofErr w:type="spellEnd"/>
      <w:r>
        <w:rPr>
          <w:rFonts w:ascii="Courier New" w:hAnsi="Courier New"/>
          <w:color w:val="000000"/>
          <w:sz w:val="24"/>
        </w:rPr>
        <w:t xml:space="preserve">, Philippe Starck, Christian Werner ou Sebastian </w:t>
      </w:r>
      <w:proofErr w:type="spellStart"/>
      <w:r>
        <w:rPr>
          <w:rFonts w:ascii="Courier New" w:hAnsi="Courier New"/>
          <w:color w:val="000000"/>
          <w:sz w:val="24"/>
        </w:rPr>
        <w:t>Herkner</w:t>
      </w:r>
      <w:proofErr w:type="spellEnd"/>
      <w:r>
        <w:rPr>
          <w:rFonts w:ascii="Courier New" w:hAnsi="Courier New"/>
          <w:color w:val="000000"/>
          <w:sz w:val="24"/>
        </w:rPr>
        <w:t xml:space="preserve"> et Bertrand </w:t>
      </w:r>
      <w:proofErr w:type="spellStart"/>
      <w:r>
        <w:rPr>
          <w:rFonts w:ascii="Courier New" w:hAnsi="Courier New"/>
          <w:color w:val="000000"/>
          <w:sz w:val="24"/>
        </w:rPr>
        <w:t>Lejoly</w:t>
      </w:r>
      <w:proofErr w:type="spellEnd"/>
      <w:r>
        <w:rPr>
          <w:rFonts w:ascii="Courier New" w:hAnsi="Courier New"/>
          <w:color w:val="000000"/>
          <w:sz w:val="24"/>
        </w:rPr>
        <w:t xml:space="preserve"> ainsi qu’avec de nouveaux venus talentueux. Grâce à l’interaction de designs novateurs, d’une recherche intransigeante de l’excellence, d’un sens aigu des besoins des consommateurs et d’un esprit d’entreprise responsable, </w:t>
      </w:r>
      <w:proofErr w:type="spellStart"/>
      <w:r>
        <w:rPr>
          <w:rFonts w:ascii="Courier New" w:hAnsi="Courier New"/>
          <w:color w:val="000000"/>
          <w:sz w:val="24"/>
        </w:rPr>
        <w:t>Duravit</w:t>
      </w:r>
      <w:proofErr w:type="spellEnd"/>
      <w:r>
        <w:rPr>
          <w:rFonts w:ascii="Courier New" w:hAnsi="Courier New"/>
          <w:color w:val="000000"/>
          <w:sz w:val="24"/>
        </w:rPr>
        <w:t xml:space="preserve"> travaille avec ambition à améliorer chaque jour un peu plus la vie de ses parties prenantes. L’une des mesures décisives prises à cet égard est la mission primordiale d’atteindre, sans exception, la neutralité carbone d’ici 2045.</w:t>
      </w:r>
    </w:p>
    <w:bookmarkEnd w:id="1"/>
    <w:p w14:paraId="7456CC2C" w14:textId="77777777" w:rsidR="000F7EC9" w:rsidRDefault="000F7EC9">
      <w:pPr>
        <w:spacing w:after="0" w:line="320" w:lineRule="exact"/>
        <w:ind w:right="310"/>
        <w:rPr>
          <w:rFonts w:cs="Courier New"/>
          <w:b/>
          <w:szCs w:val="24"/>
        </w:rPr>
      </w:pPr>
    </w:p>
    <w:p w14:paraId="40E3A80C" w14:textId="77777777" w:rsidR="000F7EC9" w:rsidRDefault="000F7EC9">
      <w:pPr>
        <w:spacing w:after="0" w:line="240" w:lineRule="auto"/>
        <w:ind w:right="310"/>
        <w:rPr>
          <w:rFonts w:cs="Courier New"/>
          <w:b/>
          <w:bCs/>
          <w:color w:val="221E1F"/>
          <w:sz w:val="18"/>
          <w:szCs w:val="18"/>
          <w:lang w:val="en-US"/>
        </w:rPr>
      </w:pPr>
    </w:p>
    <w:p w14:paraId="78B2BC22" w14:textId="77777777" w:rsidR="000F7EC9" w:rsidRDefault="00963B48">
      <w:pPr>
        <w:spacing w:after="0" w:line="240" w:lineRule="auto"/>
        <w:ind w:right="310"/>
        <w:rPr>
          <w:rFonts w:cs="Courier New"/>
          <w:b/>
          <w:bCs/>
          <w:color w:val="221E1F"/>
          <w:sz w:val="18"/>
          <w:szCs w:val="18"/>
        </w:rPr>
      </w:pPr>
      <w:r>
        <w:rPr>
          <w:b/>
          <w:color w:val="221E1F"/>
          <w:sz w:val="18"/>
        </w:rPr>
        <w:t>Le texte et les photos peuvent être téléchargés sous le lien suivant : https://dura-cloud.duravit.de/index.php/s/zwKCzflUV8BsNLb</w:t>
      </w:r>
    </w:p>
    <w:p w14:paraId="7BE85424" w14:textId="77777777" w:rsidR="000F7EC9" w:rsidRDefault="000F7EC9">
      <w:pPr>
        <w:spacing w:after="0" w:line="240" w:lineRule="auto"/>
        <w:ind w:right="310"/>
        <w:rPr>
          <w:rFonts w:cs="Courier New"/>
          <w:b/>
          <w:bCs/>
          <w:color w:val="221E1F"/>
          <w:sz w:val="18"/>
          <w:szCs w:val="18"/>
        </w:rPr>
      </w:pPr>
    </w:p>
    <w:p w14:paraId="1AF0E995" w14:textId="77777777" w:rsidR="000F7EC9" w:rsidRDefault="000F7EC9">
      <w:pPr>
        <w:spacing w:after="0" w:line="240" w:lineRule="auto"/>
        <w:ind w:right="310"/>
        <w:rPr>
          <w:rFonts w:eastAsia="Arial Unicode MS" w:cs="Courier New"/>
          <w:b/>
          <w:bCs/>
          <w:color w:val="221E1F"/>
          <w:sz w:val="18"/>
          <w:szCs w:val="18"/>
          <w:u w:val="single"/>
        </w:rPr>
      </w:pPr>
    </w:p>
    <w:p w14:paraId="273DC063" w14:textId="77777777" w:rsidR="000F7EC9" w:rsidRDefault="00963B48">
      <w:pPr>
        <w:spacing w:after="0" w:line="240" w:lineRule="auto"/>
        <w:rPr>
          <w:rFonts w:cs="Courier New"/>
          <w:b/>
          <w:bCs/>
          <w:sz w:val="18"/>
          <w:szCs w:val="18"/>
        </w:rPr>
      </w:pPr>
      <w:r>
        <w:rPr>
          <w:b/>
          <w:sz w:val="18"/>
        </w:rPr>
        <w:t>Contact presse internationale</w:t>
      </w:r>
    </w:p>
    <w:p w14:paraId="070A65D8" w14:textId="77777777" w:rsidR="000F7EC9" w:rsidRDefault="00963B48">
      <w:pPr>
        <w:spacing w:after="0" w:line="240" w:lineRule="auto"/>
        <w:rPr>
          <w:rFonts w:cs="Courier New"/>
          <w:b/>
          <w:bCs/>
          <w:sz w:val="18"/>
          <w:szCs w:val="18"/>
        </w:rPr>
      </w:pPr>
      <w:r>
        <w:rPr>
          <w:sz w:val="18"/>
        </w:rPr>
        <w:t xml:space="preserve">Le groupe </w:t>
      </w:r>
      <w:proofErr w:type="spellStart"/>
      <w:r>
        <w:rPr>
          <w:sz w:val="18"/>
        </w:rPr>
        <w:t>Duravit</w:t>
      </w:r>
      <w:proofErr w:type="spellEnd"/>
      <w:r>
        <w:rPr>
          <w:sz w:val="18"/>
        </w:rPr>
        <w:t xml:space="preserve"> est présent dans plus de 130 pays à travers le monde. Pour trouver le bon contact pour toute demande de presse régionale, veuillez consulter le site : </w:t>
      </w:r>
      <w:hyperlink r:id="rId8" w:history="1">
        <w:r>
          <w:rPr>
            <w:rStyle w:val="Hyperlink"/>
            <w:sz w:val="18"/>
          </w:rPr>
          <w:t>www.duravit.com/presscontacts</w:t>
        </w:r>
      </w:hyperlink>
    </w:p>
    <w:p w14:paraId="34F1B4B6" w14:textId="77777777" w:rsidR="000F7EC9" w:rsidRDefault="000F7EC9">
      <w:pPr>
        <w:spacing w:after="0" w:line="320" w:lineRule="exact"/>
        <w:rPr>
          <w:rFonts w:cs="Courier New"/>
          <w:szCs w:val="24"/>
        </w:rPr>
      </w:pPr>
    </w:p>
    <w:sectPr w:rsidR="000F7EC9">
      <w:headerReference w:type="even" r:id="rId9"/>
      <w:headerReference w:type="default" r:id="rId10"/>
      <w:footerReference w:type="even" r:id="rId11"/>
      <w:footerReference w:type="default" r:id="rId12"/>
      <w:headerReference w:type="first" r:id="rId13"/>
      <w:footerReference w:type="first" r:id="rId14"/>
      <w:pgSz w:w="11906" w:h="16838"/>
      <w:pgMar w:top="3119" w:right="294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7ED2" w14:textId="77777777" w:rsidR="000F7EC9" w:rsidRDefault="00963B48">
      <w:pPr>
        <w:spacing w:after="0" w:line="240" w:lineRule="auto"/>
      </w:pPr>
      <w:r>
        <w:separator/>
      </w:r>
    </w:p>
  </w:endnote>
  <w:endnote w:type="continuationSeparator" w:id="0">
    <w:p w14:paraId="524B81DE" w14:textId="77777777" w:rsidR="000F7EC9" w:rsidRDefault="0096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54B2" w14:textId="77777777" w:rsidR="000F7EC9" w:rsidRDefault="000F7E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3557" w14:textId="77777777" w:rsidR="000F7EC9" w:rsidRDefault="000F7EC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8AB2" w14:textId="77777777" w:rsidR="000F7EC9" w:rsidRDefault="000F7E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6829" w14:textId="77777777" w:rsidR="000F7EC9" w:rsidRDefault="00963B48">
      <w:pPr>
        <w:spacing w:after="0" w:line="240" w:lineRule="auto"/>
      </w:pPr>
      <w:r>
        <w:separator/>
      </w:r>
    </w:p>
  </w:footnote>
  <w:footnote w:type="continuationSeparator" w:id="0">
    <w:p w14:paraId="520593CD" w14:textId="77777777" w:rsidR="000F7EC9" w:rsidRDefault="00963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7282" w14:textId="77777777" w:rsidR="000F7EC9" w:rsidRDefault="000F7E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FC20" w14:textId="77777777" w:rsidR="000F7EC9" w:rsidRDefault="00963B48">
    <w:pPr>
      <w:pStyle w:val="Kopfzeile"/>
    </w:pPr>
    <w:r>
      <w:rPr>
        <w:noProof/>
        <w:lang w:val="de-DE" w:eastAsia="de-DE"/>
      </w:rPr>
      <w:drawing>
        <wp:anchor distT="0" distB="0" distL="114300" distR="114300" simplePos="0" relativeHeight="251657728" behindDoc="1" locked="1" layoutInCell="1" allowOverlap="1" wp14:anchorId="32915992" wp14:editId="0D25FA9A">
          <wp:simplePos x="0" y="0"/>
          <wp:positionH relativeFrom="column">
            <wp:posOffset>-900430</wp:posOffset>
          </wp:positionH>
          <wp:positionV relativeFrom="paragraph">
            <wp:posOffset>-449580</wp:posOffset>
          </wp:positionV>
          <wp:extent cx="7588885" cy="5280660"/>
          <wp:effectExtent l="0" t="0" r="0" b="0"/>
          <wp:wrapNone/>
          <wp:docPr id="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b="50694"/>
                  <a:stretch>
                    <a:fillRect/>
                  </a:stretch>
                </pic:blipFill>
                <pic:spPr bwMode="auto">
                  <a:xfrm>
                    <a:off x="0" y="0"/>
                    <a:ext cx="7588885" cy="5280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340C" w14:textId="77777777" w:rsidR="000F7EC9" w:rsidRDefault="000F7E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34CB"/>
    <w:multiLevelType w:val="hybridMultilevel"/>
    <w:tmpl w:val="DF401EAA"/>
    <w:lvl w:ilvl="0" w:tplc="3280B8E4">
      <w:start w:val="1"/>
      <w:numFmt w:val="decimal"/>
      <w:lvlText w:val="%1."/>
      <w:lvlJc w:val="left"/>
      <w:pPr>
        <w:ind w:left="720" w:hanging="360"/>
      </w:pPr>
      <w:rPr>
        <w:rFonts w:hint="default"/>
      </w:rPr>
    </w:lvl>
    <w:lvl w:ilvl="1" w:tplc="B69C25C4">
      <w:start w:val="1"/>
      <w:numFmt w:val="lowerLetter"/>
      <w:lvlText w:val="%2."/>
      <w:lvlJc w:val="left"/>
      <w:pPr>
        <w:ind w:left="1440" w:hanging="360"/>
      </w:pPr>
    </w:lvl>
    <w:lvl w:ilvl="2" w:tplc="5B681E40">
      <w:start w:val="1"/>
      <w:numFmt w:val="lowerRoman"/>
      <w:lvlText w:val="%3."/>
      <w:lvlJc w:val="right"/>
      <w:pPr>
        <w:ind w:left="2160" w:hanging="180"/>
      </w:pPr>
    </w:lvl>
    <w:lvl w:ilvl="3" w:tplc="E976E144" w:tentative="1">
      <w:start w:val="1"/>
      <w:numFmt w:val="decimal"/>
      <w:lvlText w:val="%4."/>
      <w:lvlJc w:val="left"/>
      <w:pPr>
        <w:ind w:left="2880" w:hanging="360"/>
      </w:pPr>
    </w:lvl>
    <w:lvl w:ilvl="4" w:tplc="72DAB00A" w:tentative="1">
      <w:start w:val="1"/>
      <w:numFmt w:val="lowerLetter"/>
      <w:lvlText w:val="%5."/>
      <w:lvlJc w:val="left"/>
      <w:pPr>
        <w:ind w:left="3600" w:hanging="360"/>
      </w:pPr>
    </w:lvl>
    <w:lvl w:ilvl="5" w:tplc="F0A0AA86" w:tentative="1">
      <w:start w:val="1"/>
      <w:numFmt w:val="lowerRoman"/>
      <w:lvlText w:val="%6."/>
      <w:lvlJc w:val="right"/>
      <w:pPr>
        <w:ind w:left="4320" w:hanging="180"/>
      </w:pPr>
    </w:lvl>
    <w:lvl w:ilvl="6" w:tplc="53C42018" w:tentative="1">
      <w:start w:val="1"/>
      <w:numFmt w:val="decimal"/>
      <w:lvlText w:val="%7."/>
      <w:lvlJc w:val="left"/>
      <w:pPr>
        <w:ind w:left="5040" w:hanging="360"/>
      </w:pPr>
    </w:lvl>
    <w:lvl w:ilvl="7" w:tplc="B99405A4" w:tentative="1">
      <w:start w:val="1"/>
      <w:numFmt w:val="lowerLetter"/>
      <w:lvlText w:val="%8."/>
      <w:lvlJc w:val="left"/>
      <w:pPr>
        <w:ind w:left="5760" w:hanging="360"/>
      </w:pPr>
    </w:lvl>
    <w:lvl w:ilvl="8" w:tplc="DD2A3A52" w:tentative="1">
      <w:start w:val="1"/>
      <w:numFmt w:val="lowerRoman"/>
      <w:lvlText w:val="%9."/>
      <w:lvlJc w:val="right"/>
      <w:pPr>
        <w:ind w:left="6480" w:hanging="180"/>
      </w:pPr>
    </w:lvl>
  </w:abstractNum>
  <w:abstractNum w:abstractNumId="1" w15:restartNumberingAfterBreak="0">
    <w:nsid w:val="5DC929DA"/>
    <w:multiLevelType w:val="hybridMultilevel"/>
    <w:tmpl w:val="894A8752"/>
    <w:lvl w:ilvl="0" w:tplc="BB6CD2F0">
      <w:start w:val="2"/>
      <w:numFmt w:val="bullet"/>
      <w:lvlText w:val="-"/>
      <w:lvlJc w:val="left"/>
      <w:pPr>
        <w:ind w:left="720" w:hanging="360"/>
      </w:pPr>
      <w:rPr>
        <w:rFonts w:ascii="Helvetica" w:eastAsia="Times New Roman" w:hAnsi="Helvetica" w:cs="Calibri" w:hint="default"/>
      </w:rPr>
    </w:lvl>
    <w:lvl w:ilvl="1" w:tplc="D292A882">
      <w:start w:val="1"/>
      <w:numFmt w:val="bullet"/>
      <w:lvlText w:val="o"/>
      <w:lvlJc w:val="left"/>
      <w:pPr>
        <w:ind w:left="1440" w:hanging="360"/>
      </w:pPr>
      <w:rPr>
        <w:rFonts w:ascii="Courier New" w:hAnsi="Courier New" w:cs="Courier New" w:hint="default"/>
      </w:rPr>
    </w:lvl>
    <w:lvl w:ilvl="2" w:tplc="F12E08CC">
      <w:start w:val="1"/>
      <w:numFmt w:val="bullet"/>
      <w:lvlText w:val=""/>
      <w:lvlJc w:val="left"/>
      <w:pPr>
        <w:ind w:left="2160" w:hanging="360"/>
      </w:pPr>
      <w:rPr>
        <w:rFonts w:ascii="Wingdings" w:hAnsi="Wingdings" w:hint="default"/>
      </w:rPr>
    </w:lvl>
    <w:lvl w:ilvl="3" w:tplc="C680B10C">
      <w:start w:val="1"/>
      <w:numFmt w:val="bullet"/>
      <w:lvlText w:val=""/>
      <w:lvlJc w:val="left"/>
      <w:pPr>
        <w:ind w:left="2880" w:hanging="360"/>
      </w:pPr>
      <w:rPr>
        <w:rFonts w:ascii="Symbol" w:hAnsi="Symbol" w:hint="default"/>
      </w:rPr>
    </w:lvl>
    <w:lvl w:ilvl="4" w:tplc="86F855AC">
      <w:start w:val="1"/>
      <w:numFmt w:val="bullet"/>
      <w:lvlText w:val="o"/>
      <w:lvlJc w:val="left"/>
      <w:pPr>
        <w:ind w:left="3600" w:hanging="360"/>
      </w:pPr>
      <w:rPr>
        <w:rFonts w:ascii="Courier New" w:hAnsi="Courier New" w:cs="Courier New" w:hint="default"/>
      </w:rPr>
    </w:lvl>
    <w:lvl w:ilvl="5" w:tplc="2EC47400">
      <w:start w:val="1"/>
      <w:numFmt w:val="bullet"/>
      <w:lvlText w:val=""/>
      <w:lvlJc w:val="left"/>
      <w:pPr>
        <w:ind w:left="4320" w:hanging="360"/>
      </w:pPr>
      <w:rPr>
        <w:rFonts w:ascii="Wingdings" w:hAnsi="Wingdings" w:hint="default"/>
      </w:rPr>
    </w:lvl>
    <w:lvl w:ilvl="6" w:tplc="9D9CED38">
      <w:start w:val="1"/>
      <w:numFmt w:val="bullet"/>
      <w:lvlText w:val=""/>
      <w:lvlJc w:val="left"/>
      <w:pPr>
        <w:ind w:left="5040" w:hanging="360"/>
      </w:pPr>
      <w:rPr>
        <w:rFonts w:ascii="Symbol" w:hAnsi="Symbol" w:hint="default"/>
      </w:rPr>
    </w:lvl>
    <w:lvl w:ilvl="7" w:tplc="16CC0FF4">
      <w:start w:val="1"/>
      <w:numFmt w:val="bullet"/>
      <w:lvlText w:val="o"/>
      <w:lvlJc w:val="left"/>
      <w:pPr>
        <w:ind w:left="5760" w:hanging="360"/>
      </w:pPr>
      <w:rPr>
        <w:rFonts w:ascii="Courier New" w:hAnsi="Courier New" w:cs="Courier New" w:hint="default"/>
      </w:rPr>
    </w:lvl>
    <w:lvl w:ilvl="8" w:tplc="844AA21A">
      <w:start w:val="1"/>
      <w:numFmt w:val="bullet"/>
      <w:lvlText w:val=""/>
      <w:lvlJc w:val="left"/>
      <w:pPr>
        <w:ind w:left="6480" w:hanging="360"/>
      </w:pPr>
      <w:rPr>
        <w:rFonts w:ascii="Wingdings" w:hAnsi="Wingdings" w:hint="default"/>
      </w:rPr>
    </w:lvl>
  </w:abstractNum>
  <w:abstractNum w:abstractNumId="2" w15:restartNumberingAfterBreak="0">
    <w:nsid w:val="6BD925DD"/>
    <w:multiLevelType w:val="hybridMultilevel"/>
    <w:tmpl w:val="9B3E1804"/>
    <w:lvl w:ilvl="0" w:tplc="80CA636E">
      <w:start w:val="1"/>
      <w:numFmt w:val="bullet"/>
      <w:lvlText w:val=""/>
      <w:lvlJc w:val="left"/>
      <w:pPr>
        <w:ind w:left="720" w:hanging="360"/>
      </w:pPr>
      <w:rPr>
        <w:rFonts w:ascii="Symbol" w:hAnsi="Symbol" w:hint="default"/>
      </w:rPr>
    </w:lvl>
    <w:lvl w:ilvl="1" w:tplc="EA3451FE" w:tentative="1">
      <w:start w:val="1"/>
      <w:numFmt w:val="bullet"/>
      <w:lvlText w:val="o"/>
      <w:lvlJc w:val="left"/>
      <w:pPr>
        <w:ind w:left="1440" w:hanging="360"/>
      </w:pPr>
      <w:rPr>
        <w:rFonts w:ascii="Courier New" w:hAnsi="Courier New" w:cs="Courier New" w:hint="default"/>
      </w:rPr>
    </w:lvl>
    <w:lvl w:ilvl="2" w:tplc="CF1E6C48" w:tentative="1">
      <w:start w:val="1"/>
      <w:numFmt w:val="bullet"/>
      <w:lvlText w:val=""/>
      <w:lvlJc w:val="left"/>
      <w:pPr>
        <w:ind w:left="2160" w:hanging="360"/>
      </w:pPr>
      <w:rPr>
        <w:rFonts w:ascii="Wingdings" w:hAnsi="Wingdings" w:hint="default"/>
      </w:rPr>
    </w:lvl>
    <w:lvl w:ilvl="3" w:tplc="92C4FE5A" w:tentative="1">
      <w:start w:val="1"/>
      <w:numFmt w:val="bullet"/>
      <w:lvlText w:val=""/>
      <w:lvlJc w:val="left"/>
      <w:pPr>
        <w:ind w:left="2880" w:hanging="360"/>
      </w:pPr>
      <w:rPr>
        <w:rFonts w:ascii="Symbol" w:hAnsi="Symbol" w:hint="default"/>
      </w:rPr>
    </w:lvl>
    <w:lvl w:ilvl="4" w:tplc="813C5A82" w:tentative="1">
      <w:start w:val="1"/>
      <w:numFmt w:val="bullet"/>
      <w:lvlText w:val="o"/>
      <w:lvlJc w:val="left"/>
      <w:pPr>
        <w:ind w:left="3600" w:hanging="360"/>
      </w:pPr>
      <w:rPr>
        <w:rFonts w:ascii="Courier New" w:hAnsi="Courier New" w:cs="Courier New" w:hint="default"/>
      </w:rPr>
    </w:lvl>
    <w:lvl w:ilvl="5" w:tplc="BD7814C8" w:tentative="1">
      <w:start w:val="1"/>
      <w:numFmt w:val="bullet"/>
      <w:lvlText w:val=""/>
      <w:lvlJc w:val="left"/>
      <w:pPr>
        <w:ind w:left="4320" w:hanging="360"/>
      </w:pPr>
      <w:rPr>
        <w:rFonts w:ascii="Wingdings" w:hAnsi="Wingdings" w:hint="default"/>
      </w:rPr>
    </w:lvl>
    <w:lvl w:ilvl="6" w:tplc="B79454F8" w:tentative="1">
      <w:start w:val="1"/>
      <w:numFmt w:val="bullet"/>
      <w:lvlText w:val=""/>
      <w:lvlJc w:val="left"/>
      <w:pPr>
        <w:ind w:left="5040" w:hanging="360"/>
      </w:pPr>
      <w:rPr>
        <w:rFonts w:ascii="Symbol" w:hAnsi="Symbol" w:hint="default"/>
      </w:rPr>
    </w:lvl>
    <w:lvl w:ilvl="7" w:tplc="0D7E0F38" w:tentative="1">
      <w:start w:val="1"/>
      <w:numFmt w:val="bullet"/>
      <w:lvlText w:val="o"/>
      <w:lvlJc w:val="left"/>
      <w:pPr>
        <w:ind w:left="5760" w:hanging="360"/>
      </w:pPr>
      <w:rPr>
        <w:rFonts w:ascii="Courier New" w:hAnsi="Courier New" w:cs="Courier New" w:hint="default"/>
      </w:rPr>
    </w:lvl>
    <w:lvl w:ilvl="8" w:tplc="1EA4D898" w:tentative="1">
      <w:start w:val="1"/>
      <w:numFmt w:val="bullet"/>
      <w:lvlText w:val=""/>
      <w:lvlJc w:val="left"/>
      <w:pPr>
        <w:ind w:left="6480" w:hanging="360"/>
      </w:pPr>
      <w:rPr>
        <w:rFonts w:ascii="Wingdings" w:hAnsi="Wingdings" w:hint="default"/>
      </w:rPr>
    </w:lvl>
  </w:abstractNum>
  <w:num w:numId="1" w16cid:durableId="1535921732">
    <w:abstractNumId w:val="2"/>
  </w:num>
  <w:num w:numId="2" w16cid:durableId="1210722934">
    <w:abstractNumId w:val="0"/>
  </w:num>
  <w:num w:numId="3" w16cid:durableId="1472093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C9"/>
    <w:rsid w:val="000F7EC9"/>
    <w:rsid w:val="004971F9"/>
    <w:rsid w:val="00596315"/>
    <w:rsid w:val="00640631"/>
    <w:rsid w:val="00841406"/>
    <w:rsid w:val="009217F6"/>
    <w:rsid w:val="00963B48"/>
    <w:rsid w:val="00C70F60"/>
    <w:rsid w:val="00D33EEE"/>
    <w:rsid w:val="00FE12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31A896"/>
  <w15:docId w15:val="{2298D2CC-67A9-4F49-83A6-C196B695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ascii="Courier New" w:hAnsi="Courier New"/>
      <w:sz w:val="24"/>
      <w:szCs w:val="22"/>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character" w:styleId="Hyperlink">
    <w:name w:val="Hyperlink"/>
    <w:uiPriority w:val="99"/>
    <w:unhideWhenUsed/>
    <w:rPr>
      <w:color w:val="0000FF"/>
      <w:u w:val="single"/>
    </w:rPr>
  </w:style>
  <w:style w:type="paragraph" w:styleId="KeinLeerraum">
    <w:name w:val="No Spacing"/>
    <w:uiPriority w:val="1"/>
    <w:qFormat/>
    <w:rPr>
      <w:rFonts w:ascii="Courier New" w:hAnsi="Courier New"/>
      <w:b/>
      <w:sz w:val="24"/>
      <w:szCs w:val="22"/>
      <w:lang w:val="fr-FR" w:eastAsia="en-US"/>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rPr>
      <w:rFonts w:ascii="Calibri" w:hAnsi="Calibri"/>
      <w:sz w:val="20"/>
      <w:szCs w:val="20"/>
    </w:rPr>
  </w:style>
  <w:style w:type="character" w:customStyle="1" w:styleId="KommentartextZchn">
    <w:name w:val="Kommentartext Zchn"/>
    <w:link w:val="Kommentartext"/>
    <w:uiPriority w:val="99"/>
    <w:rPr>
      <w:lang w:eastAsia="en-US"/>
    </w:rPr>
  </w:style>
  <w:style w:type="paragraph" w:styleId="Kommentarthema">
    <w:name w:val="annotation subject"/>
    <w:basedOn w:val="Kommentartext"/>
    <w:next w:val="Kommentartext"/>
    <w:link w:val="KommentarthemaZchn"/>
    <w:uiPriority w:val="99"/>
    <w:semiHidden/>
    <w:unhideWhenUsed/>
    <w:rPr>
      <w:rFonts w:ascii="Courier New" w:hAnsi="Courier New"/>
      <w:b/>
      <w:bCs/>
    </w:rPr>
  </w:style>
  <w:style w:type="character" w:customStyle="1" w:styleId="KommentarthemaZchn">
    <w:name w:val="Kommentarthema Zchn"/>
    <w:link w:val="Kommentarthema"/>
    <w:uiPriority w:val="99"/>
    <w:semiHidden/>
    <w:rPr>
      <w:rFonts w:ascii="Courier New" w:hAnsi="Courier New"/>
      <w:b/>
      <w:bCs/>
      <w:lang w:eastAsia="en-US"/>
    </w:rPr>
  </w:style>
  <w:style w:type="character" w:styleId="BesuchterLink">
    <w:name w:val="FollowedHyperlink"/>
    <w:uiPriority w:val="99"/>
    <w:semiHidden/>
    <w:unhideWhenUsed/>
    <w:rPr>
      <w:color w:val="954F72"/>
      <w:u w:val="single"/>
    </w:rPr>
  </w:style>
  <w:style w:type="paragraph" w:styleId="Listenabsatz">
    <w:name w:val="List Paragraph"/>
    <w:basedOn w:val="Standard"/>
    <w:uiPriority w:val="34"/>
    <w:qFormat/>
    <w:pPr>
      <w:ind w:left="708"/>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file:///F:\Eurocat%202008\EUROCAT%20Auftr&#228;ge\Duravit\Duravit%202022\2212013%20%20Nachhaltige%20Werkstoffe\www.duravit.com\presscontac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21B6B-80D3-4743-B9E1-F8704BEA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1215</Words>
  <Characters>7015</Characters>
  <Application>Microsoft Office Word</Application>
  <DocSecurity>0</DocSecurity>
  <Lines>233</Lines>
  <Paragraphs>58</Paragraphs>
  <ScaleCrop>false</ScaleCrop>
  <HeadingPairs>
    <vt:vector size="2" baseType="variant">
      <vt:variant>
        <vt:lpstr>Titel</vt:lpstr>
      </vt:variant>
      <vt:variant>
        <vt:i4>1</vt:i4>
      </vt:variant>
    </vt:vector>
  </HeadingPairs>
  <TitlesOfParts>
    <vt:vector size="1" baseType="lpstr">
      <vt:lpstr/>
    </vt:vector>
  </TitlesOfParts>
  <Company>Duravit AG</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Juchler, Mona</dc:creator>
  <cp:lastModifiedBy>Geppert, Rose</cp:lastModifiedBy>
  <cp:revision>8</cp:revision>
  <cp:lastPrinted>1899-12-31T23:00:00Z</cp:lastPrinted>
  <dcterms:created xsi:type="dcterms:W3CDTF">2023-01-05T12:35:00Z</dcterms:created>
  <dcterms:modified xsi:type="dcterms:W3CDTF">2023-02-07T12:37:00Z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74bad8d029fecad95e66fd01c8bada79ccee78ea1150d1a0ef7609712415aa74</vt:lpwstr>
  </property>
</Properties>
</file>