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7E50D3" w14:paraId="1ADCAC6D" w14:textId="77777777" w:rsidTr="00FF22A6">
        <w:trPr>
          <w:trHeight w:val="3114"/>
        </w:trPr>
        <w:tc>
          <w:tcPr>
            <w:tcW w:w="7366" w:type="dxa"/>
            <w:vMerge w:val="restart"/>
          </w:tcPr>
          <w:p w14:paraId="026BA4E2" w14:textId="77777777" w:rsidR="00363B5A" w:rsidRPr="00363B5A" w:rsidRDefault="00363B5A" w:rsidP="00363B5A">
            <w:pPr>
              <w:pStyle w:val="berschrift1ohneNummer"/>
              <w:rPr>
                <w:lang w:val="en-US"/>
              </w:rPr>
            </w:pPr>
            <w:r w:rsidRPr="00363B5A">
              <w:rPr>
                <w:lang w:val="en-US"/>
              </w:rPr>
              <w:t>ATIÉNA R. KILFA</w:t>
            </w:r>
          </w:p>
          <w:p w14:paraId="0405E161" w14:textId="77777777" w:rsidR="00363B5A" w:rsidRPr="00363B5A" w:rsidRDefault="00363B5A" w:rsidP="00363B5A">
            <w:pPr>
              <w:rPr>
                <w:sz w:val="32"/>
                <w:szCs w:val="36"/>
                <w:lang w:val="en-US"/>
              </w:rPr>
            </w:pPr>
            <w:r w:rsidRPr="00363B5A">
              <w:rPr>
                <w:sz w:val="32"/>
                <w:szCs w:val="36"/>
                <w:lang w:val="en-US"/>
              </w:rPr>
              <w:t xml:space="preserve">WONDER LUST </w:t>
            </w:r>
          </w:p>
          <w:p w14:paraId="3E515D9B" w14:textId="5C3A94B3" w:rsidR="003738A4" w:rsidRPr="00363B5A" w:rsidRDefault="00363B5A" w:rsidP="003738A4">
            <w:pPr>
              <w:pStyle w:val="berschrift2ohneNummer"/>
              <w:rPr>
                <w:sz w:val="24"/>
                <w:szCs w:val="24"/>
                <w:lang w:val="en-US"/>
              </w:rPr>
            </w:pPr>
            <w:r w:rsidRPr="00363B5A">
              <w:rPr>
                <w:sz w:val="24"/>
                <w:szCs w:val="24"/>
                <w:lang w:val="en-US"/>
              </w:rPr>
              <w:t>February 8</w:t>
            </w:r>
            <w:r w:rsidR="003738A4" w:rsidRPr="00363B5A">
              <w:rPr>
                <w:sz w:val="24"/>
                <w:szCs w:val="24"/>
                <w:lang w:val="en-US"/>
              </w:rPr>
              <w:t>–</w:t>
            </w:r>
            <w:r w:rsidR="003F640A">
              <w:rPr>
                <w:sz w:val="24"/>
                <w:szCs w:val="24"/>
                <w:lang w:val="en-US"/>
              </w:rPr>
              <w:t>J</w:t>
            </w:r>
            <w:r>
              <w:rPr>
                <w:sz w:val="24"/>
                <w:szCs w:val="24"/>
                <w:lang w:val="en-US"/>
              </w:rPr>
              <w:t xml:space="preserve">uly 6, </w:t>
            </w:r>
            <w:r w:rsidR="003738A4" w:rsidRPr="00363B5A">
              <w:rPr>
                <w:sz w:val="24"/>
                <w:szCs w:val="24"/>
                <w:lang w:val="en-US"/>
              </w:rPr>
              <w:t>202</w:t>
            </w:r>
            <w:r>
              <w:rPr>
                <w:sz w:val="24"/>
                <w:szCs w:val="24"/>
                <w:lang w:val="en-US"/>
              </w:rPr>
              <w:t>5</w:t>
            </w:r>
          </w:p>
          <w:p w14:paraId="49C97220" w14:textId="77777777" w:rsidR="00964A6C" w:rsidRPr="00C9590A" w:rsidRDefault="00964A6C" w:rsidP="00235793">
            <w:pPr>
              <w:rPr>
                <w:lang w:val="en-US"/>
              </w:rPr>
            </w:pPr>
          </w:p>
          <w:p w14:paraId="241B716C" w14:textId="1A834B37" w:rsidR="00235793" w:rsidRDefault="0012551A" w:rsidP="00235793">
            <w:pPr>
              <w:rPr>
                <w:lang w:val="en-US"/>
              </w:rPr>
            </w:pPr>
            <w:r>
              <w:rPr>
                <w:noProof/>
                <w:lang w:val="en-US"/>
              </w:rPr>
              <w:drawing>
                <wp:inline distT="0" distB="0" distL="0" distR="0" wp14:anchorId="39E92F09" wp14:editId="371E9A54">
                  <wp:extent cx="4325083" cy="1813560"/>
                  <wp:effectExtent l="0" t="0" r="0" b="0"/>
                  <wp:docPr id="734809408" name="Picture 1" descr="A close up of a person's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09408" name="Picture 1" descr="A close up of a person's ey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2923" cy="1833620"/>
                          </a:xfrm>
                          <a:prstGeom prst="rect">
                            <a:avLst/>
                          </a:prstGeom>
                        </pic:spPr>
                      </pic:pic>
                    </a:graphicData>
                  </a:graphic>
                </wp:inline>
              </w:drawing>
            </w:r>
          </w:p>
          <w:p w14:paraId="4BDAF255" w14:textId="0BD7CF7B" w:rsidR="00235793" w:rsidRPr="00C9590A" w:rsidRDefault="00235793" w:rsidP="00235793">
            <w:pPr>
              <w:rPr>
                <w:lang w:val="en-US"/>
              </w:rPr>
            </w:pPr>
          </w:p>
          <w:p w14:paraId="63FE58D4" w14:textId="7AF0767E" w:rsidR="008C44CE" w:rsidRPr="00951F1D" w:rsidRDefault="001079ED" w:rsidP="008C44CE">
            <w:pPr>
              <w:rPr>
                <w:sz w:val="16"/>
                <w:szCs w:val="16"/>
                <w:lang w:val="en-US"/>
              </w:rPr>
            </w:pPr>
            <w:r w:rsidRPr="001079ED">
              <w:rPr>
                <w:sz w:val="16"/>
                <w:szCs w:val="16"/>
                <w:lang w:val="en-US"/>
              </w:rPr>
              <w:t>Aiténa R. Kilfa,</w:t>
            </w:r>
            <w:r>
              <w:rPr>
                <w:i/>
                <w:iCs/>
                <w:sz w:val="16"/>
                <w:szCs w:val="16"/>
                <w:lang w:val="en-US"/>
              </w:rPr>
              <w:t xml:space="preserve"> </w:t>
            </w:r>
            <w:r w:rsidR="008C44CE" w:rsidRPr="00951F1D">
              <w:rPr>
                <w:i/>
                <w:iCs/>
                <w:sz w:val="16"/>
                <w:szCs w:val="16"/>
                <w:lang w:val="en-US"/>
              </w:rPr>
              <w:t>Landfall at Sunrise</w:t>
            </w:r>
            <w:r w:rsidR="008C44CE" w:rsidRPr="00951F1D">
              <w:rPr>
                <w:sz w:val="16"/>
                <w:szCs w:val="16"/>
                <w:lang w:val="en-US"/>
              </w:rPr>
              <w:t>; Video Still, 2025</w:t>
            </w:r>
          </w:p>
          <w:p w14:paraId="145E83DD" w14:textId="77777777" w:rsidR="00964A6C" w:rsidRDefault="00964A6C" w:rsidP="00235793">
            <w:pPr>
              <w:rPr>
                <w:szCs w:val="20"/>
                <w:lang w:val="en-US"/>
              </w:rPr>
            </w:pPr>
          </w:p>
          <w:p w14:paraId="2266F803" w14:textId="77777777" w:rsidR="00363B5A" w:rsidRPr="00363B5A" w:rsidRDefault="00363B5A" w:rsidP="00363B5A">
            <w:pPr>
              <w:rPr>
                <w:lang w:val="en-US"/>
              </w:rPr>
            </w:pPr>
          </w:p>
          <w:p w14:paraId="74824642" w14:textId="0C2D51DA" w:rsidR="001E09B4" w:rsidRPr="00E22746" w:rsidRDefault="001E09B4" w:rsidP="00E22746">
            <w:pPr>
              <w:jc w:val="both"/>
              <w:rPr>
                <w:iCs/>
                <w:color w:val="000000" w:themeColor="text1"/>
                <w:lang w:val="en-US"/>
              </w:rPr>
            </w:pPr>
            <w:r w:rsidRPr="00E22746">
              <w:rPr>
                <w:iCs/>
                <w:lang w:val="en-US"/>
              </w:rPr>
              <w:t>K​​unstmuseum St. Gallen proudly presents Wonder Lust, the first solo exhibition in Switzerland by the French-born, Berlin-based artist Atiéna R. Kilfa</w:t>
            </w:r>
            <w:r w:rsidRPr="00E22746">
              <w:rPr>
                <w:b/>
                <w:iCs/>
                <w:lang w:val="en-US"/>
              </w:rPr>
              <w:t xml:space="preserve"> </w:t>
            </w:r>
            <w:r w:rsidRPr="00E22746">
              <w:rPr>
                <w:iCs/>
                <w:lang w:val="en-US"/>
              </w:rPr>
              <w:t>(b. 1990). The installation revolves around a new video commission for Kunstmuseum St. Gallen’s industrial exhibition venue, the LOK. Constructed between 1903 and 1911, this pioneering former railway building recalls the peak of Eastern Switzerland’s textile industry. It is from within this icon of a grand past that Kilfa’s new work reflects on the romanticization of imperialist conventions</w:t>
            </w:r>
            <w:r w:rsidRPr="00E22746">
              <w:rPr>
                <w:iCs/>
                <w:color w:val="000000" w:themeColor="text1"/>
                <w:lang w:val="en-US"/>
              </w:rPr>
              <w:t xml:space="preserve">. </w:t>
            </w:r>
          </w:p>
          <w:p w14:paraId="44CE35C8" w14:textId="77777777" w:rsidR="001E09B4" w:rsidRPr="001E09B4" w:rsidRDefault="001E09B4" w:rsidP="00E22746">
            <w:pPr>
              <w:jc w:val="both"/>
              <w:rPr>
                <w:strike/>
                <w:color w:val="FB0007"/>
                <w:lang w:val="en-US"/>
              </w:rPr>
            </w:pPr>
          </w:p>
          <w:p w14:paraId="35F21166" w14:textId="77777777" w:rsidR="001E09B4" w:rsidRPr="001E09B4" w:rsidRDefault="001E09B4" w:rsidP="00E22746">
            <w:pPr>
              <w:spacing w:after="60"/>
              <w:jc w:val="both"/>
              <w:rPr>
                <w:color w:val="FF0000"/>
                <w:lang w:val="en-US"/>
              </w:rPr>
            </w:pPr>
            <w:r w:rsidRPr="001E09B4">
              <w:rPr>
                <w:lang w:val="en-US"/>
              </w:rPr>
              <w:t>Projected against a wall that follows the Lokremise’s rotational design, the video</w:t>
            </w:r>
            <w:r w:rsidRPr="001E09B4">
              <w:rPr>
                <w:i/>
                <w:lang w:val="en-US"/>
              </w:rPr>
              <w:t xml:space="preserve"> Landfall</w:t>
            </w:r>
            <w:r w:rsidRPr="001E09B4">
              <w:rPr>
                <w:lang w:val="en-US"/>
              </w:rPr>
              <w:t xml:space="preserve"> stages a panoramic view over what appears to be a vast landscape at sunrise or sunset, as perceived through the eyes of an enigmatic men in a nondescript uniform, a “Rückenfigur.”</w:t>
            </w:r>
            <w:r w:rsidRPr="001E09B4">
              <w:rPr>
                <w:color w:val="FB0007"/>
                <w:lang w:val="en-US"/>
              </w:rPr>
              <w:t xml:space="preserve"> </w:t>
            </w:r>
            <w:r w:rsidRPr="001E09B4">
              <w:rPr>
                <w:lang w:val="en-US"/>
              </w:rPr>
              <w:t xml:space="preserve">This trope, which consists of a figure, seen from the back, contemplating an evocative and often dramatic landscape, recurs throughout the history of painting and cinema alike. In subverting the figure’s object of contemplation, replacing a distant land with a mere maquette, </w:t>
            </w:r>
            <w:r w:rsidRPr="001E09B4">
              <w:rPr>
                <w:color w:val="000000" w:themeColor="text1"/>
                <w:lang w:val="en-US"/>
              </w:rPr>
              <w:t>Kilfa’s work stages a form of playacting that both exposes and deflates the pomposity of this heroic set-up.</w:t>
            </w:r>
          </w:p>
          <w:p w14:paraId="2292446F" w14:textId="77777777" w:rsidR="001E09B4" w:rsidRPr="001E09B4" w:rsidRDefault="001E09B4" w:rsidP="00E22746">
            <w:pPr>
              <w:spacing w:after="60"/>
              <w:jc w:val="both"/>
              <w:rPr>
                <w:color w:val="FF0000"/>
                <w:lang w:val="en-US"/>
              </w:rPr>
            </w:pPr>
          </w:p>
          <w:p w14:paraId="605809A6" w14:textId="77777777" w:rsidR="001E09B4" w:rsidRPr="001E09B4" w:rsidRDefault="001E09B4" w:rsidP="00E22746">
            <w:pPr>
              <w:spacing w:after="40"/>
              <w:jc w:val="both"/>
              <w:rPr>
                <w:lang w:val="en-US"/>
              </w:rPr>
            </w:pPr>
            <w:r w:rsidRPr="001E09B4">
              <w:rPr>
                <w:lang w:val="en-US"/>
              </w:rPr>
              <w:t xml:space="preserve">Two additional works are part of </w:t>
            </w:r>
            <w:r w:rsidRPr="001E09B4">
              <w:rPr>
                <w:i/>
                <w:lang w:val="en-US"/>
              </w:rPr>
              <w:t>Wonder Lust</w:t>
            </w:r>
            <w:r w:rsidRPr="001E09B4">
              <w:rPr>
                <w:lang w:val="en-US"/>
              </w:rPr>
              <w:t xml:space="preserve">: both of which further break down the production of “wonder” as a prop. The print </w:t>
            </w:r>
            <w:r w:rsidRPr="001E09B4">
              <w:rPr>
                <w:i/>
                <w:lang w:val="en-US"/>
              </w:rPr>
              <w:t>Landfall at Sunrise</w:t>
            </w:r>
            <w:r w:rsidRPr="001E09B4">
              <w:rPr>
                <w:lang w:val="en-US"/>
              </w:rPr>
              <w:t xml:space="preserve"> is </w:t>
            </w:r>
            <w:r w:rsidRPr="001E09B4">
              <w:rPr>
                <w:lang w:val="en-US"/>
              </w:rPr>
              <w:lastRenderedPageBreak/>
              <w:t xml:space="preserve">a still, derived from an unused cut of the video, in which we see, in a large close-up, the reflection of the landscape in the figure’s eyes, bringing yet another point of view to bear on the figure’s relation to the landscape. A “Wind Machine” is exhibited as well, a foley instrument that spins against fabric to create the illusion of the sound of wind, originally used in the orchestral compositions of romantic operas such as Wagner’s </w:t>
            </w:r>
            <w:r w:rsidRPr="001E09B4">
              <w:rPr>
                <w:i/>
                <w:lang w:val="en-US"/>
              </w:rPr>
              <w:t>Flying Dutchman</w:t>
            </w:r>
            <w:r w:rsidRPr="001E09B4">
              <w:rPr>
                <w:lang w:val="en-US"/>
              </w:rPr>
              <w:t xml:space="preserve"> and later on in film.</w:t>
            </w:r>
          </w:p>
          <w:p w14:paraId="2C770F68" w14:textId="77777777" w:rsidR="001E09B4" w:rsidRPr="001E09B4" w:rsidRDefault="001E09B4" w:rsidP="00E22746">
            <w:pPr>
              <w:spacing w:after="40"/>
              <w:jc w:val="both"/>
              <w:rPr>
                <w:lang w:val="en-US"/>
              </w:rPr>
            </w:pPr>
          </w:p>
          <w:p w14:paraId="6E96C40C" w14:textId="77777777" w:rsidR="001E09B4" w:rsidRDefault="001E09B4" w:rsidP="00E22746">
            <w:pPr>
              <w:spacing w:after="60"/>
              <w:jc w:val="both"/>
              <w:rPr>
                <w:lang w:val="en-US"/>
              </w:rPr>
            </w:pPr>
            <w:r w:rsidRPr="001E09B4">
              <w:rPr>
                <w:lang w:val="en-US"/>
              </w:rPr>
              <w:t xml:space="preserve">The practice of Atiéna R. Kilfa homes in on cinematic archetypes and the intricate ways in which images are constructed in film – an apparatus which she unravels. Through video, photography, sculpture and installation, her work reflects on various traditions and technical mechanisms of production and post-production, inviting us to consider how images bear witness to time and to the ideologies whose histories we continue to inhabit. </w:t>
            </w:r>
          </w:p>
          <w:p w14:paraId="27ADC3D6" w14:textId="77777777" w:rsidR="001E09B4" w:rsidRPr="001E09B4" w:rsidRDefault="001E09B4" w:rsidP="00E22746">
            <w:pPr>
              <w:spacing w:after="60"/>
              <w:jc w:val="both"/>
              <w:rPr>
                <w:lang w:val="en-US"/>
              </w:rPr>
            </w:pPr>
          </w:p>
          <w:p w14:paraId="7F041B52" w14:textId="10DB9567" w:rsidR="001E09B4" w:rsidRPr="001E09B4" w:rsidRDefault="001E09B4" w:rsidP="00E22746">
            <w:pPr>
              <w:spacing w:after="40"/>
              <w:jc w:val="both"/>
              <w:rPr>
                <w:lang w:val="en-US"/>
              </w:rPr>
            </w:pPr>
            <w:r w:rsidRPr="001E09B4">
              <w:rPr>
                <w:lang w:val="en-US"/>
              </w:rPr>
              <w:t>Atiéna R. Kilfa’s works have been featured in group exhibitions at Galerina, London, UK (2025); Museion, Bolzano, IT (2024); Neue Alte Brücke, Frankfurt, DE (2024); Heidi, Berlin, DE (2024); Den Frie, Copenhagen (2023); 032c, Berlin, DE (2023); Expo Chicago, Chicago, US (2022); Yaby, Madrid, SP (2021); Elvira, Frankfurt, DE (2021); and Galleria Zero, Milan, IT (2021).</w:t>
            </w:r>
            <w:r>
              <w:rPr>
                <w:lang w:val="en-US"/>
              </w:rPr>
              <w:t xml:space="preserve"> </w:t>
            </w:r>
            <w:r w:rsidRPr="001E09B4">
              <w:rPr>
                <w:lang w:val="en-US"/>
              </w:rPr>
              <w:t>She has had solo exhibitions at Den Frie, Copenhagen (2024);</w:t>
            </w:r>
            <w:r w:rsidRPr="001E09B4">
              <w:rPr>
                <w:color w:val="F6000B"/>
                <w:lang w:val="en-US"/>
              </w:rPr>
              <w:t xml:space="preserve"> </w:t>
            </w:r>
            <w:r w:rsidRPr="001E09B4">
              <w:rPr>
                <w:lang w:val="en-US"/>
              </w:rPr>
              <w:t xml:space="preserve">Cabinet, London, UK (2023); Camden Art Centre, London, UK (2023); KW Institute for Contemporary Art, Berlin, DE (2022); Liste Art Fair, Basel (2021); and Cell Project Space, London, UK (2020). Kilfa completed her studies at the Städelschule in Frankfurt in 2022 and was awarded the </w:t>
            </w:r>
            <w:r w:rsidRPr="001E09B4">
              <w:rPr>
                <w:i/>
                <w:lang w:val="en-US"/>
              </w:rPr>
              <w:t xml:space="preserve">Ars Viva Prize </w:t>
            </w:r>
            <w:r w:rsidRPr="001E09B4">
              <w:rPr>
                <w:lang w:val="en-US"/>
              </w:rPr>
              <w:t>in 2024.</w:t>
            </w:r>
          </w:p>
          <w:p w14:paraId="3FDBDCE3" w14:textId="77777777" w:rsidR="00363B5A" w:rsidRPr="00363B5A" w:rsidRDefault="00363B5A" w:rsidP="00E22746">
            <w:pPr>
              <w:spacing w:after="100"/>
              <w:jc w:val="both"/>
              <w:rPr>
                <w:lang w:val="en-US"/>
              </w:rPr>
            </w:pPr>
          </w:p>
          <w:p w14:paraId="1A418BC4" w14:textId="77777777" w:rsidR="00E22746" w:rsidRDefault="00363B5A" w:rsidP="00E22746">
            <w:pPr>
              <w:spacing w:after="120"/>
              <w:jc w:val="both"/>
              <w:rPr>
                <w:b/>
                <w:lang w:val="en-US"/>
              </w:rPr>
            </w:pPr>
            <w:r w:rsidRPr="00363B5A">
              <w:rPr>
                <w:b/>
                <w:lang w:val="en-US"/>
              </w:rPr>
              <w:t>Melanie Bühler, Senior Curator at the Kunstmuseum St. Gallen, on</w:t>
            </w:r>
          </w:p>
          <w:p w14:paraId="6DD49605" w14:textId="77777777" w:rsidR="00E22746" w:rsidRDefault="00363B5A" w:rsidP="00E22746">
            <w:pPr>
              <w:spacing w:after="120"/>
              <w:rPr>
                <w:b/>
                <w:lang w:val="en-US"/>
              </w:rPr>
            </w:pPr>
            <w:r w:rsidRPr="00363B5A">
              <w:rPr>
                <w:b/>
                <w:lang w:val="en-US"/>
              </w:rPr>
              <w:t xml:space="preserve"> Atiéna R. Kilfa:</w:t>
            </w:r>
          </w:p>
          <w:p w14:paraId="0CDCF50D" w14:textId="5F9B8F48" w:rsidR="003A79A8" w:rsidRDefault="00363B5A" w:rsidP="00E22746">
            <w:pPr>
              <w:spacing w:after="120"/>
              <w:jc w:val="both"/>
              <w:rPr>
                <w:i/>
                <w:lang w:val="en-US"/>
              </w:rPr>
            </w:pPr>
            <w:r w:rsidRPr="00363B5A">
              <w:rPr>
                <w:b/>
                <w:lang w:val="en-US"/>
              </w:rPr>
              <w:br/>
            </w:r>
            <w:r w:rsidRPr="00363B5A">
              <w:rPr>
                <w:i/>
                <w:lang w:val="en-US"/>
              </w:rPr>
              <w:t xml:space="preserve">“Atiéna R. Kilfa's artistic work stands out for its astute analysis of longstanding motifs from visual culture. The newly commissioned video work </w:t>
            </w:r>
            <w:r w:rsidRPr="00363B5A">
              <w:rPr>
                <w:lang w:val="en-US"/>
              </w:rPr>
              <w:t>Landfall dissects</w:t>
            </w:r>
            <w:r w:rsidRPr="00363B5A">
              <w:rPr>
                <w:i/>
                <w:lang w:val="en-US"/>
              </w:rPr>
              <w:t xml:space="preserve"> the Rückenfigur (“figure from the back”), a motif perhaps best known from German Romantic painting and still used today in film, television, and advertising as a symbol for a specific kind of heroism, one that transports itself through nostalgia, pathos and conquest. Kilfa consciously plays with immersion and illusion, as well as the interruption or rupture of these effects, to reveal the ideological underpinning of enduring, and highly affective, visual tropes as she carefully stages their fall.”</w:t>
            </w:r>
          </w:p>
          <w:p w14:paraId="36E167E9" w14:textId="5CFE6CBA" w:rsidR="003A79A8" w:rsidRPr="003A79A8" w:rsidRDefault="003A79A8" w:rsidP="00E22746">
            <w:pPr>
              <w:spacing w:after="120"/>
              <w:jc w:val="both"/>
              <w:rPr>
                <w:iCs/>
                <w:lang w:val="en-US"/>
              </w:rPr>
            </w:pPr>
            <w:r w:rsidRPr="003A79A8">
              <w:rPr>
                <w:iCs/>
                <w:lang w:val="en-US"/>
              </w:rPr>
              <w:lastRenderedPageBreak/>
              <w:t xml:space="preserve">The exhibition is additionally supported by </w:t>
            </w:r>
            <w:r w:rsidRPr="003A79A8">
              <w:rPr>
                <w:szCs w:val="20"/>
                <w:lang w:val="en-US"/>
              </w:rPr>
              <w:t>the Dr. Georg und Josi Guggenheim-Stiftung</w:t>
            </w:r>
            <w:r>
              <w:rPr>
                <w:szCs w:val="20"/>
                <w:lang w:val="en-US"/>
              </w:rPr>
              <w:t>.</w:t>
            </w:r>
          </w:p>
          <w:p w14:paraId="079DB557" w14:textId="77777777" w:rsidR="00363B5A" w:rsidRPr="003A79A8" w:rsidRDefault="00363B5A" w:rsidP="00363B5A">
            <w:pPr>
              <w:rPr>
                <w:lang w:val="en-US"/>
              </w:rPr>
            </w:pPr>
          </w:p>
          <w:p w14:paraId="5FD1EEAA" w14:textId="77777777" w:rsidR="00235793" w:rsidRPr="003A79A8" w:rsidRDefault="00235793" w:rsidP="00235793">
            <w:pPr>
              <w:rPr>
                <w:lang w:val="en-US"/>
              </w:rPr>
            </w:pPr>
          </w:p>
          <w:p w14:paraId="13BDEBD8" w14:textId="3B0C1536" w:rsidR="007E50D3" w:rsidRPr="003A79A8" w:rsidRDefault="007E50D3" w:rsidP="00235793">
            <w:pPr>
              <w:rPr>
                <w:szCs w:val="20"/>
                <w:lang w:val="en-US"/>
              </w:rPr>
            </w:pPr>
          </w:p>
        </w:tc>
        <w:tc>
          <w:tcPr>
            <w:tcW w:w="2794" w:type="dxa"/>
          </w:tcPr>
          <w:p w14:paraId="780D6926" w14:textId="77777777" w:rsidR="00235793" w:rsidRPr="00C9590A" w:rsidRDefault="00235793" w:rsidP="00235793">
            <w:pPr>
              <w:rPr>
                <w:b/>
                <w:bCs/>
                <w:sz w:val="16"/>
                <w:szCs w:val="16"/>
                <w:lang w:val="en-US"/>
              </w:rPr>
            </w:pPr>
            <w:r w:rsidRPr="00C9590A">
              <w:rPr>
                <w:b/>
                <w:bCs/>
                <w:sz w:val="16"/>
                <w:szCs w:val="16"/>
                <w:lang w:val="en-US"/>
              </w:rPr>
              <w:lastRenderedPageBreak/>
              <w:t>Exhibition dates</w:t>
            </w:r>
          </w:p>
          <w:p w14:paraId="773CD8D5" w14:textId="26C99D63" w:rsidR="003A79A8" w:rsidRDefault="003A79A8" w:rsidP="00235793">
            <w:pPr>
              <w:rPr>
                <w:sz w:val="16"/>
                <w:szCs w:val="16"/>
                <w:lang w:val="en-US"/>
              </w:rPr>
            </w:pPr>
            <w:r w:rsidRPr="003A79A8">
              <w:rPr>
                <w:sz w:val="16"/>
                <w:szCs w:val="16"/>
                <w:lang w:val="en-US"/>
              </w:rPr>
              <w:t xml:space="preserve">February </w:t>
            </w:r>
            <w:r w:rsidR="00E22746">
              <w:rPr>
                <w:sz w:val="16"/>
                <w:szCs w:val="16"/>
                <w:lang w:val="en-US"/>
              </w:rPr>
              <w:t xml:space="preserve">8 </w:t>
            </w:r>
            <w:r w:rsidRPr="003A79A8">
              <w:rPr>
                <w:sz w:val="16"/>
                <w:szCs w:val="16"/>
                <w:lang w:val="en-US"/>
              </w:rPr>
              <w:t>–July</w:t>
            </w:r>
            <w:r w:rsidR="00E22746">
              <w:rPr>
                <w:sz w:val="16"/>
                <w:szCs w:val="16"/>
                <w:lang w:val="en-US"/>
              </w:rPr>
              <w:t xml:space="preserve"> 6</w:t>
            </w:r>
            <w:r w:rsidRPr="003A79A8">
              <w:rPr>
                <w:sz w:val="16"/>
                <w:szCs w:val="16"/>
                <w:lang w:val="en-US"/>
              </w:rPr>
              <w:t>, 2025</w:t>
            </w:r>
          </w:p>
          <w:p w14:paraId="36B7E067" w14:textId="131A690D" w:rsidR="00235793" w:rsidRPr="00C9590A" w:rsidRDefault="00867F62" w:rsidP="00235793">
            <w:pPr>
              <w:rPr>
                <w:sz w:val="16"/>
                <w:szCs w:val="16"/>
                <w:lang w:val="en-US"/>
              </w:rPr>
            </w:pPr>
            <w:r>
              <w:rPr>
                <w:sz w:val="16"/>
                <w:szCs w:val="16"/>
                <w:lang w:val="en-US"/>
              </w:rPr>
              <w:t>LOK</w:t>
            </w:r>
            <w:r w:rsidR="00B402C8">
              <w:rPr>
                <w:sz w:val="16"/>
                <w:szCs w:val="16"/>
                <w:lang w:val="en-US"/>
              </w:rPr>
              <w:t xml:space="preserve"> by Kunstmuseum St. Gallen</w:t>
            </w:r>
          </w:p>
          <w:p w14:paraId="4728AAFB" w14:textId="77777777" w:rsidR="00235793" w:rsidRPr="00C9590A" w:rsidRDefault="00235793" w:rsidP="00235793">
            <w:pPr>
              <w:rPr>
                <w:sz w:val="16"/>
                <w:szCs w:val="16"/>
                <w:lang w:val="en-US"/>
              </w:rPr>
            </w:pPr>
          </w:p>
          <w:p w14:paraId="7E3437AC" w14:textId="77777777" w:rsidR="00B402C8" w:rsidRPr="00C9590A" w:rsidRDefault="00B402C8" w:rsidP="00B402C8">
            <w:pPr>
              <w:rPr>
                <w:b/>
                <w:bCs/>
                <w:sz w:val="16"/>
                <w:szCs w:val="16"/>
                <w:lang w:val="en-US"/>
              </w:rPr>
            </w:pPr>
            <w:r w:rsidRPr="00C9590A">
              <w:rPr>
                <w:b/>
                <w:bCs/>
                <w:sz w:val="16"/>
                <w:szCs w:val="16"/>
                <w:lang w:val="en-US"/>
              </w:rPr>
              <w:t xml:space="preserve">Press </w:t>
            </w:r>
            <w:r>
              <w:rPr>
                <w:b/>
                <w:bCs/>
                <w:sz w:val="16"/>
                <w:szCs w:val="16"/>
                <w:lang w:val="en-US"/>
              </w:rPr>
              <w:t>C</w:t>
            </w:r>
            <w:r w:rsidRPr="00C9590A">
              <w:rPr>
                <w:b/>
                <w:bCs/>
                <w:sz w:val="16"/>
                <w:szCs w:val="16"/>
                <w:lang w:val="en-US"/>
              </w:rPr>
              <w:t>onference</w:t>
            </w:r>
          </w:p>
          <w:p w14:paraId="7E1FF489" w14:textId="1FF4A3F1" w:rsidR="003A79A8" w:rsidRDefault="003A79A8" w:rsidP="00B402C8">
            <w:pPr>
              <w:rPr>
                <w:sz w:val="16"/>
                <w:szCs w:val="16"/>
                <w:lang w:val="en-US"/>
              </w:rPr>
            </w:pPr>
            <w:r w:rsidRPr="003A79A8">
              <w:rPr>
                <w:sz w:val="16"/>
                <w:szCs w:val="16"/>
                <w:lang w:val="en-US"/>
              </w:rPr>
              <w:t>February</w:t>
            </w:r>
            <w:r w:rsidR="00E22746">
              <w:rPr>
                <w:sz w:val="16"/>
                <w:szCs w:val="16"/>
                <w:lang w:val="en-US"/>
              </w:rPr>
              <w:t xml:space="preserve"> 7</w:t>
            </w:r>
            <w:r>
              <w:rPr>
                <w:sz w:val="16"/>
                <w:szCs w:val="16"/>
                <w:lang w:val="en-US"/>
              </w:rPr>
              <w:t>, 2025</w:t>
            </w:r>
          </w:p>
          <w:p w14:paraId="63754E8D" w14:textId="0C2230A2" w:rsidR="00B402C8" w:rsidRPr="00693B2D" w:rsidRDefault="00B402C8" w:rsidP="00B402C8">
            <w:pPr>
              <w:rPr>
                <w:sz w:val="16"/>
                <w:szCs w:val="16"/>
                <w:lang w:val="en-US"/>
              </w:rPr>
            </w:pPr>
            <w:r w:rsidRPr="00693B2D">
              <w:rPr>
                <w:sz w:val="16"/>
                <w:szCs w:val="16"/>
                <w:lang w:val="en-US"/>
              </w:rPr>
              <w:t>11:00 a.m.</w:t>
            </w:r>
            <w:r w:rsidR="00E22746">
              <w:rPr>
                <w:sz w:val="16"/>
                <w:szCs w:val="16"/>
                <w:lang w:val="en-US"/>
              </w:rPr>
              <w:t>, Lokremise</w:t>
            </w:r>
          </w:p>
          <w:p w14:paraId="26536512" w14:textId="77777777" w:rsidR="00B402C8" w:rsidRPr="00C9590A" w:rsidRDefault="00B402C8" w:rsidP="00B402C8">
            <w:pPr>
              <w:rPr>
                <w:sz w:val="16"/>
                <w:szCs w:val="16"/>
                <w:lang w:val="en-US"/>
              </w:rPr>
            </w:pPr>
          </w:p>
          <w:p w14:paraId="3E78733E" w14:textId="598542A7" w:rsidR="00B402C8" w:rsidRDefault="00B402C8" w:rsidP="00B402C8">
            <w:pPr>
              <w:rPr>
                <w:b/>
                <w:bCs/>
                <w:sz w:val="16"/>
                <w:szCs w:val="16"/>
                <w:lang w:val="en-US"/>
              </w:rPr>
            </w:pPr>
            <w:r w:rsidRPr="00C9590A">
              <w:rPr>
                <w:b/>
                <w:bCs/>
                <w:sz w:val="16"/>
                <w:szCs w:val="16"/>
                <w:lang w:val="en-US"/>
              </w:rPr>
              <w:t xml:space="preserve">Exhibition </w:t>
            </w:r>
            <w:r>
              <w:rPr>
                <w:b/>
                <w:bCs/>
                <w:sz w:val="16"/>
                <w:szCs w:val="16"/>
                <w:lang w:val="en-US"/>
              </w:rPr>
              <w:t>O</w:t>
            </w:r>
            <w:r w:rsidRPr="00C9590A">
              <w:rPr>
                <w:b/>
                <w:bCs/>
                <w:sz w:val="16"/>
                <w:szCs w:val="16"/>
                <w:lang w:val="en-US"/>
              </w:rPr>
              <w:t>pening</w:t>
            </w:r>
          </w:p>
          <w:p w14:paraId="77CE27A4" w14:textId="6186B9B5" w:rsidR="003A79A8" w:rsidRDefault="003A79A8" w:rsidP="003A79A8">
            <w:pPr>
              <w:rPr>
                <w:sz w:val="16"/>
                <w:szCs w:val="16"/>
                <w:lang w:val="en-US"/>
              </w:rPr>
            </w:pPr>
            <w:r w:rsidRPr="003A79A8">
              <w:rPr>
                <w:sz w:val="16"/>
                <w:szCs w:val="16"/>
                <w:lang w:val="en-US"/>
              </w:rPr>
              <w:t>February</w:t>
            </w:r>
            <w:r w:rsidR="00E22746">
              <w:rPr>
                <w:sz w:val="16"/>
                <w:szCs w:val="16"/>
                <w:lang w:val="en-US"/>
              </w:rPr>
              <w:t xml:space="preserve"> 7</w:t>
            </w:r>
            <w:r>
              <w:rPr>
                <w:sz w:val="16"/>
                <w:szCs w:val="16"/>
                <w:lang w:val="en-US"/>
              </w:rPr>
              <w:t>, 2025</w:t>
            </w:r>
          </w:p>
          <w:p w14:paraId="2DE9F70D" w14:textId="0E7551E6" w:rsidR="00B402C8" w:rsidRPr="00C9590A" w:rsidRDefault="00B402C8" w:rsidP="00B402C8">
            <w:pPr>
              <w:rPr>
                <w:sz w:val="16"/>
                <w:szCs w:val="16"/>
                <w:lang w:val="en-US"/>
              </w:rPr>
            </w:pPr>
            <w:r w:rsidRPr="00C9590A">
              <w:rPr>
                <w:sz w:val="16"/>
                <w:szCs w:val="16"/>
                <w:lang w:val="en-US"/>
              </w:rPr>
              <w:t>6</w:t>
            </w:r>
            <w:r>
              <w:rPr>
                <w:sz w:val="16"/>
                <w:szCs w:val="16"/>
                <w:lang w:val="en-US"/>
              </w:rPr>
              <w:t>:</w:t>
            </w:r>
            <w:r w:rsidRPr="00C9590A">
              <w:rPr>
                <w:sz w:val="16"/>
                <w:szCs w:val="16"/>
                <w:lang w:val="en-US"/>
              </w:rPr>
              <w:t>30 p</w:t>
            </w:r>
            <w:r>
              <w:rPr>
                <w:sz w:val="16"/>
                <w:szCs w:val="16"/>
                <w:lang w:val="en-US"/>
              </w:rPr>
              <w:t>.</w:t>
            </w:r>
            <w:r w:rsidRPr="00C9590A">
              <w:rPr>
                <w:sz w:val="16"/>
                <w:szCs w:val="16"/>
                <w:lang w:val="en-US"/>
              </w:rPr>
              <w:t>m</w:t>
            </w:r>
            <w:r>
              <w:rPr>
                <w:sz w:val="16"/>
                <w:szCs w:val="16"/>
                <w:lang w:val="en-US"/>
              </w:rPr>
              <w:t>.</w:t>
            </w:r>
            <w:r w:rsidR="00E22746">
              <w:rPr>
                <w:sz w:val="16"/>
                <w:szCs w:val="16"/>
                <w:lang w:val="en-US"/>
              </w:rPr>
              <w:t>, Lokremise</w:t>
            </w:r>
          </w:p>
          <w:p w14:paraId="03B78C49" w14:textId="77777777" w:rsidR="00B402C8" w:rsidRPr="00C9590A" w:rsidRDefault="00B402C8" w:rsidP="00B402C8">
            <w:pPr>
              <w:rPr>
                <w:sz w:val="16"/>
                <w:szCs w:val="16"/>
                <w:lang w:val="en-US"/>
              </w:rPr>
            </w:pPr>
          </w:p>
          <w:p w14:paraId="338D88D7" w14:textId="77777777" w:rsidR="00B402C8" w:rsidRPr="00073791" w:rsidRDefault="00B402C8" w:rsidP="00B402C8">
            <w:pPr>
              <w:rPr>
                <w:b/>
                <w:bCs/>
                <w:sz w:val="16"/>
                <w:szCs w:val="16"/>
                <w:lang w:val="en-US"/>
              </w:rPr>
            </w:pPr>
            <w:r w:rsidRPr="00073791">
              <w:rPr>
                <w:b/>
                <w:bCs/>
                <w:sz w:val="16"/>
                <w:szCs w:val="16"/>
                <w:lang w:val="en-US"/>
              </w:rPr>
              <w:t xml:space="preserve">Opening </w:t>
            </w:r>
            <w:r>
              <w:rPr>
                <w:b/>
                <w:bCs/>
                <w:sz w:val="16"/>
                <w:szCs w:val="16"/>
                <w:lang w:val="en-US"/>
              </w:rPr>
              <w:t>H</w:t>
            </w:r>
            <w:r w:rsidRPr="00073791">
              <w:rPr>
                <w:b/>
                <w:bCs/>
                <w:sz w:val="16"/>
                <w:szCs w:val="16"/>
                <w:lang w:val="en-US"/>
              </w:rPr>
              <w:t>ours</w:t>
            </w:r>
          </w:p>
          <w:p w14:paraId="57C75C0C" w14:textId="77777777" w:rsidR="00B402C8" w:rsidRPr="00693B2D" w:rsidRDefault="00B402C8" w:rsidP="00B402C8">
            <w:pPr>
              <w:rPr>
                <w:sz w:val="16"/>
                <w:szCs w:val="16"/>
                <w:lang w:val="en-US"/>
              </w:rPr>
            </w:pPr>
            <w:r>
              <w:rPr>
                <w:sz w:val="16"/>
                <w:szCs w:val="16"/>
                <w:lang w:val="en-US"/>
              </w:rPr>
              <w:t>Mon</w:t>
            </w:r>
            <w:r w:rsidRPr="00693B2D">
              <w:rPr>
                <w:sz w:val="16"/>
                <w:szCs w:val="16"/>
                <w:lang w:val="en-US"/>
              </w:rPr>
              <w:t xml:space="preserve"> – </w:t>
            </w:r>
            <w:r>
              <w:rPr>
                <w:sz w:val="16"/>
                <w:szCs w:val="16"/>
                <w:lang w:val="en-US"/>
              </w:rPr>
              <w:t>Sat</w:t>
            </w:r>
            <w:r w:rsidRPr="00693B2D">
              <w:rPr>
                <w:sz w:val="16"/>
                <w:szCs w:val="16"/>
                <w:lang w:val="en-US"/>
              </w:rPr>
              <w:t xml:space="preserve">: 1:00 </w:t>
            </w:r>
            <w:r>
              <w:rPr>
                <w:sz w:val="16"/>
                <w:szCs w:val="16"/>
                <w:lang w:val="en-US"/>
              </w:rPr>
              <w:t>p</w:t>
            </w:r>
            <w:r w:rsidRPr="00693B2D">
              <w:rPr>
                <w:sz w:val="16"/>
                <w:szCs w:val="16"/>
                <w:lang w:val="en-US"/>
              </w:rPr>
              <w:t xml:space="preserve">.m. – </w:t>
            </w:r>
            <w:r>
              <w:rPr>
                <w:sz w:val="16"/>
                <w:szCs w:val="16"/>
                <w:lang w:val="en-US"/>
              </w:rPr>
              <w:t>8</w:t>
            </w:r>
            <w:r w:rsidRPr="00693B2D">
              <w:rPr>
                <w:sz w:val="16"/>
                <w:szCs w:val="16"/>
                <w:lang w:val="en-US"/>
              </w:rPr>
              <w:t>:00 p.m.</w:t>
            </w:r>
          </w:p>
          <w:p w14:paraId="16231E31" w14:textId="77777777" w:rsidR="00B402C8" w:rsidRPr="00693B2D" w:rsidRDefault="00B402C8" w:rsidP="00B402C8">
            <w:pPr>
              <w:rPr>
                <w:sz w:val="16"/>
                <w:szCs w:val="16"/>
                <w:lang w:val="en-US"/>
              </w:rPr>
            </w:pPr>
            <w:r>
              <w:rPr>
                <w:sz w:val="16"/>
                <w:szCs w:val="16"/>
                <w:lang w:val="en-US"/>
              </w:rPr>
              <w:t>Sun</w:t>
            </w:r>
            <w:r w:rsidRPr="00693B2D">
              <w:rPr>
                <w:sz w:val="16"/>
                <w:szCs w:val="16"/>
                <w:lang w:val="en-US"/>
              </w:rPr>
              <w:t>: 1</w:t>
            </w:r>
            <w:r>
              <w:rPr>
                <w:sz w:val="16"/>
                <w:szCs w:val="16"/>
                <w:lang w:val="en-US"/>
              </w:rPr>
              <w:t>1</w:t>
            </w:r>
            <w:r w:rsidRPr="00693B2D">
              <w:rPr>
                <w:sz w:val="16"/>
                <w:szCs w:val="16"/>
                <w:lang w:val="en-US"/>
              </w:rPr>
              <w:t xml:space="preserve">:00 a.m. – </w:t>
            </w:r>
            <w:r>
              <w:rPr>
                <w:sz w:val="16"/>
                <w:szCs w:val="16"/>
                <w:lang w:val="en-US"/>
              </w:rPr>
              <w:t>6</w:t>
            </w:r>
            <w:r w:rsidRPr="00693B2D">
              <w:rPr>
                <w:sz w:val="16"/>
                <w:szCs w:val="16"/>
                <w:lang w:val="en-US"/>
              </w:rPr>
              <w:t>:00 p.m.</w:t>
            </w:r>
          </w:p>
          <w:p w14:paraId="5C49EB81" w14:textId="77777777" w:rsidR="00B65A04" w:rsidRPr="007E50D3" w:rsidRDefault="00B65A04" w:rsidP="00B402C8">
            <w:pPr>
              <w:rPr>
                <w:sz w:val="16"/>
                <w:szCs w:val="16"/>
                <w:lang w:val="de-DE"/>
              </w:rPr>
            </w:pPr>
          </w:p>
        </w:tc>
      </w:tr>
      <w:tr w:rsidR="007E50D3" w:rsidRPr="001C765D" w14:paraId="4FAC8CC7" w14:textId="77777777" w:rsidTr="007E50D3">
        <w:trPr>
          <w:trHeight w:val="7081"/>
        </w:trPr>
        <w:tc>
          <w:tcPr>
            <w:tcW w:w="7366" w:type="dxa"/>
            <w:vMerge/>
          </w:tcPr>
          <w:p w14:paraId="1ECF8F0B" w14:textId="77777777" w:rsidR="007E50D3" w:rsidRPr="001C765D" w:rsidRDefault="007E50D3" w:rsidP="00297004">
            <w:pPr>
              <w:rPr>
                <w:sz w:val="28"/>
                <w:szCs w:val="28"/>
                <w:lang w:val="de-DE"/>
              </w:rPr>
            </w:pPr>
          </w:p>
        </w:tc>
        <w:tc>
          <w:tcPr>
            <w:tcW w:w="2794" w:type="dxa"/>
          </w:tcPr>
          <w:p w14:paraId="1BAF4A60" w14:textId="77777777" w:rsidR="007E50D3" w:rsidRPr="000F657B" w:rsidRDefault="007E50D3" w:rsidP="007E50D3">
            <w:pPr>
              <w:rPr>
                <w:rFonts w:cs="Arial"/>
                <w:b/>
                <w:bCs/>
                <w:sz w:val="16"/>
                <w:szCs w:val="16"/>
                <w:lang w:val="en-US"/>
              </w:rPr>
            </w:pPr>
            <w:r w:rsidRPr="000F657B">
              <w:rPr>
                <w:rFonts w:cs="Arial"/>
                <w:b/>
                <w:bCs/>
                <w:sz w:val="16"/>
                <w:szCs w:val="16"/>
                <w:lang w:val="en-US"/>
              </w:rPr>
              <w:t>Press</w:t>
            </w:r>
            <w:r w:rsidR="00846E49" w:rsidRPr="000F657B">
              <w:rPr>
                <w:rFonts w:cs="Arial"/>
                <w:b/>
                <w:bCs/>
                <w:sz w:val="16"/>
                <w:szCs w:val="16"/>
                <w:lang w:val="en-US"/>
              </w:rPr>
              <w:t xml:space="preserve"> </w:t>
            </w:r>
            <w:r w:rsidR="00B402C8">
              <w:rPr>
                <w:rFonts w:cs="Arial"/>
                <w:b/>
                <w:bCs/>
                <w:sz w:val="16"/>
                <w:szCs w:val="16"/>
                <w:lang w:val="en-US"/>
              </w:rPr>
              <w:t>C</w:t>
            </w:r>
            <w:r w:rsidR="00846E49" w:rsidRPr="000F657B">
              <w:rPr>
                <w:rFonts w:cs="Arial"/>
                <w:b/>
                <w:bCs/>
                <w:sz w:val="16"/>
                <w:szCs w:val="16"/>
                <w:lang w:val="en-US"/>
              </w:rPr>
              <w:t>ontact</w:t>
            </w:r>
          </w:p>
          <w:p w14:paraId="2EC51340" w14:textId="77777777" w:rsidR="007E50D3" w:rsidRPr="000F657B" w:rsidRDefault="007E50D3" w:rsidP="007E50D3">
            <w:pPr>
              <w:rPr>
                <w:rFonts w:cs="Arial"/>
                <w:b/>
                <w:bCs/>
                <w:sz w:val="16"/>
                <w:szCs w:val="16"/>
                <w:lang w:val="en-US"/>
              </w:rPr>
            </w:pPr>
          </w:p>
          <w:p w14:paraId="598057F0" w14:textId="6F427F15" w:rsidR="007E50D3" w:rsidRPr="000F657B" w:rsidRDefault="003738A4" w:rsidP="007E50D3">
            <w:pPr>
              <w:rPr>
                <w:rFonts w:cs="Arial"/>
                <w:b/>
                <w:bCs/>
                <w:sz w:val="16"/>
                <w:szCs w:val="16"/>
                <w:lang w:val="en-US"/>
              </w:rPr>
            </w:pPr>
            <w:r>
              <w:rPr>
                <w:rFonts w:cs="Arial"/>
                <w:b/>
                <w:bCs/>
                <w:sz w:val="16"/>
                <w:szCs w:val="16"/>
                <w:lang w:val="en-US"/>
              </w:rPr>
              <w:t>Nadine Sakotic</w:t>
            </w:r>
          </w:p>
          <w:p w14:paraId="2BBA7C4A" w14:textId="448A7359" w:rsidR="007E50D3" w:rsidRPr="000F657B" w:rsidRDefault="00846E49" w:rsidP="007E50D3">
            <w:pPr>
              <w:rPr>
                <w:rFonts w:cs="Arial"/>
                <w:sz w:val="16"/>
                <w:szCs w:val="16"/>
                <w:lang w:val="en-US"/>
              </w:rPr>
            </w:pPr>
            <w:r w:rsidRPr="000F657B">
              <w:rPr>
                <w:rFonts w:cs="Arial"/>
                <w:sz w:val="16"/>
                <w:szCs w:val="16"/>
                <w:lang w:val="en-US"/>
              </w:rPr>
              <w:t>Head of Communication</w:t>
            </w:r>
            <w:r w:rsidR="00D74A65">
              <w:rPr>
                <w:rFonts w:cs="Arial"/>
                <w:sz w:val="16"/>
                <w:szCs w:val="16"/>
                <w:lang w:val="en-US"/>
              </w:rPr>
              <w:t>s</w:t>
            </w:r>
          </w:p>
          <w:p w14:paraId="2C3EDE27" w14:textId="77777777" w:rsidR="00846E49" w:rsidRPr="007E50D3" w:rsidRDefault="00846E49" w:rsidP="007E50D3">
            <w:pPr>
              <w:rPr>
                <w:rFonts w:cs="Arial"/>
                <w:sz w:val="16"/>
                <w:szCs w:val="16"/>
              </w:rPr>
            </w:pPr>
            <w:r>
              <w:rPr>
                <w:rFonts w:cs="Arial"/>
                <w:sz w:val="16"/>
                <w:szCs w:val="16"/>
              </w:rPr>
              <w:t>Kunstmuseum St. Gallen</w:t>
            </w:r>
          </w:p>
          <w:p w14:paraId="02DD4BA6" w14:textId="77777777" w:rsidR="007E50D3" w:rsidRPr="007E50D3" w:rsidRDefault="007E50D3" w:rsidP="007E50D3">
            <w:pPr>
              <w:rPr>
                <w:rFonts w:cs="Arial"/>
                <w:sz w:val="16"/>
                <w:szCs w:val="16"/>
              </w:rPr>
            </w:pPr>
            <w:r w:rsidRPr="007E50D3">
              <w:rPr>
                <w:rFonts w:cs="Arial"/>
                <w:sz w:val="16"/>
                <w:szCs w:val="16"/>
              </w:rPr>
              <w:t>Museumstrasse 32</w:t>
            </w:r>
          </w:p>
          <w:p w14:paraId="7EABCBBC" w14:textId="77777777" w:rsidR="007E50D3" w:rsidRPr="007E50D3" w:rsidRDefault="007E50D3" w:rsidP="007E50D3">
            <w:pPr>
              <w:rPr>
                <w:rFonts w:cs="Arial"/>
                <w:sz w:val="16"/>
                <w:szCs w:val="16"/>
              </w:rPr>
            </w:pPr>
            <w:r w:rsidRPr="007E50D3">
              <w:rPr>
                <w:rFonts w:cs="Arial"/>
                <w:sz w:val="16"/>
                <w:szCs w:val="16"/>
              </w:rPr>
              <w:t>9000 St.Gallen</w:t>
            </w:r>
          </w:p>
          <w:p w14:paraId="1FB3E07D" w14:textId="77777777" w:rsidR="007E50D3" w:rsidRPr="007E50D3" w:rsidRDefault="007E50D3" w:rsidP="007E50D3">
            <w:pPr>
              <w:rPr>
                <w:rFonts w:cs="Arial"/>
                <w:sz w:val="16"/>
                <w:szCs w:val="16"/>
              </w:rPr>
            </w:pPr>
            <w:r w:rsidRPr="007E50D3">
              <w:rPr>
                <w:rFonts w:cs="Arial"/>
                <w:sz w:val="16"/>
                <w:szCs w:val="16"/>
              </w:rPr>
              <w:t>T +41 71 242 06 84</w:t>
            </w:r>
          </w:p>
          <w:p w14:paraId="52B7E943" w14:textId="77777777" w:rsidR="007E50D3" w:rsidRPr="007E50D3" w:rsidRDefault="007E50D3" w:rsidP="007E50D3">
            <w:pPr>
              <w:rPr>
                <w:rFonts w:cs="Arial"/>
                <w:sz w:val="16"/>
                <w:szCs w:val="16"/>
              </w:rPr>
            </w:pPr>
          </w:p>
          <w:p w14:paraId="747C7E9C" w14:textId="77777777" w:rsidR="007E50D3" w:rsidRPr="007E50D3" w:rsidRDefault="007E50D3" w:rsidP="007E50D3">
            <w:pPr>
              <w:rPr>
                <w:rFonts w:cs="Arial"/>
                <w:sz w:val="16"/>
                <w:szCs w:val="16"/>
              </w:rPr>
            </w:pPr>
            <w:hyperlink r:id="rId9" w:history="1">
              <w:r w:rsidRPr="007E50D3">
                <w:rPr>
                  <w:rStyle w:val="Hyperlink"/>
                  <w:rFonts w:cs="Arial"/>
                  <w:color w:val="auto"/>
                  <w:sz w:val="16"/>
                  <w:szCs w:val="16"/>
                  <w:u w:val="none"/>
                </w:rPr>
                <w:t>kommunikation@kunstmuseumsg.ch</w:t>
              </w:r>
            </w:hyperlink>
          </w:p>
          <w:p w14:paraId="67122D9E" w14:textId="77777777" w:rsidR="007E50D3" w:rsidRPr="007E50D3" w:rsidRDefault="007E50D3" w:rsidP="007E50D3">
            <w:pPr>
              <w:rPr>
                <w:rFonts w:cs="Arial"/>
                <w:sz w:val="16"/>
                <w:szCs w:val="16"/>
                <w:lang w:val="en-GB"/>
              </w:rPr>
            </w:pPr>
            <w:hyperlink r:id="rId10" w:history="1">
              <w:r w:rsidRPr="007E50D3">
                <w:rPr>
                  <w:rStyle w:val="Hyperlink"/>
                  <w:rFonts w:cs="Arial"/>
                  <w:color w:val="auto"/>
                  <w:sz w:val="16"/>
                  <w:szCs w:val="16"/>
                  <w:u w:val="none"/>
                  <w:lang w:val="en-GB"/>
                </w:rPr>
                <w:t>kunstmuseumsg.ch</w:t>
              </w:r>
            </w:hyperlink>
          </w:p>
          <w:p w14:paraId="3F6CE57C" w14:textId="77777777" w:rsidR="007E50D3" w:rsidRPr="007E50D3" w:rsidRDefault="007E50D3" w:rsidP="007E50D3">
            <w:pPr>
              <w:rPr>
                <w:sz w:val="16"/>
                <w:szCs w:val="16"/>
                <w:lang w:val="de-DE"/>
              </w:rPr>
            </w:pPr>
          </w:p>
        </w:tc>
      </w:tr>
    </w:tbl>
    <w:p w14:paraId="29A19A1E" w14:textId="77777777" w:rsidR="007E50D3" w:rsidRDefault="007E50D3" w:rsidP="003B4E23"/>
    <w:p w14:paraId="37A232FC" w14:textId="77777777" w:rsidR="007E50D3" w:rsidRDefault="007E50D3">
      <w:r>
        <w:br w:type="page"/>
      </w:r>
    </w:p>
    <w:p w14:paraId="2E5F5BD9" w14:textId="1B53594B" w:rsidR="003738A4" w:rsidRPr="00F90DE1" w:rsidRDefault="007E50D3" w:rsidP="003738A4">
      <w:pPr>
        <w:pStyle w:val="berschrift1ohneNummer"/>
        <w:rPr>
          <w:lang w:val="en-US"/>
        </w:rPr>
      </w:pPr>
      <w:r w:rsidRPr="00F90DE1">
        <w:rPr>
          <w:lang w:val="en-US"/>
        </w:rPr>
        <w:lastRenderedPageBreak/>
        <w:t>Factsheet</w:t>
      </w:r>
    </w:p>
    <w:p w14:paraId="66D122A9" w14:textId="77777777" w:rsidR="003738A4" w:rsidRDefault="003738A4" w:rsidP="003738A4">
      <w:pPr>
        <w:pStyle w:val="berschrift1ohneNummer"/>
        <w:rPr>
          <w:lang w:val="en-US"/>
        </w:rPr>
      </w:pPr>
    </w:p>
    <w:p w14:paraId="495D563A" w14:textId="77777777" w:rsidR="003A79A8" w:rsidRPr="00363B5A" w:rsidRDefault="003A79A8" w:rsidP="003A79A8">
      <w:pPr>
        <w:pStyle w:val="berschrift1ohneNummer"/>
        <w:rPr>
          <w:lang w:val="en-US"/>
        </w:rPr>
      </w:pPr>
      <w:r w:rsidRPr="00363B5A">
        <w:rPr>
          <w:lang w:val="en-US"/>
        </w:rPr>
        <w:t>ATIÉNA R. KILFA</w:t>
      </w:r>
    </w:p>
    <w:p w14:paraId="607488B7" w14:textId="77777777" w:rsidR="003A79A8" w:rsidRPr="00363B5A" w:rsidRDefault="003A79A8" w:rsidP="003A79A8">
      <w:pPr>
        <w:rPr>
          <w:sz w:val="32"/>
          <w:szCs w:val="36"/>
          <w:lang w:val="en-US"/>
        </w:rPr>
      </w:pPr>
      <w:r w:rsidRPr="00363B5A">
        <w:rPr>
          <w:sz w:val="32"/>
          <w:szCs w:val="36"/>
          <w:lang w:val="en-US"/>
        </w:rPr>
        <w:t xml:space="preserve">WONDER LUST </w:t>
      </w:r>
    </w:p>
    <w:p w14:paraId="17040904" w14:textId="77777777" w:rsidR="00235793" w:rsidRPr="00F90DE1" w:rsidRDefault="00235793" w:rsidP="007E50D3">
      <w:pPr>
        <w:spacing w:after="0"/>
        <w:rPr>
          <w:sz w:val="28"/>
          <w:szCs w:val="28"/>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235793" w:rsidRPr="00B402C8" w14:paraId="3067814A" w14:textId="77777777" w:rsidTr="00A73D1E">
        <w:tc>
          <w:tcPr>
            <w:tcW w:w="2410" w:type="dxa"/>
          </w:tcPr>
          <w:p w14:paraId="10DAAE08" w14:textId="77777777" w:rsidR="00235793" w:rsidRPr="00C9590A" w:rsidRDefault="00235793" w:rsidP="00A73D1E">
            <w:pPr>
              <w:ind w:left="-104"/>
              <w:rPr>
                <w:lang w:val="en-US"/>
              </w:rPr>
            </w:pPr>
            <w:r w:rsidRPr="00C9590A">
              <w:rPr>
                <w:lang w:val="en-US"/>
              </w:rPr>
              <w:t xml:space="preserve">Exhibition </w:t>
            </w:r>
            <w:r w:rsidR="00B402C8">
              <w:rPr>
                <w:lang w:val="en-US"/>
              </w:rPr>
              <w:t>D</w:t>
            </w:r>
            <w:r w:rsidRPr="00C9590A">
              <w:rPr>
                <w:lang w:val="en-US"/>
              </w:rPr>
              <w:t>ates</w:t>
            </w:r>
          </w:p>
        </w:tc>
        <w:tc>
          <w:tcPr>
            <w:tcW w:w="6652" w:type="dxa"/>
          </w:tcPr>
          <w:p w14:paraId="0B43EF98" w14:textId="5E3F2295" w:rsidR="003A79A8" w:rsidRDefault="003A79A8" w:rsidP="003A79A8">
            <w:r w:rsidRPr="003A79A8">
              <w:t>February</w:t>
            </w:r>
            <w:r w:rsidR="00E22746">
              <w:t xml:space="preserve"> 8</w:t>
            </w:r>
            <w:r w:rsidRPr="003A79A8">
              <w:t xml:space="preserve"> –Jul</w:t>
            </w:r>
            <w:r w:rsidR="00E22746">
              <w:t>y 6</w:t>
            </w:r>
            <w:r w:rsidRPr="003A79A8">
              <w:t>, 2025</w:t>
            </w:r>
          </w:p>
          <w:p w14:paraId="7EE4F3BC" w14:textId="279116B7" w:rsidR="003A79A8" w:rsidRPr="003738A4" w:rsidRDefault="003A79A8" w:rsidP="003A79A8"/>
        </w:tc>
      </w:tr>
      <w:tr w:rsidR="007E50D3" w:rsidRPr="00867F62" w14:paraId="3B29364C" w14:textId="77777777" w:rsidTr="00297004">
        <w:tc>
          <w:tcPr>
            <w:tcW w:w="2410" w:type="dxa"/>
          </w:tcPr>
          <w:p w14:paraId="0DD7AF74" w14:textId="2EC10646" w:rsidR="007E50D3" w:rsidRPr="003B52E4" w:rsidRDefault="003A79A8" w:rsidP="00235793">
            <w:pPr>
              <w:ind w:left="-105"/>
              <w:rPr>
                <w:lang w:val="de-DE"/>
              </w:rPr>
            </w:pPr>
            <w:r>
              <w:rPr>
                <w:lang w:val="en-US"/>
              </w:rPr>
              <w:t>Adress</w:t>
            </w:r>
          </w:p>
        </w:tc>
        <w:tc>
          <w:tcPr>
            <w:tcW w:w="6652" w:type="dxa"/>
          </w:tcPr>
          <w:p w14:paraId="2672B821" w14:textId="77777777" w:rsidR="007E50D3" w:rsidRPr="00B402C8" w:rsidRDefault="00867F62" w:rsidP="007E50D3">
            <w:r w:rsidRPr="00B402C8">
              <w:t>LOK</w:t>
            </w:r>
            <w:r w:rsidR="00B402C8" w:rsidRPr="00B402C8">
              <w:t xml:space="preserve"> by Kunstmuseum St.Gallen</w:t>
            </w:r>
            <w:r w:rsidRPr="00B402C8">
              <w:t>, Grünbergstrasse 7, 9000 St. Gallen</w:t>
            </w:r>
          </w:p>
          <w:p w14:paraId="1A0E8C4D" w14:textId="77777777" w:rsidR="005C0E54" w:rsidRPr="00B402C8" w:rsidRDefault="005C0E54" w:rsidP="007E50D3"/>
        </w:tc>
      </w:tr>
      <w:tr w:rsidR="00235793" w:rsidRPr="00F90DE1" w14:paraId="1DE33FA6" w14:textId="77777777" w:rsidTr="00A73D1E">
        <w:tc>
          <w:tcPr>
            <w:tcW w:w="2410" w:type="dxa"/>
          </w:tcPr>
          <w:p w14:paraId="3714D0A9" w14:textId="77777777" w:rsidR="00235793" w:rsidRPr="003738A4" w:rsidRDefault="00235793" w:rsidP="00A73D1E">
            <w:pPr>
              <w:ind w:left="-104"/>
            </w:pPr>
            <w:r w:rsidRPr="003738A4">
              <w:t xml:space="preserve">Press </w:t>
            </w:r>
            <w:r w:rsidR="00B402C8" w:rsidRPr="003738A4">
              <w:t>C</w:t>
            </w:r>
            <w:r w:rsidRPr="003738A4">
              <w:t>onference</w:t>
            </w:r>
          </w:p>
        </w:tc>
        <w:tc>
          <w:tcPr>
            <w:tcW w:w="6652" w:type="dxa"/>
          </w:tcPr>
          <w:p w14:paraId="2CEC3831" w14:textId="506199FB" w:rsidR="003738A4" w:rsidRPr="003738A4" w:rsidRDefault="003A79A8" w:rsidP="003738A4">
            <w:pPr>
              <w:rPr>
                <w:sz w:val="16"/>
                <w:szCs w:val="16"/>
                <w:lang w:val="en-US"/>
              </w:rPr>
            </w:pPr>
            <w:r>
              <w:rPr>
                <w:lang w:val="en-US"/>
              </w:rPr>
              <w:t>February</w:t>
            </w:r>
            <w:r w:rsidR="00F90DE1">
              <w:rPr>
                <w:lang w:val="en-US"/>
              </w:rPr>
              <w:t xml:space="preserve"> 7</w:t>
            </w:r>
            <w:r w:rsidR="003738A4" w:rsidRPr="003738A4">
              <w:rPr>
                <w:lang w:val="en-US"/>
              </w:rPr>
              <w:t>,</w:t>
            </w:r>
            <w:r w:rsidR="00F90DE1">
              <w:rPr>
                <w:lang w:val="en-US"/>
              </w:rPr>
              <w:t xml:space="preserve"> 2025,</w:t>
            </w:r>
            <w:r w:rsidR="003738A4" w:rsidRPr="003738A4">
              <w:rPr>
                <w:lang w:val="en-US"/>
              </w:rPr>
              <w:t xml:space="preserve"> 11:00 a.m. with</w:t>
            </w:r>
            <w:r w:rsidR="003738A4">
              <w:rPr>
                <w:lang w:val="en-US"/>
              </w:rPr>
              <w:t xml:space="preserve"> director Gianni Jetzer,</w:t>
            </w:r>
            <w:r w:rsidR="003738A4" w:rsidRPr="003738A4">
              <w:rPr>
                <w:lang w:val="en-US"/>
              </w:rPr>
              <w:t xml:space="preserve"> </w:t>
            </w:r>
            <w:r w:rsidR="003738A4">
              <w:rPr>
                <w:lang w:val="en-US"/>
              </w:rPr>
              <w:t>senior curator Melanie Bühler, and</w:t>
            </w:r>
            <w:r>
              <w:rPr>
                <w:lang w:val="en-US"/>
              </w:rPr>
              <w:t xml:space="preserve"> Atiéna R. Kilfa</w:t>
            </w:r>
          </w:p>
          <w:p w14:paraId="6D6A30E9" w14:textId="77777777" w:rsidR="00235793" w:rsidRPr="003738A4" w:rsidRDefault="00235793" w:rsidP="00A73D1E">
            <w:pPr>
              <w:rPr>
                <w:lang w:val="en-US"/>
              </w:rPr>
            </w:pPr>
          </w:p>
        </w:tc>
      </w:tr>
      <w:tr w:rsidR="00235793" w:rsidRPr="003738A4" w14:paraId="3A0D65EA" w14:textId="77777777" w:rsidTr="00A73D1E">
        <w:tc>
          <w:tcPr>
            <w:tcW w:w="2410" w:type="dxa"/>
          </w:tcPr>
          <w:p w14:paraId="320D9773" w14:textId="77777777" w:rsidR="00235793" w:rsidRPr="00C9590A" w:rsidRDefault="00235793" w:rsidP="00A73D1E">
            <w:pPr>
              <w:ind w:left="-104"/>
              <w:rPr>
                <w:lang w:val="en-US"/>
              </w:rPr>
            </w:pPr>
            <w:r w:rsidRPr="00C9590A">
              <w:rPr>
                <w:lang w:val="en-US"/>
              </w:rPr>
              <w:t xml:space="preserve">Exhibition </w:t>
            </w:r>
            <w:r w:rsidR="00B402C8">
              <w:rPr>
                <w:lang w:val="en-US"/>
              </w:rPr>
              <w:t>O</w:t>
            </w:r>
            <w:r w:rsidRPr="00C9590A">
              <w:rPr>
                <w:lang w:val="en-US"/>
              </w:rPr>
              <w:t>pening</w:t>
            </w:r>
          </w:p>
        </w:tc>
        <w:tc>
          <w:tcPr>
            <w:tcW w:w="6652" w:type="dxa"/>
          </w:tcPr>
          <w:p w14:paraId="787DC886" w14:textId="2EA48192" w:rsidR="003738A4" w:rsidRPr="003738A4" w:rsidRDefault="003A79A8" w:rsidP="003738A4">
            <w:pPr>
              <w:rPr>
                <w:sz w:val="16"/>
                <w:szCs w:val="16"/>
                <w:lang w:val="en-US"/>
              </w:rPr>
            </w:pPr>
            <w:r>
              <w:rPr>
                <w:lang w:val="en-US"/>
              </w:rPr>
              <w:t>February</w:t>
            </w:r>
            <w:r w:rsidR="00F90DE1">
              <w:rPr>
                <w:lang w:val="en-US"/>
              </w:rPr>
              <w:t xml:space="preserve"> 7,</w:t>
            </w:r>
            <w:r w:rsidRPr="003738A4">
              <w:rPr>
                <w:lang w:val="en-US"/>
              </w:rPr>
              <w:t xml:space="preserve"> </w:t>
            </w:r>
            <w:r w:rsidR="003738A4" w:rsidRPr="003738A4">
              <w:rPr>
                <w:lang w:val="en-US"/>
              </w:rPr>
              <w:t>202</w:t>
            </w:r>
            <w:r>
              <w:rPr>
                <w:lang w:val="en-US"/>
              </w:rPr>
              <w:t>5</w:t>
            </w:r>
            <w:r w:rsidR="003738A4" w:rsidRPr="003738A4">
              <w:rPr>
                <w:lang w:val="en-US"/>
              </w:rPr>
              <w:t xml:space="preserve">, </w:t>
            </w:r>
            <w:r w:rsidR="003738A4">
              <w:rPr>
                <w:lang w:val="en-US"/>
              </w:rPr>
              <w:t>6:30</w:t>
            </w:r>
            <w:r w:rsidR="003738A4" w:rsidRPr="003738A4">
              <w:rPr>
                <w:lang w:val="en-US"/>
              </w:rPr>
              <w:t xml:space="preserve"> </w:t>
            </w:r>
            <w:r w:rsidR="003738A4">
              <w:rPr>
                <w:lang w:val="en-US"/>
              </w:rPr>
              <w:t>p</w:t>
            </w:r>
            <w:r w:rsidR="003738A4" w:rsidRPr="003738A4">
              <w:rPr>
                <w:lang w:val="en-US"/>
              </w:rPr>
              <w:t>.m</w:t>
            </w:r>
            <w:r w:rsidR="003738A4">
              <w:rPr>
                <w:lang w:val="en-US"/>
              </w:rPr>
              <w:t>.</w:t>
            </w:r>
          </w:p>
          <w:p w14:paraId="6A3CD03B" w14:textId="77777777" w:rsidR="00235793" w:rsidRPr="00F83CDB" w:rsidRDefault="00235793" w:rsidP="00A73D1E">
            <w:pPr>
              <w:rPr>
                <w:lang w:val="en-US"/>
              </w:rPr>
            </w:pPr>
          </w:p>
        </w:tc>
      </w:tr>
      <w:tr w:rsidR="00235793" w:rsidRPr="00C9590A" w14:paraId="5F652649" w14:textId="77777777" w:rsidTr="00A73D1E">
        <w:tc>
          <w:tcPr>
            <w:tcW w:w="2410" w:type="dxa"/>
          </w:tcPr>
          <w:p w14:paraId="2F0B8CDD" w14:textId="77777777" w:rsidR="00235793" w:rsidRPr="00C9590A" w:rsidRDefault="00235793" w:rsidP="00A73D1E">
            <w:pPr>
              <w:ind w:left="-104"/>
              <w:rPr>
                <w:lang w:val="en-US"/>
              </w:rPr>
            </w:pPr>
            <w:r w:rsidRPr="00C9590A">
              <w:rPr>
                <w:lang w:val="en-US"/>
              </w:rPr>
              <w:t>Curator</w:t>
            </w:r>
          </w:p>
        </w:tc>
        <w:tc>
          <w:tcPr>
            <w:tcW w:w="6652" w:type="dxa"/>
          </w:tcPr>
          <w:p w14:paraId="6927BF5E" w14:textId="463D0814" w:rsidR="00235793" w:rsidRPr="00C9590A" w:rsidRDefault="00964A6C" w:rsidP="00A73D1E">
            <w:pPr>
              <w:rPr>
                <w:lang w:val="en-US"/>
              </w:rPr>
            </w:pPr>
            <w:r>
              <w:rPr>
                <w:lang w:val="en-US"/>
              </w:rPr>
              <w:t>Melanie Bühler</w:t>
            </w:r>
          </w:p>
          <w:p w14:paraId="34E5651F" w14:textId="77777777" w:rsidR="00235793" w:rsidRPr="00C9590A" w:rsidRDefault="00235793" w:rsidP="00A73D1E">
            <w:pPr>
              <w:rPr>
                <w:lang w:val="en-US"/>
              </w:rPr>
            </w:pPr>
          </w:p>
        </w:tc>
      </w:tr>
      <w:tr w:rsidR="00235793" w:rsidRPr="00B402C8" w14:paraId="3CB45855" w14:textId="77777777" w:rsidTr="00A73D1E">
        <w:tc>
          <w:tcPr>
            <w:tcW w:w="2410" w:type="dxa"/>
          </w:tcPr>
          <w:p w14:paraId="467A980F" w14:textId="77777777" w:rsidR="00235793" w:rsidRPr="00C9590A" w:rsidRDefault="00235793" w:rsidP="00A73D1E">
            <w:pPr>
              <w:ind w:left="-105"/>
              <w:rPr>
                <w:lang w:val="en-US"/>
              </w:rPr>
            </w:pPr>
            <w:r w:rsidRPr="00C9590A">
              <w:rPr>
                <w:szCs w:val="20"/>
                <w:lang w:val="en-US"/>
              </w:rPr>
              <w:t xml:space="preserve">Opening </w:t>
            </w:r>
            <w:r w:rsidR="00B402C8">
              <w:rPr>
                <w:szCs w:val="20"/>
                <w:lang w:val="en-US"/>
              </w:rPr>
              <w:t>H</w:t>
            </w:r>
            <w:r w:rsidRPr="00C9590A">
              <w:rPr>
                <w:szCs w:val="20"/>
                <w:lang w:val="en-US"/>
              </w:rPr>
              <w:t>ours</w:t>
            </w:r>
          </w:p>
        </w:tc>
        <w:tc>
          <w:tcPr>
            <w:tcW w:w="6652" w:type="dxa"/>
          </w:tcPr>
          <w:p w14:paraId="6828539C" w14:textId="77777777" w:rsidR="00B402C8" w:rsidRPr="00B402C8" w:rsidRDefault="00B402C8" w:rsidP="00B402C8">
            <w:pPr>
              <w:rPr>
                <w:lang w:val="en-US"/>
              </w:rPr>
            </w:pPr>
            <w:r w:rsidRPr="00B402C8">
              <w:rPr>
                <w:lang w:val="en-US"/>
              </w:rPr>
              <w:t>Mon – Sat: 1:00 p.m. – 8:00 p.m.</w:t>
            </w:r>
          </w:p>
          <w:p w14:paraId="6E1C718B" w14:textId="77777777" w:rsidR="00B402C8" w:rsidRPr="00B402C8" w:rsidRDefault="00B402C8" w:rsidP="00B402C8">
            <w:pPr>
              <w:rPr>
                <w:lang w:val="en-US"/>
              </w:rPr>
            </w:pPr>
            <w:r w:rsidRPr="00B402C8">
              <w:rPr>
                <w:lang w:val="en-US"/>
              </w:rPr>
              <w:t>Sun: 11:00 a.m. – 6:00 p.m.</w:t>
            </w:r>
          </w:p>
          <w:p w14:paraId="543CD496" w14:textId="77777777" w:rsidR="00235793" w:rsidRPr="00C9590A" w:rsidRDefault="00235793" w:rsidP="00A73D1E">
            <w:pPr>
              <w:rPr>
                <w:lang w:val="en-US"/>
              </w:rPr>
            </w:pPr>
          </w:p>
        </w:tc>
      </w:tr>
      <w:tr w:rsidR="00235793" w:rsidRPr="00C9590A" w14:paraId="2F9BB971" w14:textId="77777777" w:rsidTr="00A73D1E">
        <w:tc>
          <w:tcPr>
            <w:tcW w:w="2410" w:type="dxa"/>
          </w:tcPr>
          <w:p w14:paraId="0BF0D06F" w14:textId="77777777" w:rsidR="00235793" w:rsidRPr="00C9590A" w:rsidRDefault="00235793" w:rsidP="00A73D1E">
            <w:pPr>
              <w:ind w:left="-105"/>
              <w:rPr>
                <w:lang w:val="en-US"/>
              </w:rPr>
            </w:pPr>
            <w:r w:rsidRPr="00C9590A">
              <w:rPr>
                <w:szCs w:val="20"/>
                <w:lang w:val="en-US"/>
              </w:rPr>
              <w:t xml:space="preserve">Press </w:t>
            </w:r>
            <w:r w:rsidR="00B402C8">
              <w:rPr>
                <w:szCs w:val="20"/>
                <w:lang w:val="en-US"/>
              </w:rPr>
              <w:t>C</w:t>
            </w:r>
            <w:r w:rsidRPr="00C9590A">
              <w:rPr>
                <w:szCs w:val="20"/>
                <w:lang w:val="en-US"/>
              </w:rPr>
              <w:t>ontact</w:t>
            </w:r>
          </w:p>
        </w:tc>
        <w:tc>
          <w:tcPr>
            <w:tcW w:w="6652" w:type="dxa"/>
          </w:tcPr>
          <w:p w14:paraId="3078EA73" w14:textId="0E37130F" w:rsidR="00235793" w:rsidRPr="00F83CDB" w:rsidRDefault="003738A4" w:rsidP="00A73D1E">
            <w:pPr>
              <w:rPr>
                <w:lang w:val="de-DE"/>
              </w:rPr>
            </w:pPr>
            <w:r>
              <w:rPr>
                <w:lang w:val="de-DE"/>
              </w:rPr>
              <w:t>Nadine Sakotic</w:t>
            </w:r>
          </w:p>
          <w:p w14:paraId="29C70A1F" w14:textId="77777777" w:rsidR="00235793" w:rsidRPr="00F83CDB" w:rsidRDefault="00235793" w:rsidP="00A73D1E">
            <w:pPr>
              <w:rPr>
                <w:lang w:val="de-DE"/>
              </w:rPr>
            </w:pPr>
            <w:r w:rsidRPr="00F83CDB">
              <w:rPr>
                <w:lang w:val="de-DE"/>
              </w:rPr>
              <w:t>T +41 71 242 06 84</w:t>
            </w:r>
          </w:p>
          <w:p w14:paraId="53DC1560" w14:textId="77777777" w:rsidR="00235793" w:rsidRPr="00F83CDB" w:rsidRDefault="00235793" w:rsidP="00A73D1E">
            <w:pPr>
              <w:rPr>
                <w:lang w:val="de-DE"/>
              </w:rPr>
            </w:pPr>
          </w:p>
          <w:p w14:paraId="3D2CD85B" w14:textId="77777777" w:rsidR="00235793" w:rsidRPr="00C9590A" w:rsidRDefault="00235793" w:rsidP="00A73D1E">
            <w:pPr>
              <w:rPr>
                <w:szCs w:val="20"/>
                <w:lang w:val="en-US"/>
              </w:rPr>
            </w:pPr>
            <w:hyperlink r:id="rId11" w:history="1">
              <w:r w:rsidRPr="00C9590A">
                <w:rPr>
                  <w:rStyle w:val="Hyperlink"/>
                  <w:color w:val="auto"/>
                  <w:szCs w:val="20"/>
                  <w:u w:val="none"/>
                  <w:lang w:val="en-US"/>
                </w:rPr>
                <w:t>kommunikation@kunstmuseumsg.ch</w:t>
              </w:r>
            </w:hyperlink>
            <w:r w:rsidRPr="00C9590A">
              <w:rPr>
                <w:szCs w:val="20"/>
                <w:lang w:val="en-US"/>
              </w:rPr>
              <w:t xml:space="preserve"> </w:t>
            </w:r>
          </w:p>
          <w:p w14:paraId="7C75005C" w14:textId="77777777" w:rsidR="00235793" w:rsidRPr="00C9590A" w:rsidRDefault="00235793" w:rsidP="00A73D1E">
            <w:pPr>
              <w:rPr>
                <w:lang w:val="en-US"/>
              </w:rPr>
            </w:pPr>
          </w:p>
        </w:tc>
      </w:tr>
      <w:tr w:rsidR="00235793" w:rsidRPr="00C9590A" w14:paraId="1C39E2D3" w14:textId="77777777" w:rsidTr="00F83CDB">
        <w:tc>
          <w:tcPr>
            <w:tcW w:w="2410" w:type="dxa"/>
          </w:tcPr>
          <w:p w14:paraId="0425ECCF" w14:textId="77777777" w:rsidR="00235793" w:rsidRPr="00C9590A" w:rsidRDefault="00235793" w:rsidP="00A73D1E">
            <w:pPr>
              <w:ind w:left="-105"/>
              <w:rPr>
                <w:lang w:val="en-US"/>
              </w:rPr>
            </w:pPr>
            <w:r w:rsidRPr="00C9590A">
              <w:rPr>
                <w:lang w:val="en-US"/>
              </w:rPr>
              <w:t>Website</w:t>
            </w:r>
          </w:p>
        </w:tc>
        <w:tc>
          <w:tcPr>
            <w:tcW w:w="6652" w:type="dxa"/>
          </w:tcPr>
          <w:p w14:paraId="3DFA82FD" w14:textId="77777777" w:rsidR="00235793" w:rsidRPr="00C9590A" w:rsidRDefault="00235793" w:rsidP="00A73D1E">
            <w:pPr>
              <w:rPr>
                <w:szCs w:val="20"/>
                <w:lang w:val="en-US"/>
              </w:rPr>
            </w:pPr>
            <w:hyperlink r:id="rId12" w:history="1">
              <w:r w:rsidRPr="00C9590A">
                <w:rPr>
                  <w:rStyle w:val="Hyperlink"/>
                  <w:color w:val="auto"/>
                  <w:szCs w:val="20"/>
                  <w:u w:val="none"/>
                  <w:lang w:val="en-US"/>
                </w:rPr>
                <w:t>kunstmuseumsg.ch</w:t>
              </w:r>
            </w:hyperlink>
          </w:p>
          <w:p w14:paraId="4E7FE9D1" w14:textId="77777777" w:rsidR="00235793" w:rsidRPr="00C9590A" w:rsidRDefault="00235793" w:rsidP="00A73D1E">
            <w:pPr>
              <w:rPr>
                <w:lang w:val="en-US"/>
              </w:rPr>
            </w:pPr>
          </w:p>
        </w:tc>
      </w:tr>
      <w:tr w:rsidR="00F83CDB" w14:paraId="06771A63" w14:textId="77777777" w:rsidTr="00F83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tcBorders>
              <w:top w:val="nil"/>
              <w:left w:val="nil"/>
              <w:bottom w:val="nil"/>
              <w:right w:val="nil"/>
            </w:tcBorders>
            <w:hideMark/>
          </w:tcPr>
          <w:p w14:paraId="73BF81B4" w14:textId="6D4FEA76" w:rsidR="00F83CDB" w:rsidRDefault="00964A6C">
            <w:pPr>
              <w:ind w:left="-104"/>
              <w:rPr>
                <w:lang w:val="en-US"/>
              </w:rPr>
            </w:pPr>
            <w:r>
              <w:rPr>
                <w:lang w:val="en-US"/>
              </w:rPr>
              <w:t>Press</w:t>
            </w:r>
          </w:p>
        </w:tc>
        <w:tc>
          <w:tcPr>
            <w:tcW w:w="6652" w:type="dxa"/>
            <w:tcBorders>
              <w:top w:val="nil"/>
              <w:left w:val="nil"/>
              <w:bottom w:val="nil"/>
              <w:right w:val="nil"/>
            </w:tcBorders>
          </w:tcPr>
          <w:p w14:paraId="14DFDA6B" w14:textId="7F9B7A36" w:rsidR="00F83CDB" w:rsidRDefault="00F83CDB">
            <w:r>
              <w:rPr>
                <w:szCs w:val="20"/>
                <w:lang w:val="en-US"/>
              </w:rPr>
              <w:t>kunstmuseumsg.ch/</w:t>
            </w:r>
            <w:r w:rsidR="00964A6C">
              <w:rPr>
                <w:szCs w:val="20"/>
                <w:lang w:val="en-US"/>
              </w:rPr>
              <w:t>en/</w:t>
            </w:r>
            <w:r>
              <w:t>press</w:t>
            </w:r>
          </w:p>
          <w:p w14:paraId="6ACAF071" w14:textId="77777777" w:rsidR="00F83CDB" w:rsidRDefault="00F83CDB">
            <w:pPr>
              <w:rPr>
                <w:szCs w:val="20"/>
                <w:lang w:val="en-US"/>
              </w:rPr>
            </w:pPr>
          </w:p>
        </w:tc>
      </w:tr>
    </w:tbl>
    <w:p w14:paraId="223BFAD8" w14:textId="77777777" w:rsidR="00FF22A6" w:rsidRPr="00FF22A6" w:rsidRDefault="00FF22A6" w:rsidP="00235793">
      <w:pPr>
        <w:rPr>
          <w:lang w:val="de-DE"/>
        </w:rPr>
      </w:pPr>
    </w:p>
    <w:sectPr w:rsidR="00FF22A6" w:rsidRPr="00FF22A6" w:rsidSect="00235793">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37EFA" w14:textId="77777777" w:rsidR="000C4EBB" w:rsidRDefault="000C4EBB" w:rsidP="009C749E">
      <w:r>
        <w:separator/>
      </w:r>
    </w:p>
  </w:endnote>
  <w:endnote w:type="continuationSeparator" w:id="0">
    <w:p w14:paraId="73FB94FC" w14:textId="77777777" w:rsidR="000C4EBB" w:rsidRDefault="000C4EBB"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F9C2D" w14:textId="77777777" w:rsidR="000F657B" w:rsidRDefault="000F65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4C7ED94F" w14:textId="77777777" w:rsidR="001041CF" w:rsidRDefault="001041CF">
            <w:pPr>
              <w:pStyle w:val="Fuzeile"/>
              <w:jc w:val="right"/>
              <w:rPr>
                <w:szCs w:val="20"/>
              </w:rPr>
            </w:pPr>
          </w:p>
          <w:p w14:paraId="39637E6C"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38F5BD17" w14:textId="77777777" w:rsidR="001041CF" w:rsidRPr="009C749E" w:rsidRDefault="001041CF" w:rsidP="00067678">
    <w:pPr>
      <w:pStyle w:val="Fuzeile"/>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871941"/>
      <w:docPartObj>
        <w:docPartGallery w:val="Page Numbers (Bottom of Page)"/>
        <w:docPartUnique/>
      </w:docPartObj>
    </w:sdtPr>
    <w:sdtEndPr>
      <w:rPr>
        <w:szCs w:val="16"/>
      </w:rPr>
    </w:sdtEndPr>
    <w:sdtContent>
      <w:p w14:paraId="046919A8"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4F09E41F"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49816BE7"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DE738" w14:textId="77777777" w:rsidR="000C4EBB" w:rsidRDefault="000C4EBB" w:rsidP="009C749E">
      <w:r>
        <w:separator/>
      </w:r>
    </w:p>
  </w:footnote>
  <w:footnote w:type="continuationSeparator" w:id="0">
    <w:p w14:paraId="496FC099" w14:textId="77777777" w:rsidR="000C4EBB" w:rsidRDefault="000C4EBB"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940E" w14:textId="77777777" w:rsidR="000F657B" w:rsidRDefault="000F65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7921" w14:textId="77777777" w:rsidR="000F657B" w:rsidRDefault="000F657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E409" w14:textId="77777777" w:rsidR="007E50D3" w:rsidRDefault="006406B2">
    <w:pPr>
      <w:pStyle w:val="Kopfzeile"/>
    </w:pPr>
    <w:r>
      <w:rPr>
        <w:noProof/>
      </w:rPr>
      <w:drawing>
        <wp:anchor distT="0" distB="0" distL="114300" distR="114300" simplePos="0" relativeHeight="251659264" behindDoc="0" locked="0" layoutInCell="1" allowOverlap="1" wp14:anchorId="48B9DE39" wp14:editId="1D8F1410">
          <wp:simplePos x="0" y="0"/>
          <wp:positionH relativeFrom="column">
            <wp:posOffset>4548505</wp:posOffset>
          </wp:positionH>
          <wp:positionV relativeFrom="paragraph">
            <wp:posOffset>403225</wp:posOffset>
          </wp:positionV>
          <wp:extent cx="1405890" cy="628650"/>
          <wp:effectExtent l="0" t="0" r="3810" b="0"/>
          <wp:wrapTopAndBottom/>
          <wp:docPr id="757303709" name="Grafik 1" descr="Ein Bild, das Schrift, Grafiken, Tex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03709" name="Grafik 1" descr="Ein Bild, das Schrift, Grafiken, Tex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15203">
    <w:abstractNumId w:val="25"/>
  </w:num>
  <w:num w:numId="2" w16cid:durableId="478956354">
    <w:abstractNumId w:val="40"/>
  </w:num>
  <w:num w:numId="3" w16cid:durableId="846090464">
    <w:abstractNumId w:val="31"/>
  </w:num>
  <w:num w:numId="4" w16cid:durableId="1937060646">
    <w:abstractNumId w:val="35"/>
  </w:num>
  <w:num w:numId="5" w16cid:durableId="769856088">
    <w:abstractNumId w:val="37"/>
  </w:num>
  <w:num w:numId="6" w16cid:durableId="1681347934">
    <w:abstractNumId w:val="12"/>
  </w:num>
  <w:num w:numId="7" w16cid:durableId="1934629049">
    <w:abstractNumId w:val="23"/>
  </w:num>
  <w:num w:numId="8" w16cid:durableId="3678869">
    <w:abstractNumId w:val="18"/>
  </w:num>
  <w:num w:numId="9" w16cid:durableId="133253737">
    <w:abstractNumId w:val="28"/>
  </w:num>
  <w:num w:numId="10" w16cid:durableId="1362584914">
    <w:abstractNumId w:val="39"/>
  </w:num>
  <w:num w:numId="11" w16cid:durableId="1136603054">
    <w:abstractNumId w:val="42"/>
  </w:num>
  <w:num w:numId="12" w16cid:durableId="556673140">
    <w:abstractNumId w:val="41"/>
  </w:num>
  <w:num w:numId="13" w16cid:durableId="2082562922">
    <w:abstractNumId w:val="15"/>
  </w:num>
  <w:num w:numId="14" w16cid:durableId="1946039373">
    <w:abstractNumId w:val="30"/>
  </w:num>
  <w:num w:numId="15" w16cid:durableId="2000187822">
    <w:abstractNumId w:val="36"/>
  </w:num>
  <w:num w:numId="16" w16cid:durableId="538932607">
    <w:abstractNumId w:val="26"/>
  </w:num>
  <w:num w:numId="17" w16cid:durableId="256521586">
    <w:abstractNumId w:val="13"/>
  </w:num>
  <w:num w:numId="18" w16cid:durableId="610093547">
    <w:abstractNumId w:val="17"/>
  </w:num>
  <w:num w:numId="19" w16cid:durableId="1528327476">
    <w:abstractNumId w:val="14"/>
  </w:num>
  <w:num w:numId="20" w16cid:durableId="1562207271">
    <w:abstractNumId w:val="33"/>
  </w:num>
  <w:num w:numId="21" w16cid:durableId="787047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6178306">
    <w:abstractNumId w:val="29"/>
  </w:num>
  <w:num w:numId="23" w16cid:durableId="537666119">
    <w:abstractNumId w:val="34"/>
  </w:num>
  <w:num w:numId="24" w16cid:durableId="273749438">
    <w:abstractNumId w:val="32"/>
  </w:num>
  <w:num w:numId="25" w16cid:durableId="652610871">
    <w:abstractNumId w:val="22"/>
  </w:num>
  <w:num w:numId="26" w16cid:durableId="983238421">
    <w:abstractNumId w:val="9"/>
  </w:num>
  <w:num w:numId="27" w16cid:durableId="661929313">
    <w:abstractNumId w:val="7"/>
  </w:num>
  <w:num w:numId="28" w16cid:durableId="2034450388">
    <w:abstractNumId w:val="6"/>
  </w:num>
  <w:num w:numId="29" w16cid:durableId="1231425942">
    <w:abstractNumId w:val="5"/>
  </w:num>
  <w:num w:numId="30" w16cid:durableId="321199948">
    <w:abstractNumId w:val="4"/>
  </w:num>
  <w:num w:numId="31" w16cid:durableId="1501459742">
    <w:abstractNumId w:val="8"/>
  </w:num>
  <w:num w:numId="32" w16cid:durableId="12458758">
    <w:abstractNumId w:val="3"/>
  </w:num>
  <w:num w:numId="33" w16cid:durableId="1743217578">
    <w:abstractNumId w:val="2"/>
  </w:num>
  <w:num w:numId="34" w16cid:durableId="801651197">
    <w:abstractNumId w:val="1"/>
  </w:num>
  <w:num w:numId="35" w16cid:durableId="1243295433">
    <w:abstractNumId w:val="0"/>
  </w:num>
  <w:num w:numId="36" w16cid:durableId="1982612938">
    <w:abstractNumId w:val="11"/>
  </w:num>
  <w:num w:numId="37" w16cid:durableId="1838185284">
    <w:abstractNumId w:val="27"/>
  </w:num>
  <w:num w:numId="38" w16cid:durableId="982464276">
    <w:abstractNumId w:val="24"/>
  </w:num>
  <w:num w:numId="39" w16cid:durableId="1397435770">
    <w:abstractNumId w:val="21"/>
  </w:num>
  <w:num w:numId="40" w16cid:durableId="1806313055">
    <w:abstractNumId w:val="16"/>
  </w:num>
  <w:num w:numId="41" w16cid:durableId="753286511">
    <w:abstractNumId w:val="10"/>
  </w:num>
  <w:num w:numId="42" w16cid:durableId="1508784521">
    <w:abstractNumId w:val="38"/>
  </w:num>
  <w:num w:numId="43" w16cid:durableId="512182611">
    <w:abstractNumId w:val="20"/>
  </w:num>
  <w:num w:numId="44" w16cid:durableId="4035763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A4"/>
    <w:rsid w:val="00000615"/>
    <w:rsid w:val="00006BB3"/>
    <w:rsid w:val="000140A3"/>
    <w:rsid w:val="00027B0C"/>
    <w:rsid w:val="00037BE8"/>
    <w:rsid w:val="00045190"/>
    <w:rsid w:val="00045428"/>
    <w:rsid w:val="00046521"/>
    <w:rsid w:val="00046998"/>
    <w:rsid w:val="000474EF"/>
    <w:rsid w:val="00052F5E"/>
    <w:rsid w:val="0005424E"/>
    <w:rsid w:val="000624A1"/>
    <w:rsid w:val="00063F73"/>
    <w:rsid w:val="00067678"/>
    <w:rsid w:val="00071882"/>
    <w:rsid w:val="00072B22"/>
    <w:rsid w:val="000913F2"/>
    <w:rsid w:val="00095AB3"/>
    <w:rsid w:val="00095B59"/>
    <w:rsid w:val="000A0BEE"/>
    <w:rsid w:val="000A79CD"/>
    <w:rsid w:val="000A7C21"/>
    <w:rsid w:val="000C4EBB"/>
    <w:rsid w:val="000C738B"/>
    <w:rsid w:val="000D2CA0"/>
    <w:rsid w:val="000D3A2E"/>
    <w:rsid w:val="000D7CB9"/>
    <w:rsid w:val="000E5DA5"/>
    <w:rsid w:val="000E78D2"/>
    <w:rsid w:val="000E7F06"/>
    <w:rsid w:val="000F0943"/>
    <w:rsid w:val="000F13F6"/>
    <w:rsid w:val="000F6036"/>
    <w:rsid w:val="000F657B"/>
    <w:rsid w:val="001041CF"/>
    <w:rsid w:val="00105308"/>
    <w:rsid w:val="00105ED5"/>
    <w:rsid w:val="001079ED"/>
    <w:rsid w:val="001106D0"/>
    <w:rsid w:val="00114A3D"/>
    <w:rsid w:val="00120F6A"/>
    <w:rsid w:val="001251DE"/>
    <w:rsid w:val="0012551A"/>
    <w:rsid w:val="00131355"/>
    <w:rsid w:val="00135269"/>
    <w:rsid w:val="00136A4F"/>
    <w:rsid w:val="00165C55"/>
    <w:rsid w:val="00171791"/>
    <w:rsid w:val="001753F0"/>
    <w:rsid w:val="001760CC"/>
    <w:rsid w:val="001864D2"/>
    <w:rsid w:val="00193140"/>
    <w:rsid w:val="00196D01"/>
    <w:rsid w:val="001A3617"/>
    <w:rsid w:val="001B3037"/>
    <w:rsid w:val="001C11AF"/>
    <w:rsid w:val="001C2A85"/>
    <w:rsid w:val="001C708B"/>
    <w:rsid w:val="001D1C1D"/>
    <w:rsid w:val="001D22FD"/>
    <w:rsid w:val="001E09B4"/>
    <w:rsid w:val="001F28EC"/>
    <w:rsid w:val="001F31FF"/>
    <w:rsid w:val="001F75D9"/>
    <w:rsid w:val="0020088A"/>
    <w:rsid w:val="002018C5"/>
    <w:rsid w:val="00213891"/>
    <w:rsid w:val="00214476"/>
    <w:rsid w:val="00221E08"/>
    <w:rsid w:val="00235793"/>
    <w:rsid w:val="00240F8E"/>
    <w:rsid w:val="002440BB"/>
    <w:rsid w:val="00247072"/>
    <w:rsid w:val="00265A17"/>
    <w:rsid w:val="00266E09"/>
    <w:rsid w:val="00267211"/>
    <w:rsid w:val="00273D36"/>
    <w:rsid w:val="00280811"/>
    <w:rsid w:val="00284CC3"/>
    <w:rsid w:val="002873FF"/>
    <w:rsid w:val="00294C44"/>
    <w:rsid w:val="002A148C"/>
    <w:rsid w:val="002A2C30"/>
    <w:rsid w:val="002A418B"/>
    <w:rsid w:val="002B0468"/>
    <w:rsid w:val="002B1FAD"/>
    <w:rsid w:val="002B32F0"/>
    <w:rsid w:val="002C0AAD"/>
    <w:rsid w:val="002C3012"/>
    <w:rsid w:val="002D45D5"/>
    <w:rsid w:val="002D52BE"/>
    <w:rsid w:val="002D78CA"/>
    <w:rsid w:val="002E4404"/>
    <w:rsid w:val="002E51DA"/>
    <w:rsid w:val="002E580D"/>
    <w:rsid w:val="002E78DE"/>
    <w:rsid w:val="00304119"/>
    <w:rsid w:val="00306207"/>
    <w:rsid w:val="00313761"/>
    <w:rsid w:val="00316757"/>
    <w:rsid w:val="00317B69"/>
    <w:rsid w:val="00326D99"/>
    <w:rsid w:val="00334328"/>
    <w:rsid w:val="00341AA6"/>
    <w:rsid w:val="003462F8"/>
    <w:rsid w:val="00363839"/>
    <w:rsid w:val="00363B5A"/>
    <w:rsid w:val="003655F8"/>
    <w:rsid w:val="00365C27"/>
    <w:rsid w:val="003729CA"/>
    <w:rsid w:val="003738A4"/>
    <w:rsid w:val="0038449B"/>
    <w:rsid w:val="00386C85"/>
    <w:rsid w:val="00387343"/>
    <w:rsid w:val="00390852"/>
    <w:rsid w:val="003A09DA"/>
    <w:rsid w:val="003A79A8"/>
    <w:rsid w:val="003B0947"/>
    <w:rsid w:val="003B4188"/>
    <w:rsid w:val="003B49AC"/>
    <w:rsid w:val="003B4E23"/>
    <w:rsid w:val="003B6790"/>
    <w:rsid w:val="003C12C4"/>
    <w:rsid w:val="003E093C"/>
    <w:rsid w:val="003E144A"/>
    <w:rsid w:val="003E1FE8"/>
    <w:rsid w:val="003F0B1E"/>
    <w:rsid w:val="003F1C3E"/>
    <w:rsid w:val="003F640A"/>
    <w:rsid w:val="00400200"/>
    <w:rsid w:val="00403FD1"/>
    <w:rsid w:val="00405790"/>
    <w:rsid w:val="0041521E"/>
    <w:rsid w:val="00417480"/>
    <w:rsid w:val="00417F69"/>
    <w:rsid w:val="00421750"/>
    <w:rsid w:val="0042493E"/>
    <w:rsid w:val="004249C0"/>
    <w:rsid w:val="00427687"/>
    <w:rsid w:val="004317B2"/>
    <w:rsid w:val="00437497"/>
    <w:rsid w:val="004439E8"/>
    <w:rsid w:val="0044583D"/>
    <w:rsid w:val="004541FA"/>
    <w:rsid w:val="0046023F"/>
    <w:rsid w:val="00467F39"/>
    <w:rsid w:val="004710C5"/>
    <w:rsid w:val="0048079D"/>
    <w:rsid w:val="00481FD2"/>
    <w:rsid w:val="004A5793"/>
    <w:rsid w:val="004B200A"/>
    <w:rsid w:val="004B2846"/>
    <w:rsid w:val="004B2D86"/>
    <w:rsid w:val="004B50B6"/>
    <w:rsid w:val="004B5E66"/>
    <w:rsid w:val="004C120D"/>
    <w:rsid w:val="004C180B"/>
    <w:rsid w:val="004C24F3"/>
    <w:rsid w:val="004C4454"/>
    <w:rsid w:val="004C4CF2"/>
    <w:rsid w:val="004C5427"/>
    <w:rsid w:val="004D51EB"/>
    <w:rsid w:val="004E2992"/>
    <w:rsid w:val="004E44A0"/>
    <w:rsid w:val="004F4443"/>
    <w:rsid w:val="004F7F2D"/>
    <w:rsid w:val="0050001A"/>
    <w:rsid w:val="00500AF2"/>
    <w:rsid w:val="005039A6"/>
    <w:rsid w:val="00504159"/>
    <w:rsid w:val="00504455"/>
    <w:rsid w:val="00504BAB"/>
    <w:rsid w:val="00504BDC"/>
    <w:rsid w:val="00513214"/>
    <w:rsid w:val="005162B2"/>
    <w:rsid w:val="00522D53"/>
    <w:rsid w:val="005246DE"/>
    <w:rsid w:val="00527094"/>
    <w:rsid w:val="0052728D"/>
    <w:rsid w:val="00530EED"/>
    <w:rsid w:val="00534E13"/>
    <w:rsid w:val="005410D0"/>
    <w:rsid w:val="00546AFD"/>
    <w:rsid w:val="00562881"/>
    <w:rsid w:val="005643C7"/>
    <w:rsid w:val="00565E1A"/>
    <w:rsid w:val="0057116C"/>
    <w:rsid w:val="005730AF"/>
    <w:rsid w:val="005910F2"/>
    <w:rsid w:val="00591DB4"/>
    <w:rsid w:val="005958DE"/>
    <w:rsid w:val="005A74D9"/>
    <w:rsid w:val="005B35CD"/>
    <w:rsid w:val="005C0E54"/>
    <w:rsid w:val="005C413F"/>
    <w:rsid w:val="005C64A1"/>
    <w:rsid w:val="005D4BC5"/>
    <w:rsid w:val="005D73D0"/>
    <w:rsid w:val="005E2192"/>
    <w:rsid w:val="005F5A0F"/>
    <w:rsid w:val="0061784D"/>
    <w:rsid w:val="0062244A"/>
    <w:rsid w:val="00627D0D"/>
    <w:rsid w:val="006406B2"/>
    <w:rsid w:val="00646FA7"/>
    <w:rsid w:val="00653821"/>
    <w:rsid w:val="00660443"/>
    <w:rsid w:val="0066162E"/>
    <w:rsid w:val="00662280"/>
    <w:rsid w:val="00667DDA"/>
    <w:rsid w:val="006761E7"/>
    <w:rsid w:val="0067753F"/>
    <w:rsid w:val="0068019E"/>
    <w:rsid w:val="00695961"/>
    <w:rsid w:val="00695C5D"/>
    <w:rsid w:val="006A2D99"/>
    <w:rsid w:val="006B1FF9"/>
    <w:rsid w:val="006B6310"/>
    <w:rsid w:val="006C029D"/>
    <w:rsid w:val="006D1B40"/>
    <w:rsid w:val="00711942"/>
    <w:rsid w:val="007275F5"/>
    <w:rsid w:val="00731161"/>
    <w:rsid w:val="00733BF7"/>
    <w:rsid w:val="00734933"/>
    <w:rsid w:val="0074212E"/>
    <w:rsid w:val="00742AC6"/>
    <w:rsid w:val="00744650"/>
    <w:rsid w:val="007464DB"/>
    <w:rsid w:val="007523E8"/>
    <w:rsid w:val="00754051"/>
    <w:rsid w:val="00760BF1"/>
    <w:rsid w:val="00767750"/>
    <w:rsid w:val="00774D63"/>
    <w:rsid w:val="007820E0"/>
    <w:rsid w:val="00787947"/>
    <w:rsid w:val="007A2925"/>
    <w:rsid w:val="007B07EB"/>
    <w:rsid w:val="007B0DE1"/>
    <w:rsid w:val="007C45B0"/>
    <w:rsid w:val="007D0D57"/>
    <w:rsid w:val="007E05A6"/>
    <w:rsid w:val="007E1103"/>
    <w:rsid w:val="007E50D3"/>
    <w:rsid w:val="007F21A3"/>
    <w:rsid w:val="008002A1"/>
    <w:rsid w:val="00801847"/>
    <w:rsid w:val="00824EFA"/>
    <w:rsid w:val="0082687C"/>
    <w:rsid w:val="008308BC"/>
    <w:rsid w:val="00840413"/>
    <w:rsid w:val="00846E49"/>
    <w:rsid w:val="008547F7"/>
    <w:rsid w:val="008571A6"/>
    <w:rsid w:val="00867F62"/>
    <w:rsid w:val="00871437"/>
    <w:rsid w:val="00882058"/>
    <w:rsid w:val="0088319E"/>
    <w:rsid w:val="008B445C"/>
    <w:rsid w:val="008C1844"/>
    <w:rsid w:val="008C2B9C"/>
    <w:rsid w:val="008C44CE"/>
    <w:rsid w:val="008D0012"/>
    <w:rsid w:val="008D0880"/>
    <w:rsid w:val="008D5623"/>
    <w:rsid w:val="008E3C68"/>
    <w:rsid w:val="008E7458"/>
    <w:rsid w:val="008F333F"/>
    <w:rsid w:val="008F66B5"/>
    <w:rsid w:val="009001C0"/>
    <w:rsid w:val="0090205F"/>
    <w:rsid w:val="009064AC"/>
    <w:rsid w:val="00914572"/>
    <w:rsid w:val="009244F1"/>
    <w:rsid w:val="00926AF0"/>
    <w:rsid w:val="00936756"/>
    <w:rsid w:val="009401E2"/>
    <w:rsid w:val="00945DC3"/>
    <w:rsid w:val="00947683"/>
    <w:rsid w:val="009521CE"/>
    <w:rsid w:val="00961554"/>
    <w:rsid w:val="0096457F"/>
    <w:rsid w:val="00964A6C"/>
    <w:rsid w:val="00966287"/>
    <w:rsid w:val="00970C32"/>
    <w:rsid w:val="00986FED"/>
    <w:rsid w:val="00990CA0"/>
    <w:rsid w:val="00993F31"/>
    <w:rsid w:val="009A046B"/>
    <w:rsid w:val="009A3BFF"/>
    <w:rsid w:val="009A4948"/>
    <w:rsid w:val="009B33A5"/>
    <w:rsid w:val="009C35A9"/>
    <w:rsid w:val="009C749E"/>
    <w:rsid w:val="009D5E64"/>
    <w:rsid w:val="009F1189"/>
    <w:rsid w:val="009F4771"/>
    <w:rsid w:val="00A013E0"/>
    <w:rsid w:val="00A02D40"/>
    <w:rsid w:val="00A04B38"/>
    <w:rsid w:val="00A068B6"/>
    <w:rsid w:val="00A14B70"/>
    <w:rsid w:val="00A24FCF"/>
    <w:rsid w:val="00A407BF"/>
    <w:rsid w:val="00A432EA"/>
    <w:rsid w:val="00A541E3"/>
    <w:rsid w:val="00A6068C"/>
    <w:rsid w:val="00A62733"/>
    <w:rsid w:val="00A702BF"/>
    <w:rsid w:val="00A75570"/>
    <w:rsid w:val="00A800C1"/>
    <w:rsid w:val="00A9679A"/>
    <w:rsid w:val="00A978AF"/>
    <w:rsid w:val="00AA2BA0"/>
    <w:rsid w:val="00AB41A5"/>
    <w:rsid w:val="00AD1322"/>
    <w:rsid w:val="00AD3E15"/>
    <w:rsid w:val="00AE089B"/>
    <w:rsid w:val="00AE1206"/>
    <w:rsid w:val="00AE3683"/>
    <w:rsid w:val="00AF0F1F"/>
    <w:rsid w:val="00AF230E"/>
    <w:rsid w:val="00AF38D0"/>
    <w:rsid w:val="00AF69CC"/>
    <w:rsid w:val="00AF7E40"/>
    <w:rsid w:val="00B00594"/>
    <w:rsid w:val="00B0636A"/>
    <w:rsid w:val="00B21744"/>
    <w:rsid w:val="00B25E14"/>
    <w:rsid w:val="00B27697"/>
    <w:rsid w:val="00B32F12"/>
    <w:rsid w:val="00B402C8"/>
    <w:rsid w:val="00B43098"/>
    <w:rsid w:val="00B45BD6"/>
    <w:rsid w:val="00B55B01"/>
    <w:rsid w:val="00B55E05"/>
    <w:rsid w:val="00B6107F"/>
    <w:rsid w:val="00B61C93"/>
    <w:rsid w:val="00B65499"/>
    <w:rsid w:val="00B65A04"/>
    <w:rsid w:val="00B67A21"/>
    <w:rsid w:val="00B74165"/>
    <w:rsid w:val="00B856DA"/>
    <w:rsid w:val="00B85B16"/>
    <w:rsid w:val="00BB3ADA"/>
    <w:rsid w:val="00BC26CE"/>
    <w:rsid w:val="00BC4D39"/>
    <w:rsid w:val="00BC742B"/>
    <w:rsid w:val="00BE1B97"/>
    <w:rsid w:val="00BF1183"/>
    <w:rsid w:val="00BF3861"/>
    <w:rsid w:val="00BF7E2B"/>
    <w:rsid w:val="00C1350A"/>
    <w:rsid w:val="00C149E1"/>
    <w:rsid w:val="00C21C24"/>
    <w:rsid w:val="00C25D07"/>
    <w:rsid w:val="00C31A62"/>
    <w:rsid w:val="00C441D2"/>
    <w:rsid w:val="00C4542D"/>
    <w:rsid w:val="00C46058"/>
    <w:rsid w:val="00C508BD"/>
    <w:rsid w:val="00C6452C"/>
    <w:rsid w:val="00C65161"/>
    <w:rsid w:val="00C77E7E"/>
    <w:rsid w:val="00C857AA"/>
    <w:rsid w:val="00CA2E8F"/>
    <w:rsid w:val="00CA3E1B"/>
    <w:rsid w:val="00CA6B6D"/>
    <w:rsid w:val="00CB0045"/>
    <w:rsid w:val="00CB60EE"/>
    <w:rsid w:val="00CC788D"/>
    <w:rsid w:val="00CE19EB"/>
    <w:rsid w:val="00D079A9"/>
    <w:rsid w:val="00D11061"/>
    <w:rsid w:val="00D127ED"/>
    <w:rsid w:val="00D2250C"/>
    <w:rsid w:val="00D22DEA"/>
    <w:rsid w:val="00D457DD"/>
    <w:rsid w:val="00D50365"/>
    <w:rsid w:val="00D558A7"/>
    <w:rsid w:val="00D561B1"/>
    <w:rsid w:val="00D61077"/>
    <w:rsid w:val="00D745AC"/>
    <w:rsid w:val="00D74A65"/>
    <w:rsid w:val="00D8077B"/>
    <w:rsid w:val="00D87E83"/>
    <w:rsid w:val="00D95FD5"/>
    <w:rsid w:val="00DA7D8C"/>
    <w:rsid w:val="00DB0F98"/>
    <w:rsid w:val="00DB7262"/>
    <w:rsid w:val="00DC2284"/>
    <w:rsid w:val="00DD1445"/>
    <w:rsid w:val="00DD1DA2"/>
    <w:rsid w:val="00DD29CA"/>
    <w:rsid w:val="00DF27E8"/>
    <w:rsid w:val="00DF62DC"/>
    <w:rsid w:val="00DF6D69"/>
    <w:rsid w:val="00DF6DF0"/>
    <w:rsid w:val="00E014F5"/>
    <w:rsid w:val="00E1796F"/>
    <w:rsid w:val="00E20C8C"/>
    <w:rsid w:val="00E20D67"/>
    <w:rsid w:val="00E22746"/>
    <w:rsid w:val="00E22FEE"/>
    <w:rsid w:val="00E31D76"/>
    <w:rsid w:val="00E329FC"/>
    <w:rsid w:val="00E33ACC"/>
    <w:rsid w:val="00E440C5"/>
    <w:rsid w:val="00E50681"/>
    <w:rsid w:val="00E54212"/>
    <w:rsid w:val="00E619BE"/>
    <w:rsid w:val="00E829E7"/>
    <w:rsid w:val="00E907E9"/>
    <w:rsid w:val="00E926F8"/>
    <w:rsid w:val="00E95FB5"/>
    <w:rsid w:val="00E97E67"/>
    <w:rsid w:val="00EB0B5D"/>
    <w:rsid w:val="00EB28DC"/>
    <w:rsid w:val="00EB3330"/>
    <w:rsid w:val="00EB7115"/>
    <w:rsid w:val="00EC232E"/>
    <w:rsid w:val="00EC6413"/>
    <w:rsid w:val="00EC76C7"/>
    <w:rsid w:val="00EE0205"/>
    <w:rsid w:val="00EE67E6"/>
    <w:rsid w:val="00EE72D2"/>
    <w:rsid w:val="00EF5145"/>
    <w:rsid w:val="00F10239"/>
    <w:rsid w:val="00F10EE4"/>
    <w:rsid w:val="00F1165C"/>
    <w:rsid w:val="00F1421D"/>
    <w:rsid w:val="00F14898"/>
    <w:rsid w:val="00F232A0"/>
    <w:rsid w:val="00F303FB"/>
    <w:rsid w:val="00F43BED"/>
    <w:rsid w:val="00F44679"/>
    <w:rsid w:val="00F6794F"/>
    <w:rsid w:val="00F804FC"/>
    <w:rsid w:val="00F81E91"/>
    <w:rsid w:val="00F83CDB"/>
    <w:rsid w:val="00F90DE1"/>
    <w:rsid w:val="00F96C79"/>
    <w:rsid w:val="00FA0C92"/>
    <w:rsid w:val="00FA0E37"/>
    <w:rsid w:val="00FA23A0"/>
    <w:rsid w:val="00FA38E9"/>
    <w:rsid w:val="00FA4A67"/>
    <w:rsid w:val="00FA5DAC"/>
    <w:rsid w:val="00FB125B"/>
    <w:rsid w:val="00FC1541"/>
    <w:rsid w:val="00FD1489"/>
    <w:rsid w:val="00FD1E2B"/>
    <w:rsid w:val="00FD70ED"/>
    <w:rsid w:val="00FE2205"/>
    <w:rsid w:val="00FE282D"/>
    <w:rsid w:val="00FF22A6"/>
    <w:rsid w:val="00FF2C13"/>
    <w:rsid w:val="00FF394C"/>
    <w:rsid w:val="00FF6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FB8E8"/>
  <w15:chartTrackingRefBased/>
  <w15:docId w15:val="{C6D3223A-FAD7-4D24-9D38-8AA93B94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02C8"/>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semiHidden/>
    <w:unhideWhenUsed/>
    <w:rsid w:val="0066162E"/>
    <w:rPr>
      <w:szCs w:val="20"/>
    </w:rPr>
  </w:style>
  <w:style w:type="character" w:customStyle="1" w:styleId="KommentartextZchn">
    <w:name w:val="Kommentartext Zchn"/>
    <w:basedOn w:val="Absatz-Standardschriftart"/>
    <w:link w:val="Kommentartext"/>
    <w:uiPriority w:val="99"/>
    <w:semiHidden/>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 w:type="paragraph" w:customStyle="1" w:styleId="Body">
    <w:name w:val="Body"/>
    <w:rsid w:val="00235793"/>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1024747621">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131366601">
      <w:bodyDiv w:val="1"/>
      <w:marLeft w:val="0"/>
      <w:marRight w:val="0"/>
      <w:marTop w:val="0"/>
      <w:marBottom w:val="0"/>
      <w:divBdr>
        <w:top w:val="none" w:sz="0" w:space="0" w:color="auto"/>
        <w:left w:val="none" w:sz="0" w:space="0" w:color="auto"/>
        <w:bottom w:val="none" w:sz="0" w:space="0" w:color="auto"/>
        <w:right w:val="none" w:sz="0" w:space="0" w:color="auto"/>
      </w:divBdr>
    </w:div>
    <w:div w:id="1956714402">
      <w:bodyDiv w:val="1"/>
      <w:marLeft w:val="0"/>
      <w:marRight w:val="0"/>
      <w:marTop w:val="0"/>
      <w:marBottom w:val="0"/>
      <w:divBdr>
        <w:top w:val="none" w:sz="0" w:space="0" w:color="auto"/>
        <w:left w:val="none" w:sz="0" w:space="0" w:color="auto"/>
        <w:bottom w:val="none" w:sz="0" w:space="0" w:color="auto"/>
        <w:right w:val="none" w:sz="0" w:space="0" w:color="auto"/>
      </w:divBdr>
    </w:div>
    <w:div w:id="20467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stmuseumsg.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munikation@kunstmuseumsg.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nstmuseumsg.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munikation@kunstmuseumsg.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Kommunikation\Presse\Pressemeldungen\Vorlage_Press-release_LO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Vorlage_Press-release_LOK.dotx</Template>
  <TotalTime>0</TotalTime>
  <Pages>4</Pages>
  <Words>711</Words>
  <Characters>4482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6</cp:revision>
  <cp:lastPrinted>2025-01-20T07:23:00Z</cp:lastPrinted>
  <dcterms:created xsi:type="dcterms:W3CDTF">2025-01-17T13:28:00Z</dcterms:created>
  <dcterms:modified xsi:type="dcterms:W3CDTF">2025-01-20T07:23:00Z</dcterms:modified>
</cp:coreProperties>
</file>