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CF85" w14:textId="6D0084FA" w:rsidR="00FF5FA1" w:rsidRPr="00FF5FA1" w:rsidRDefault="00825873" w:rsidP="00FF5FA1">
      <w:pPr>
        <w:pStyle w:val="NummerDatum"/>
        <w:rPr>
          <w:rFonts w:cs="Arial"/>
        </w:rPr>
      </w:pPr>
      <w:bookmarkStart w:id="0" w:name="_Ref249518438"/>
      <w:r>
        <w:rPr>
          <w:rFonts w:cs="Arial"/>
        </w:rPr>
        <w:t>148</w:t>
      </w:r>
      <w:r w:rsidR="003D3E9A">
        <w:rPr>
          <w:rFonts w:cs="Arial"/>
        </w:rPr>
        <w:t>/20</w:t>
      </w:r>
      <w:r w:rsidR="00C833DB">
        <w:rPr>
          <w:rFonts w:cs="Arial"/>
        </w:rPr>
        <w:t>20</w:t>
      </w:r>
      <w:r w:rsidR="001350DD" w:rsidRPr="00BC422D">
        <w:rPr>
          <w:rFonts w:cs="Arial"/>
        </w:rPr>
        <w:tab/>
      </w:r>
      <w:r>
        <w:rPr>
          <w:rFonts w:cs="Arial"/>
        </w:rPr>
        <w:t>23</w:t>
      </w:r>
      <w:r w:rsidR="004C7460">
        <w:rPr>
          <w:rFonts w:cs="Arial"/>
        </w:rPr>
        <w:t>.</w:t>
      </w:r>
      <w:r w:rsidR="00CF070C">
        <w:rPr>
          <w:rFonts w:cs="Arial"/>
        </w:rPr>
        <w:t>0</w:t>
      </w:r>
      <w:r w:rsidR="004C7460">
        <w:rPr>
          <w:rFonts w:cs="Arial"/>
        </w:rPr>
        <w:t>9</w:t>
      </w:r>
      <w:r w:rsidR="001350DD" w:rsidRPr="00BC422D">
        <w:rPr>
          <w:rFonts w:cs="Arial"/>
        </w:rPr>
        <w:t>.20</w:t>
      </w:r>
      <w:bookmarkEnd w:id="0"/>
      <w:r w:rsidR="00C833DB">
        <w:rPr>
          <w:rFonts w:cs="Arial"/>
        </w:rPr>
        <w:t>20</w:t>
      </w:r>
    </w:p>
    <w:p w14:paraId="76AD7A0E" w14:textId="2FA4AB73" w:rsidR="00DC795A" w:rsidRPr="00DC795A" w:rsidRDefault="00DC795A" w:rsidP="00DC795A">
      <w:pPr>
        <w:pStyle w:val="KeinLeerraum"/>
        <w:rPr>
          <w:rStyle w:val="Betont"/>
        </w:rPr>
      </w:pPr>
      <w:r w:rsidRPr="00DC795A">
        <w:rPr>
          <w:rFonts w:cs="Arial"/>
          <w:b/>
          <w:sz w:val="32"/>
          <w:szCs w:val="28"/>
        </w:rPr>
        <w:t>Neues Modell für landk</w:t>
      </w:r>
      <w:r>
        <w:rPr>
          <w:rFonts w:cs="Arial"/>
          <w:b/>
          <w:sz w:val="32"/>
          <w:szCs w:val="28"/>
        </w:rPr>
        <w:t>reisbezogene Corona-Vorhersagen</w:t>
      </w:r>
      <w:r w:rsidR="006E43B8" w:rsidRPr="00B47CF1">
        <w:rPr>
          <w:rFonts w:cs="Arial"/>
          <w:b/>
          <w:sz w:val="32"/>
          <w:szCs w:val="28"/>
        </w:rPr>
        <w:br/>
      </w:r>
      <w:r w:rsidRPr="00DC795A">
        <w:rPr>
          <w:rStyle w:val="Betont"/>
        </w:rPr>
        <w:t xml:space="preserve">Neuroinformatiker der Universität Osnabrück und Datenspezialisten </w:t>
      </w:r>
    </w:p>
    <w:p w14:paraId="78306A63" w14:textId="77777777" w:rsidR="00DC795A" w:rsidRPr="00DC795A" w:rsidRDefault="00DC795A" w:rsidP="00DC795A">
      <w:pPr>
        <w:pStyle w:val="KeinLeerraum"/>
        <w:rPr>
          <w:rStyle w:val="Betont"/>
        </w:rPr>
      </w:pPr>
      <w:r w:rsidRPr="00DC795A">
        <w:rPr>
          <w:rStyle w:val="Betont"/>
        </w:rPr>
        <w:t xml:space="preserve">des Jülich </w:t>
      </w:r>
      <w:proofErr w:type="spellStart"/>
      <w:r w:rsidRPr="00DC795A">
        <w:rPr>
          <w:rStyle w:val="Betont"/>
        </w:rPr>
        <w:t>Supercomputing</w:t>
      </w:r>
      <w:proofErr w:type="spellEnd"/>
      <w:r w:rsidRPr="00DC795A">
        <w:rPr>
          <w:rStyle w:val="Betont"/>
        </w:rPr>
        <w:t xml:space="preserve"> </w:t>
      </w:r>
      <w:proofErr w:type="spellStart"/>
      <w:r w:rsidRPr="00DC795A">
        <w:rPr>
          <w:rStyle w:val="Betont"/>
        </w:rPr>
        <w:t>Centre</w:t>
      </w:r>
      <w:proofErr w:type="spellEnd"/>
      <w:r w:rsidRPr="00DC795A">
        <w:rPr>
          <w:rStyle w:val="Betont"/>
        </w:rPr>
        <w:t xml:space="preserve"> liefern täglich aktuelle Auswertungen des Infektionsgeschehens </w:t>
      </w:r>
    </w:p>
    <w:p w14:paraId="2920003D" w14:textId="77777777" w:rsidR="003B2BD8" w:rsidRDefault="003B2BD8" w:rsidP="003B2BD8">
      <w:pPr>
        <w:spacing w:line="360" w:lineRule="auto"/>
        <w:textAlignment w:val="baseline"/>
        <w:rPr>
          <w:rFonts w:ascii="Arial" w:eastAsiaTheme="minorHAnsi" w:hAnsi="Arial"/>
          <w:szCs w:val="23"/>
        </w:rPr>
      </w:pPr>
    </w:p>
    <w:p w14:paraId="5B522DA6" w14:textId="77777777" w:rsid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OSNABRÜCK / JÜLICH.- Neuroinformatiker der Universität Osnabrück und Datenspezialisten des Forschungszentrums Jülich stellen täglich neue Modellergebnisse zur Vorhersage der Covid-19-Infektionen bereit. Die Ergebnisse enthalten tagesaktuelle Schätzungen der gemeldeten Neu-Infektionen und eine 5-Tages-Vorhersage für jeden deutschen Landkreis, und sind auf der Website https://covid19-bayesian.fz-juelich.de abrufbar. </w:t>
      </w:r>
    </w:p>
    <w:p w14:paraId="02860B1A" w14:textId="77777777" w:rsidR="00DC795A" w:rsidRDefault="00DC795A" w:rsidP="00DC795A">
      <w:pPr>
        <w:spacing w:line="360" w:lineRule="auto"/>
        <w:textAlignment w:val="baseline"/>
        <w:rPr>
          <w:rFonts w:ascii="Arial" w:eastAsiaTheme="minorHAnsi" w:hAnsi="Arial"/>
          <w:szCs w:val="23"/>
        </w:rPr>
      </w:pPr>
    </w:p>
    <w:p w14:paraId="20491B97" w14:textId="7AAE0F18"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Die Prognosen beruhen auf Daten des Robert Koch-Instituts, die mit einem neuen, wahrscheinlichkeitsgewichteten Modell der Osnabrücker Neuroinformatiker auf Höchstleistungsrechnern des Jülich </w:t>
      </w:r>
      <w:proofErr w:type="spellStart"/>
      <w:r w:rsidRPr="00DC795A">
        <w:rPr>
          <w:rFonts w:ascii="Arial" w:eastAsiaTheme="minorHAnsi" w:hAnsi="Arial"/>
          <w:szCs w:val="23"/>
        </w:rPr>
        <w:t>Supercomputing</w:t>
      </w:r>
      <w:proofErr w:type="spellEnd"/>
      <w:r w:rsidRPr="00DC795A">
        <w:rPr>
          <w:rFonts w:ascii="Arial" w:eastAsiaTheme="minorHAnsi" w:hAnsi="Arial"/>
          <w:szCs w:val="23"/>
        </w:rPr>
        <w:t xml:space="preserve"> </w:t>
      </w:r>
      <w:proofErr w:type="spellStart"/>
      <w:r w:rsidRPr="00DC795A">
        <w:rPr>
          <w:rFonts w:ascii="Arial" w:eastAsiaTheme="minorHAnsi" w:hAnsi="Arial"/>
          <w:szCs w:val="23"/>
        </w:rPr>
        <w:t>Centre</w:t>
      </w:r>
      <w:proofErr w:type="spellEnd"/>
      <w:r w:rsidRPr="00DC795A">
        <w:rPr>
          <w:rFonts w:ascii="Arial" w:eastAsiaTheme="minorHAnsi" w:hAnsi="Arial"/>
          <w:szCs w:val="23"/>
        </w:rPr>
        <w:t xml:space="preserve"> (JSC) statistisch analysiert werden.</w:t>
      </w:r>
    </w:p>
    <w:p w14:paraId="6B648FD4" w14:textId="77777777" w:rsidR="00DC795A" w:rsidRDefault="00DC795A" w:rsidP="00DC795A">
      <w:pPr>
        <w:spacing w:line="360" w:lineRule="auto"/>
        <w:textAlignment w:val="baseline"/>
        <w:rPr>
          <w:rFonts w:ascii="Arial" w:eastAsiaTheme="minorHAnsi" w:hAnsi="Arial"/>
          <w:szCs w:val="23"/>
        </w:rPr>
      </w:pPr>
    </w:p>
    <w:p w14:paraId="2FB43743"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Das „COVID-19 </w:t>
      </w:r>
      <w:proofErr w:type="spellStart"/>
      <w:r w:rsidRPr="00DC795A">
        <w:rPr>
          <w:rFonts w:ascii="Arial" w:eastAsiaTheme="minorHAnsi" w:hAnsi="Arial"/>
          <w:szCs w:val="23"/>
        </w:rPr>
        <w:t>Bayesian</w:t>
      </w:r>
      <w:proofErr w:type="spellEnd"/>
      <w:r w:rsidRPr="00DC795A">
        <w:rPr>
          <w:rFonts w:ascii="Arial" w:eastAsiaTheme="minorHAnsi" w:hAnsi="Arial"/>
          <w:szCs w:val="23"/>
        </w:rPr>
        <w:t xml:space="preserve"> </w:t>
      </w:r>
      <w:proofErr w:type="spellStart"/>
      <w:r w:rsidRPr="00DC795A">
        <w:rPr>
          <w:rFonts w:ascii="Arial" w:eastAsiaTheme="minorHAnsi" w:hAnsi="Arial"/>
          <w:szCs w:val="23"/>
        </w:rPr>
        <w:t>Modelling</w:t>
      </w:r>
      <w:proofErr w:type="spellEnd"/>
      <w:r w:rsidRPr="00DC795A">
        <w:rPr>
          <w:rFonts w:ascii="Arial" w:eastAsiaTheme="minorHAnsi" w:hAnsi="Arial"/>
          <w:szCs w:val="23"/>
        </w:rPr>
        <w:t xml:space="preserve"> </w:t>
      </w:r>
      <w:proofErr w:type="spellStart"/>
      <w:r w:rsidRPr="00DC795A">
        <w:rPr>
          <w:rFonts w:ascii="Arial" w:eastAsiaTheme="minorHAnsi" w:hAnsi="Arial"/>
          <w:szCs w:val="23"/>
        </w:rPr>
        <w:t>for</w:t>
      </w:r>
      <w:proofErr w:type="spellEnd"/>
      <w:r w:rsidRPr="00DC795A">
        <w:rPr>
          <w:rFonts w:ascii="Arial" w:eastAsiaTheme="minorHAnsi" w:hAnsi="Arial"/>
          <w:szCs w:val="23"/>
        </w:rPr>
        <w:t xml:space="preserve"> </w:t>
      </w:r>
      <w:proofErr w:type="spellStart"/>
      <w:r w:rsidRPr="00DC795A">
        <w:rPr>
          <w:rFonts w:ascii="Arial" w:eastAsiaTheme="minorHAnsi" w:hAnsi="Arial"/>
          <w:szCs w:val="23"/>
        </w:rPr>
        <w:t>Outbreak</w:t>
      </w:r>
      <w:proofErr w:type="spellEnd"/>
      <w:r w:rsidRPr="00DC795A">
        <w:rPr>
          <w:rFonts w:ascii="Arial" w:eastAsiaTheme="minorHAnsi" w:hAnsi="Arial"/>
          <w:szCs w:val="23"/>
        </w:rPr>
        <w:t xml:space="preserve"> </w:t>
      </w:r>
      <w:proofErr w:type="spellStart"/>
      <w:r w:rsidRPr="00DC795A">
        <w:rPr>
          <w:rFonts w:ascii="Arial" w:eastAsiaTheme="minorHAnsi" w:hAnsi="Arial"/>
          <w:szCs w:val="23"/>
        </w:rPr>
        <w:t>Detection</w:t>
      </w:r>
      <w:proofErr w:type="spellEnd"/>
      <w:r w:rsidRPr="00DC795A">
        <w:rPr>
          <w:rFonts w:ascii="Arial" w:eastAsiaTheme="minorHAnsi" w:hAnsi="Arial"/>
          <w:szCs w:val="23"/>
        </w:rPr>
        <w:t>“, kurz BSTIM-Modell, besitzt zwei wesentliche Merkmale, die es von anderen Methoden unterscheidet: „Zum einen liefert die neue Methode einen Vorhersagehorizont, der es ermöglicht, die Verlässlichkeit der Prognosen zu beurteilen. Weiterhin wird der Einfluss vom örtlich benachbarten Infektionsgeschehen mit einbezogen. Das erlaubt uns, auch die Dynamik der Ausbreitung zu bewerten“, erklärt Prof. Dr. Gordon Pipa, Leiter der Arbeitsgruppe Neuroinformatik auf dem KI-Campus an der Universität Osnabrück, die das BSTM-Modell erst kürzlich in einem anderen Kontext entwickelt hat.</w:t>
      </w:r>
    </w:p>
    <w:p w14:paraId="2FB8E327"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lastRenderedPageBreak/>
        <w:t>Eine von mehreren Herausforderungen bei der Auflösung nach einzelnen Landkreisen sind die niedrigen Fallzahlen. „Eine einzelne Prognosekurve kann irreführend sein, da sich die Verlässlichkeit der Vorhersage nicht beurteilen lässt“, erläutert Prof. Pipa. „Das von uns verwendete BSTIM-Modell berechnet daher nicht nur einen einzelnen wahrscheinlichen Verlauf, sondern berücksichtigt viele mögliche Verläufe, die zu den Daten konform sind. Dies ermöglicht die Berechnung sogenannter Vorhersagehorizonte als Maß für die Streuung der Wahrscheinlichkeiten. Auf diese Weise ist eine Einschätzung der Situation einschließlich statistischer Unsicherheiten möglich, die auch bei niedrigen Fallzahlen hilfreiche Informationen liefern kann.“</w:t>
      </w:r>
    </w:p>
    <w:p w14:paraId="44222F1F" w14:textId="77777777" w:rsidR="00DC795A" w:rsidRDefault="00DC795A" w:rsidP="00DC795A">
      <w:pPr>
        <w:spacing w:line="360" w:lineRule="auto"/>
        <w:textAlignment w:val="baseline"/>
        <w:rPr>
          <w:rFonts w:ascii="Arial" w:eastAsiaTheme="minorHAnsi" w:hAnsi="Arial"/>
          <w:szCs w:val="23"/>
        </w:rPr>
      </w:pPr>
    </w:p>
    <w:p w14:paraId="62EF1287"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Das BSTIM-Modell errechnet überdies den Einfluss angrenzender Regionen. Ein sogenannter </w:t>
      </w:r>
      <w:proofErr w:type="spellStart"/>
      <w:r w:rsidRPr="00DC795A">
        <w:rPr>
          <w:rFonts w:ascii="Arial" w:eastAsiaTheme="minorHAnsi" w:hAnsi="Arial"/>
          <w:szCs w:val="23"/>
        </w:rPr>
        <w:t>Interaktionskernel</w:t>
      </w:r>
      <w:proofErr w:type="spellEnd"/>
      <w:r w:rsidRPr="00DC795A">
        <w:rPr>
          <w:rFonts w:ascii="Arial" w:eastAsiaTheme="minorHAnsi" w:hAnsi="Arial"/>
          <w:szCs w:val="23"/>
        </w:rPr>
        <w:t xml:space="preserve"> beschreibt, wie sehr sich eine hohe oder niedrige Infektionszahl in einer benachbarten Region auf das Infektionsgeschehen in einem Landkreis auswirkt. Die Osnabrücker Arbeitsgruppe Neuroinformatik und das Robert Koch-Institut hatten den </w:t>
      </w:r>
      <w:proofErr w:type="spellStart"/>
      <w:r w:rsidRPr="00DC795A">
        <w:rPr>
          <w:rFonts w:ascii="Arial" w:eastAsiaTheme="minorHAnsi" w:hAnsi="Arial"/>
          <w:szCs w:val="23"/>
        </w:rPr>
        <w:t>Interaktionskernel</w:t>
      </w:r>
      <w:proofErr w:type="spellEnd"/>
      <w:r w:rsidRPr="00DC795A">
        <w:rPr>
          <w:rFonts w:ascii="Arial" w:eastAsiaTheme="minorHAnsi" w:hAnsi="Arial"/>
          <w:szCs w:val="23"/>
        </w:rPr>
        <w:t xml:space="preserve"> bereits 2019 erfolgreich eingesetzt, um den Verlauf von Infektionen mit dem </w:t>
      </w:r>
      <w:proofErr w:type="spellStart"/>
      <w:r w:rsidRPr="00DC795A">
        <w:rPr>
          <w:rFonts w:ascii="Arial" w:eastAsiaTheme="minorHAnsi" w:hAnsi="Arial"/>
          <w:szCs w:val="23"/>
        </w:rPr>
        <w:t>Rotavirus</w:t>
      </w:r>
      <w:proofErr w:type="spellEnd"/>
      <w:r w:rsidRPr="00DC795A">
        <w:rPr>
          <w:rFonts w:ascii="Arial" w:eastAsiaTheme="minorHAnsi" w:hAnsi="Arial"/>
          <w:szCs w:val="23"/>
        </w:rPr>
        <w:t xml:space="preserve"> sowie Borreliose und </w:t>
      </w:r>
      <w:proofErr w:type="spellStart"/>
      <w:r w:rsidRPr="00DC795A">
        <w:rPr>
          <w:rFonts w:ascii="Arial" w:eastAsiaTheme="minorHAnsi" w:hAnsi="Arial"/>
          <w:szCs w:val="23"/>
        </w:rPr>
        <w:t>Campylobacter</w:t>
      </w:r>
      <w:proofErr w:type="spellEnd"/>
      <w:r w:rsidRPr="00DC795A">
        <w:rPr>
          <w:rFonts w:ascii="Arial" w:eastAsiaTheme="minorHAnsi" w:hAnsi="Arial"/>
          <w:szCs w:val="23"/>
        </w:rPr>
        <w:t xml:space="preserve">-Bakterien zu beschreiben. </w:t>
      </w:r>
    </w:p>
    <w:p w14:paraId="6E768B21" w14:textId="77777777" w:rsidR="00DC795A" w:rsidRDefault="00DC795A" w:rsidP="00DC795A">
      <w:pPr>
        <w:spacing w:line="360" w:lineRule="auto"/>
        <w:textAlignment w:val="baseline"/>
        <w:rPr>
          <w:rFonts w:ascii="Arial" w:eastAsiaTheme="minorHAnsi" w:hAnsi="Arial"/>
          <w:szCs w:val="23"/>
        </w:rPr>
      </w:pPr>
    </w:p>
    <w:p w14:paraId="08A6AA33"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Experten des Jülich </w:t>
      </w:r>
      <w:proofErr w:type="spellStart"/>
      <w:r w:rsidRPr="00DC795A">
        <w:rPr>
          <w:rFonts w:ascii="Arial" w:eastAsiaTheme="minorHAnsi" w:hAnsi="Arial"/>
          <w:szCs w:val="23"/>
        </w:rPr>
        <w:t>Supercomputing</w:t>
      </w:r>
      <w:proofErr w:type="spellEnd"/>
      <w:r w:rsidRPr="00DC795A">
        <w:rPr>
          <w:rFonts w:ascii="Arial" w:eastAsiaTheme="minorHAnsi" w:hAnsi="Arial"/>
          <w:szCs w:val="23"/>
        </w:rPr>
        <w:t xml:space="preserve"> </w:t>
      </w:r>
      <w:proofErr w:type="spellStart"/>
      <w:r w:rsidRPr="00DC795A">
        <w:rPr>
          <w:rFonts w:ascii="Arial" w:eastAsiaTheme="minorHAnsi" w:hAnsi="Arial"/>
          <w:szCs w:val="23"/>
        </w:rPr>
        <w:t>Centre</w:t>
      </w:r>
      <w:proofErr w:type="spellEnd"/>
      <w:r w:rsidRPr="00DC795A">
        <w:rPr>
          <w:rFonts w:ascii="Arial" w:eastAsiaTheme="minorHAnsi" w:hAnsi="Arial"/>
          <w:szCs w:val="23"/>
        </w:rPr>
        <w:t xml:space="preserve"> (JSC) halfen dabei, die Methode für COVID-19-Daten zu adaptieren, und den Code für die Analyse auf den Jülicher Superrechnern anzupassen. „Die Ermittlung des Vorhersagehorizonts ist äußerst rechenintensiv, da wir dazu auf sehr viele Modellvariationen abgewiesen sind. Daher braucht die statische Modellierung deutlich mehr Rechenzeit als Methoden die auf einen Vorhersagehorizont verzichten. Um die Analysen täglich unmittelbar nach der Verfügbarkeit der RKI-Daten zur Verfügung stellen zu können, nutzen wir Ressourcen des Jülich </w:t>
      </w:r>
      <w:proofErr w:type="spellStart"/>
      <w:r w:rsidRPr="00DC795A">
        <w:rPr>
          <w:rFonts w:ascii="Arial" w:eastAsiaTheme="minorHAnsi" w:hAnsi="Arial"/>
          <w:szCs w:val="23"/>
        </w:rPr>
        <w:t>Supercomputing</w:t>
      </w:r>
      <w:proofErr w:type="spellEnd"/>
      <w:r w:rsidRPr="00DC795A">
        <w:rPr>
          <w:rFonts w:ascii="Arial" w:eastAsiaTheme="minorHAnsi" w:hAnsi="Arial"/>
          <w:szCs w:val="23"/>
        </w:rPr>
        <w:t xml:space="preserve"> </w:t>
      </w:r>
      <w:proofErr w:type="spellStart"/>
      <w:r w:rsidRPr="00DC795A">
        <w:rPr>
          <w:rFonts w:ascii="Arial" w:eastAsiaTheme="minorHAnsi" w:hAnsi="Arial"/>
          <w:szCs w:val="23"/>
        </w:rPr>
        <w:t>Centre</w:t>
      </w:r>
      <w:proofErr w:type="spellEnd"/>
      <w:r w:rsidRPr="00DC795A">
        <w:rPr>
          <w:rFonts w:ascii="Arial" w:eastAsiaTheme="minorHAnsi" w:hAnsi="Arial"/>
          <w:szCs w:val="23"/>
        </w:rPr>
        <w:t xml:space="preserve"> – normale Arbeitsplatzrechner wären damit weit überfordert“, erklärt Jens Henrik </w:t>
      </w:r>
      <w:proofErr w:type="spellStart"/>
      <w:r w:rsidRPr="00DC795A">
        <w:rPr>
          <w:rFonts w:ascii="Arial" w:eastAsiaTheme="minorHAnsi" w:hAnsi="Arial"/>
          <w:szCs w:val="23"/>
        </w:rPr>
        <w:t>Göbbert</w:t>
      </w:r>
      <w:proofErr w:type="spellEnd"/>
      <w:r w:rsidRPr="00DC795A">
        <w:rPr>
          <w:rFonts w:ascii="Arial" w:eastAsiaTheme="minorHAnsi" w:hAnsi="Arial"/>
          <w:szCs w:val="23"/>
        </w:rPr>
        <w:t xml:space="preserve"> vom JSC. </w:t>
      </w:r>
    </w:p>
    <w:p w14:paraId="54C46D25" w14:textId="77777777" w:rsidR="00DC795A" w:rsidRDefault="00DC795A" w:rsidP="00DC795A">
      <w:pPr>
        <w:spacing w:line="360" w:lineRule="auto"/>
        <w:textAlignment w:val="baseline"/>
        <w:rPr>
          <w:rFonts w:ascii="Arial" w:eastAsiaTheme="minorHAnsi" w:hAnsi="Arial"/>
          <w:szCs w:val="23"/>
        </w:rPr>
      </w:pPr>
    </w:p>
    <w:p w14:paraId="7CDC223E"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Die tagesaktuellen Auswertungen sowie die Möglichkeit räumlicher und zeitlicher Vergleichsdarstellungen sind öffentlich zugänglich und werden auf der Webseite https://covid19-bayesian.fz-juelich.de möglichst allgemeinverständlich dargestellt. "Wir wollten die Ergebnisse schnell und auf verständliche Weise zur Verfügung </w:t>
      </w:r>
      <w:r w:rsidRPr="00DC795A">
        <w:rPr>
          <w:rFonts w:ascii="Arial" w:eastAsiaTheme="minorHAnsi" w:hAnsi="Arial"/>
          <w:szCs w:val="23"/>
        </w:rPr>
        <w:lastRenderedPageBreak/>
        <w:t xml:space="preserve">stellen, damit eine breite Zielgruppe zeitnah über Inhalte reden kann und man sich nicht an der Technik aufhalten muss“, erklärt </w:t>
      </w:r>
      <w:proofErr w:type="spellStart"/>
      <w:r w:rsidRPr="00DC795A">
        <w:rPr>
          <w:rFonts w:ascii="Arial" w:eastAsiaTheme="minorHAnsi" w:hAnsi="Arial"/>
          <w:szCs w:val="23"/>
        </w:rPr>
        <w:t>Göbbert</w:t>
      </w:r>
      <w:proofErr w:type="spellEnd"/>
      <w:r w:rsidRPr="00DC795A">
        <w:rPr>
          <w:rFonts w:ascii="Arial" w:eastAsiaTheme="minorHAnsi" w:hAnsi="Arial"/>
          <w:szCs w:val="23"/>
        </w:rPr>
        <w:t xml:space="preserve">. </w:t>
      </w:r>
    </w:p>
    <w:p w14:paraId="0E9BFD89" w14:textId="77777777" w:rsidR="00DC795A" w:rsidRDefault="00DC795A" w:rsidP="00DC795A">
      <w:pPr>
        <w:spacing w:line="360" w:lineRule="auto"/>
        <w:textAlignment w:val="baseline"/>
        <w:rPr>
          <w:rFonts w:ascii="Arial" w:eastAsiaTheme="minorHAnsi" w:hAnsi="Arial"/>
          <w:szCs w:val="23"/>
        </w:rPr>
      </w:pPr>
    </w:p>
    <w:p w14:paraId="241A9BD0"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Besucherinnen und Besucher der Seite können etwa interaktiv 5-Tages-Prognosen für frei wählbare Landkreise aufrufen, oder die aktuellen Meldedaten des Robert-Koch-Instituts mit den geschätzten tatsächlichen Neuinfektionen vergleichen. Aufgrund von Verzögerungen bei der Datenübermittlung weichen die gemeldeten Zahlen oftmals und teils erheblich von der tatsächlichen Zahl der neuen Fälle ab. Ein sogenannter „</w:t>
      </w:r>
      <w:proofErr w:type="spellStart"/>
      <w:r w:rsidRPr="00DC795A">
        <w:rPr>
          <w:rFonts w:ascii="Arial" w:eastAsiaTheme="minorHAnsi" w:hAnsi="Arial"/>
          <w:szCs w:val="23"/>
        </w:rPr>
        <w:t>Nowcast</w:t>
      </w:r>
      <w:proofErr w:type="spellEnd"/>
      <w:r w:rsidRPr="00DC795A">
        <w:rPr>
          <w:rFonts w:ascii="Arial" w:eastAsiaTheme="minorHAnsi" w:hAnsi="Arial"/>
          <w:szCs w:val="23"/>
        </w:rPr>
        <w:t>“ verfolgt dabei das Ziel, zunächst die aktuellen Zahlen mittels statistischer Analysen abzuschätzen. Ein "Forecast" liefert eine Schätzung der Entwicklung für weitere fünf Tage.</w:t>
      </w:r>
    </w:p>
    <w:p w14:paraId="115A2320" w14:textId="77777777" w:rsidR="00DC795A" w:rsidRDefault="00DC795A" w:rsidP="00DC795A">
      <w:pPr>
        <w:spacing w:line="360" w:lineRule="auto"/>
        <w:textAlignment w:val="baseline"/>
        <w:rPr>
          <w:rFonts w:ascii="Arial" w:eastAsiaTheme="minorHAnsi" w:hAnsi="Arial"/>
          <w:szCs w:val="23"/>
        </w:rPr>
      </w:pPr>
    </w:p>
    <w:p w14:paraId="2BD834A2"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Auch für künftige Herausforderungen im Bereich der Pandemieforschung hat das Projektteam schon eine Idee. Prof. Pipa: „Solche interdisziplinären Teams könnten als Kompetenzzentren über die Grenzen von Instituten hinweg etabliert werden, um sich zum Beispiel durch Simulation von Krisensituationen auf verschiedene Szenarien und deren notwenigen Schritte bei der Datenbeschaffung und Datenanalyse vorzubereiten, ähnlich dem Katastrophenschutz.“</w:t>
      </w:r>
    </w:p>
    <w:p w14:paraId="4A023880" w14:textId="77777777" w:rsidR="00DC795A" w:rsidRDefault="00DC795A" w:rsidP="00DC795A">
      <w:pPr>
        <w:spacing w:line="360" w:lineRule="auto"/>
        <w:textAlignment w:val="baseline"/>
        <w:rPr>
          <w:rFonts w:ascii="Arial" w:eastAsiaTheme="minorHAnsi" w:hAnsi="Arial"/>
          <w:szCs w:val="23"/>
        </w:rPr>
      </w:pPr>
    </w:p>
    <w:p w14:paraId="2067FBED"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Aktuelle Vorhersagen der Corona-Infektionen nach Landkreisen: </w:t>
      </w:r>
    </w:p>
    <w:p w14:paraId="50387B1A"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https://covid19-bayesian.fz-juelich.de</w:t>
      </w:r>
    </w:p>
    <w:p w14:paraId="21D783A4"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Video: Wie funktioniert die Vorhersage und Analyse</w:t>
      </w:r>
    </w:p>
    <w:p w14:paraId="6E40EC07"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https://youtu.be/0jvH3nkjR9I</w:t>
      </w:r>
    </w:p>
    <w:p w14:paraId="4BABB4D0" w14:textId="77777777" w:rsidR="00DC795A" w:rsidRPr="00DC795A" w:rsidRDefault="00DC795A" w:rsidP="00DC795A">
      <w:pPr>
        <w:spacing w:line="360" w:lineRule="auto"/>
        <w:textAlignment w:val="baseline"/>
        <w:rPr>
          <w:rFonts w:ascii="Arial" w:eastAsiaTheme="minorHAnsi" w:hAnsi="Arial"/>
          <w:szCs w:val="23"/>
        </w:rPr>
      </w:pPr>
    </w:p>
    <w:p w14:paraId="15447B89"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Weitere Informationen:</w:t>
      </w:r>
    </w:p>
    <w:p w14:paraId="7F4406CA"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Tagesaktuelle Berechnungen der Reproduktionszahl für deutsche Bundesländer: https://www.fz-juelich.de/portal/DE/Forschung/Rtlive/_node.html</w:t>
      </w:r>
    </w:p>
    <w:p w14:paraId="6FC57348" w14:textId="77777777" w:rsidR="00DC795A" w:rsidRPr="00DC795A" w:rsidRDefault="00DC795A" w:rsidP="00DC795A">
      <w:pPr>
        <w:spacing w:line="360" w:lineRule="auto"/>
        <w:textAlignment w:val="baseline"/>
        <w:rPr>
          <w:rFonts w:ascii="Arial" w:eastAsiaTheme="minorHAnsi" w:hAnsi="Arial"/>
          <w:szCs w:val="23"/>
        </w:rPr>
      </w:pPr>
    </w:p>
    <w:p w14:paraId="04E493C3" w14:textId="30331A70" w:rsidR="00DC795A" w:rsidRPr="00825873" w:rsidRDefault="006D6535" w:rsidP="00DC795A">
      <w:pPr>
        <w:spacing w:line="360" w:lineRule="auto"/>
        <w:textAlignment w:val="baseline"/>
        <w:rPr>
          <w:rFonts w:ascii="Arial" w:eastAsiaTheme="minorHAnsi" w:hAnsi="Arial"/>
          <w:b/>
          <w:szCs w:val="23"/>
        </w:rPr>
      </w:pPr>
      <w:r>
        <w:rPr>
          <w:rFonts w:ascii="Arial" w:eastAsiaTheme="minorHAnsi" w:hAnsi="Arial"/>
          <w:b/>
          <w:szCs w:val="23"/>
        </w:rPr>
        <w:t>Ansprechpartner</w:t>
      </w:r>
      <w:r w:rsidR="00825873" w:rsidRPr="00825873">
        <w:rPr>
          <w:rFonts w:ascii="Arial" w:eastAsiaTheme="minorHAnsi" w:hAnsi="Arial"/>
          <w:b/>
          <w:szCs w:val="23"/>
        </w:rPr>
        <w:t>:</w:t>
      </w:r>
    </w:p>
    <w:p w14:paraId="50054408"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Prof. Dr. Gordon Pipa, Universität Osnabrück</w:t>
      </w:r>
    </w:p>
    <w:p w14:paraId="750FB67A"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Institute </w:t>
      </w:r>
      <w:proofErr w:type="spellStart"/>
      <w:r w:rsidRPr="00DC795A">
        <w:rPr>
          <w:rFonts w:ascii="Arial" w:eastAsiaTheme="minorHAnsi" w:hAnsi="Arial"/>
          <w:szCs w:val="23"/>
        </w:rPr>
        <w:t>of</w:t>
      </w:r>
      <w:proofErr w:type="spellEnd"/>
      <w:r w:rsidRPr="00DC795A">
        <w:rPr>
          <w:rFonts w:ascii="Arial" w:eastAsiaTheme="minorHAnsi" w:hAnsi="Arial"/>
          <w:szCs w:val="23"/>
        </w:rPr>
        <w:t xml:space="preserve"> </w:t>
      </w:r>
      <w:proofErr w:type="spellStart"/>
      <w:r w:rsidRPr="00DC795A">
        <w:rPr>
          <w:rFonts w:ascii="Arial" w:eastAsiaTheme="minorHAnsi" w:hAnsi="Arial"/>
          <w:szCs w:val="23"/>
        </w:rPr>
        <w:t>Cognitive</w:t>
      </w:r>
      <w:proofErr w:type="spellEnd"/>
      <w:r w:rsidRPr="00DC795A">
        <w:rPr>
          <w:rFonts w:ascii="Arial" w:eastAsiaTheme="minorHAnsi" w:hAnsi="Arial"/>
          <w:szCs w:val="23"/>
        </w:rPr>
        <w:t xml:space="preserve"> Science</w:t>
      </w:r>
    </w:p>
    <w:p w14:paraId="76D862C6"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Wachsbleiche 27, 49090 Osnabrück</w:t>
      </w:r>
    </w:p>
    <w:p w14:paraId="66523AE4"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Tel. +49 541 969 2277</w:t>
      </w:r>
    </w:p>
    <w:p w14:paraId="7BAA2B7E"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lastRenderedPageBreak/>
        <w:t xml:space="preserve">E-Mail: office@ni.uni-osnabrueck.de    </w:t>
      </w:r>
    </w:p>
    <w:p w14:paraId="4A538BD7"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Jens Henrik </w:t>
      </w:r>
      <w:proofErr w:type="spellStart"/>
      <w:r w:rsidRPr="00DC795A">
        <w:rPr>
          <w:rFonts w:ascii="Arial" w:eastAsiaTheme="minorHAnsi" w:hAnsi="Arial"/>
          <w:szCs w:val="23"/>
        </w:rPr>
        <w:t>Göbbert</w:t>
      </w:r>
      <w:proofErr w:type="spellEnd"/>
      <w:r w:rsidRPr="00DC795A">
        <w:rPr>
          <w:rFonts w:ascii="Arial" w:eastAsiaTheme="minorHAnsi" w:hAnsi="Arial"/>
          <w:szCs w:val="23"/>
        </w:rPr>
        <w:t>, Forschungszentrum Jülich GmbH</w:t>
      </w:r>
    </w:p>
    <w:p w14:paraId="022895BE"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Jülich </w:t>
      </w:r>
      <w:proofErr w:type="spellStart"/>
      <w:r w:rsidRPr="00DC795A">
        <w:rPr>
          <w:rFonts w:ascii="Arial" w:eastAsiaTheme="minorHAnsi" w:hAnsi="Arial"/>
          <w:szCs w:val="23"/>
        </w:rPr>
        <w:t>Supercomputing</w:t>
      </w:r>
      <w:proofErr w:type="spellEnd"/>
      <w:r w:rsidRPr="00DC795A">
        <w:rPr>
          <w:rFonts w:ascii="Arial" w:eastAsiaTheme="minorHAnsi" w:hAnsi="Arial"/>
          <w:szCs w:val="23"/>
        </w:rPr>
        <w:t xml:space="preserve"> </w:t>
      </w:r>
      <w:proofErr w:type="spellStart"/>
      <w:r w:rsidRPr="00DC795A">
        <w:rPr>
          <w:rFonts w:ascii="Arial" w:eastAsiaTheme="minorHAnsi" w:hAnsi="Arial"/>
          <w:szCs w:val="23"/>
        </w:rPr>
        <w:t>Centre</w:t>
      </w:r>
      <w:proofErr w:type="spellEnd"/>
    </w:p>
    <w:p w14:paraId="6A055D4F"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Wilhelm-</w:t>
      </w:r>
      <w:proofErr w:type="spellStart"/>
      <w:r w:rsidRPr="00DC795A">
        <w:rPr>
          <w:rFonts w:ascii="Arial" w:eastAsiaTheme="minorHAnsi" w:hAnsi="Arial"/>
          <w:szCs w:val="23"/>
        </w:rPr>
        <w:t>Johnen</w:t>
      </w:r>
      <w:proofErr w:type="spellEnd"/>
      <w:r w:rsidRPr="00DC795A">
        <w:rPr>
          <w:rFonts w:ascii="Arial" w:eastAsiaTheme="minorHAnsi" w:hAnsi="Arial"/>
          <w:szCs w:val="23"/>
        </w:rPr>
        <w:t>-Straße, 52425 Jülich, Germany</w:t>
      </w:r>
    </w:p>
    <w:p w14:paraId="6AD97DE2" w14:textId="77777777" w:rsidR="00DC795A" w:rsidRP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Tel. +49 2461 61 96498</w:t>
      </w:r>
    </w:p>
    <w:p w14:paraId="34BF444F" w14:textId="0190A591" w:rsidR="00DC795A" w:rsidRDefault="00DC795A" w:rsidP="00DC795A">
      <w:pPr>
        <w:spacing w:line="360" w:lineRule="auto"/>
        <w:textAlignment w:val="baseline"/>
        <w:rPr>
          <w:rFonts w:ascii="Arial" w:eastAsiaTheme="minorHAnsi" w:hAnsi="Arial"/>
          <w:szCs w:val="23"/>
        </w:rPr>
      </w:pPr>
      <w:r w:rsidRPr="00DC795A">
        <w:rPr>
          <w:rFonts w:ascii="Arial" w:eastAsiaTheme="minorHAnsi" w:hAnsi="Arial"/>
          <w:szCs w:val="23"/>
        </w:rPr>
        <w:t xml:space="preserve">E-Mail: </w:t>
      </w:r>
      <w:hyperlink r:id="rId9" w:history="1">
        <w:r w:rsidR="006D6535" w:rsidRPr="000522E7">
          <w:rPr>
            <w:rStyle w:val="Link"/>
            <w:rFonts w:ascii="Arial" w:eastAsiaTheme="minorHAnsi" w:hAnsi="Arial"/>
            <w:szCs w:val="23"/>
          </w:rPr>
          <w:t>j.goebbert@fz-juelich.de</w:t>
        </w:r>
      </w:hyperlink>
    </w:p>
    <w:p w14:paraId="3389FEF3" w14:textId="77777777" w:rsidR="006D6535" w:rsidRDefault="006D6535" w:rsidP="00DC795A">
      <w:pPr>
        <w:spacing w:line="360" w:lineRule="auto"/>
        <w:textAlignment w:val="baseline"/>
        <w:rPr>
          <w:rFonts w:ascii="Arial" w:eastAsiaTheme="minorHAnsi" w:hAnsi="Arial"/>
          <w:szCs w:val="23"/>
        </w:rPr>
      </w:pPr>
    </w:p>
    <w:p w14:paraId="252C5843" w14:textId="67B60B0E" w:rsidR="006D6535" w:rsidRPr="006D6535" w:rsidRDefault="006D6535" w:rsidP="00DC795A">
      <w:pPr>
        <w:spacing w:line="360" w:lineRule="auto"/>
        <w:textAlignment w:val="baseline"/>
        <w:rPr>
          <w:rFonts w:ascii="Arial" w:eastAsiaTheme="minorHAnsi" w:hAnsi="Arial"/>
          <w:b/>
          <w:szCs w:val="23"/>
        </w:rPr>
      </w:pPr>
      <w:r w:rsidRPr="006D6535">
        <w:rPr>
          <w:rFonts w:ascii="Arial" w:eastAsiaTheme="minorHAnsi" w:hAnsi="Arial"/>
          <w:b/>
          <w:szCs w:val="23"/>
        </w:rPr>
        <w:t>Ansprechpartner für die Medien:</w:t>
      </w:r>
    </w:p>
    <w:p w14:paraId="3142B8BD" w14:textId="6493E30A" w:rsidR="006D6535" w:rsidRDefault="006D6535" w:rsidP="00DC795A">
      <w:pPr>
        <w:spacing w:line="360" w:lineRule="auto"/>
        <w:textAlignment w:val="baseline"/>
        <w:rPr>
          <w:rFonts w:ascii="Arial" w:eastAsiaTheme="minorHAnsi" w:hAnsi="Arial"/>
          <w:szCs w:val="23"/>
        </w:rPr>
      </w:pPr>
      <w:r>
        <w:rPr>
          <w:rFonts w:ascii="Arial" w:eastAsiaTheme="minorHAnsi" w:hAnsi="Arial"/>
          <w:szCs w:val="23"/>
        </w:rPr>
        <w:t>Dr. Utz Lederbogen</w:t>
      </w:r>
      <w:r>
        <w:rPr>
          <w:rFonts w:ascii="Arial" w:eastAsiaTheme="minorHAnsi" w:hAnsi="Arial"/>
          <w:szCs w:val="23"/>
        </w:rPr>
        <w:br/>
        <w:t>Pressesprecher der Universität Osnabrück</w:t>
      </w:r>
    </w:p>
    <w:p w14:paraId="1879D5B8" w14:textId="59759B34" w:rsidR="006D6535" w:rsidRDefault="006D6535" w:rsidP="00DC795A">
      <w:pPr>
        <w:spacing w:line="360" w:lineRule="auto"/>
        <w:textAlignment w:val="baseline"/>
        <w:rPr>
          <w:rFonts w:ascii="Arial" w:eastAsiaTheme="minorHAnsi" w:hAnsi="Arial"/>
          <w:szCs w:val="23"/>
        </w:rPr>
      </w:pPr>
      <w:r>
        <w:rPr>
          <w:rFonts w:ascii="Arial" w:eastAsiaTheme="minorHAnsi" w:hAnsi="Arial"/>
          <w:szCs w:val="23"/>
        </w:rPr>
        <w:t>Neuer Graben 29, 49069 Osnabrück</w:t>
      </w:r>
      <w:r>
        <w:rPr>
          <w:rFonts w:ascii="Arial" w:eastAsiaTheme="minorHAnsi" w:hAnsi="Arial"/>
          <w:szCs w:val="23"/>
        </w:rPr>
        <w:br/>
        <w:t>Tel. +49 541 969 4370</w:t>
      </w:r>
      <w:r>
        <w:rPr>
          <w:rFonts w:ascii="Arial" w:eastAsiaTheme="minorHAnsi" w:hAnsi="Arial"/>
          <w:szCs w:val="23"/>
        </w:rPr>
        <w:br/>
        <w:t xml:space="preserve">E-Mail: </w:t>
      </w:r>
      <w:hyperlink r:id="rId10" w:history="1">
        <w:r w:rsidR="009563C5" w:rsidRPr="000522E7">
          <w:rPr>
            <w:rStyle w:val="Link"/>
            <w:rFonts w:ascii="Arial" w:eastAsiaTheme="minorHAnsi" w:hAnsi="Arial"/>
            <w:szCs w:val="23"/>
          </w:rPr>
          <w:t>utz.lederbogen@uni-osnabrueck.de</w:t>
        </w:r>
      </w:hyperlink>
    </w:p>
    <w:p w14:paraId="3C8902B2" w14:textId="77777777" w:rsidR="009563C5" w:rsidRDefault="009563C5" w:rsidP="00DC795A">
      <w:pPr>
        <w:spacing w:line="360" w:lineRule="auto"/>
        <w:textAlignment w:val="baseline"/>
        <w:rPr>
          <w:rFonts w:ascii="Arial" w:eastAsiaTheme="minorHAnsi" w:hAnsi="Arial"/>
          <w:szCs w:val="23"/>
        </w:rPr>
      </w:pPr>
    </w:p>
    <w:p w14:paraId="0FCFF621" w14:textId="68C04A21" w:rsidR="009563C5" w:rsidRPr="00DC795A" w:rsidRDefault="009563C5" w:rsidP="00DC795A">
      <w:pPr>
        <w:spacing w:line="360" w:lineRule="auto"/>
        <w:textAlignment w:val="baseline"/>
        <w:rPr>
          <w:rFonts w:ascii="Arial" w:eastAsiaTheme="minorHAnsi" w:hAnsi="Arial"/>
          <w:szCs w:val="23"/>
        </w:rPr>
      </w:pPr>
      <w:r>
        <w:rPr>
          <w:rFonts w:ascii="Arial" w:eastAsiaTheme="minorHAnsi" w:hAnsi="Arial"/>
          <w:szCs w:val="23"/>
        </w:rPr>
        <w:t xml:space="preserve">Tobias </w:t>
      </w:r>
      <w:proofErr w:type="spellStart"/>
      <w:r>
        <w:rPr>
          <w:rFonts w:ascii="Arial" w:eastAsiaTheme="minorHAnsi" w:hAnsi="Arial"/>
          <w:szCs w:val="23"/>
        </w:rPr>
        <w:t>Schlößer</w:t>
      </w:r>
      <w:proofErr w:type="spellEnd"/>
      <w:r>
        <w:rPr>
          <w:rFonts w:ascii="Arial" w:eastAsiaTheme="minorHAnsi" w:hAnsi="Arial"/>
          <w:szCs w:val="23"/>
        </w:rPr>
        <w:t>, Forschungszentrum Jülich</w:t>
      </w:r>
      <w:r>
        <w:rPr>
          <w:rFonts w:ascii="Arial" w:eastAsiaTheme="minorHAnsi" w:hAnsi="Arial"/>
          <w:szCs w:val="23"/>
        </w:rPr>
        <w:br/>
        <w:t>Unternehmenskommunikation</w:t>
      </w:r>
      <w:r>
        <w:rPr>
          <w:rFonts w:ascii="Arial" w:eastAsiaTheme="minorHAnsi" w:hAnsi="Arial"/>
          <w:szCs w:val="23"/>
        </w:rPr>
        <w:br/>
        <w:t>Tel. +49 2461 61 4771</w:t>
      </w:r>
      <w:r>
        <w:rPr>
          <w:rFonts w:ascii="Arial" w:eastAsiaTheme="minorHAnsi" w:hAnsi="Arial"/>
          <w:szCs w:val="23"/>
        </w:rPr>
        <w:br/>
        <w:t>E-Mail: t.schloesser@fz-juelich.de</w:t>
      </w:r>
    </w:p>
    <w:p w14:paraId="28AC5242" w14:textId="77777777" w:rsidR="00DC795A" w:rsidRPr="00DC795A" w:rsidRDefault="00DC795A" w:rsidP="00DC795A">
      <w:pPr>
        <w:spacing w:line="360" w:lineRule="auto"/>
        <w:textAlignment w:val="baseline"/>
        <w:rPr>
          <w:rFonts w:ascii="Arial" w:eastAsiaTheme="minorHAnsi" w:hAnsi="Arial"/>
          <w:szCs w:val="23"/>
        </w:rPr>
      </w:pPr>
    </w:p>
    <w:p w14:paraId="64A64A32" w14:textId="33E8CA73" w:rsidR="00C23F9B" w:rsidRPr="00891A77" w:rsidRDefault="00C23F9B" w:rsidP="009563C5">
      <w:pPr>
        <w:spacing w:line="360" w:lineRule="auto"/>
        <w:textAlignment w:val="baseline"/>
        <w:rPr>
          <w:rFonts w:cs="Arial"/>
          <w:color w:val="FF0000"/>
          <w:sz w:val="22"/>
          <w:szCs w:val="22"/>
        </w:rPr>
      </w:pPr>
      <w:bookmarkStart w:id="1" w:name="_GoBack"/>
      <w:bookmarkEnd w:id="1"/>
    </w:p>
    <w:sectPr w:rsidR="00C23F9B" w:rsidRPr="00891A77" w:rsidSect="00AB76FF">
      <w:headerReference w:type="even" r:id="rId11"/>
      <w:headerReference w:type="default" r:id="rId12"/>
      <w:headerReference w:type="first" r:id="rId13"/>
      <w:footerReference w:type="first" r:id="rId14"/>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0429A" w14:textId="77777777" w:rsidR="00825873" w:rsidRDefault="00825873">
      <w:r>
        <w:separator/>
      </w:r>
    </w:p>
  </w:endnote>
  <w:endnote w:type="continuationSeparator" w:id="0">
    <w:p w14:paraId="6BC9F6B4" w14:textId="77777777" w:rsidR="00825873" w:rsidRDefault="0082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ECF0" w14:textId="77777777" w:rsidR="00825873" w:rsidRDefault="00825873"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75162713" wp14:editId="6DE5E92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95367" w14:textId="77777777" w:rsidR="00825873" w:rsidRDefault="00825873">
      <w:r>
        <w:separator/>
      </w:r>
    </w:p>
  </w:footnote>
  <w:footnote w:type="continuationSeparator" w:id="0">
    <w:p w14:paraId="31D30D98" w14:textId="77777777" w:rsidR="00825873" w:rsidRDefault="00825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66498" w14:textId="77777777" w:rsidR="00825873" w:rsidRDefault="00825873"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99DE434" w14:textId="77777777" w:rsidR="00825873" w:rsidRDefault="00825873"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F741" w14:textId="77777777" w:rsidR="00825873" w:rsidRDefault="00825873"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9563C5">
      <w:rPr>
        <w:rStyle w:val="Seitenzahl"/>
        <w:noProof/>
      </w:rPr>
      <w:t>4</w:t>
    </w:r>
    <w:r>
      <w:rPr>
        <w:rStyle w:val="Seitenzahl"/>
      </w:rPr>
      <w:fldChar w:fldCharType="end"/>
    </w:r>
  </w:p>
  <w:p w14:paraId="37013F46" w14:textId="77777777" w:rsidR="00825873" w:rsidRDefault="00825873" w:rsidP="00AB76FF">
    <w:pPr>
      <w:pStyle w:val="Kopfzeile"/>
      <w:tabs>
        <w:tab w:val="left" w:pos="5387"/>
        <w:tab w:val="right" w:pos="8618"/>
      </w:tabs>
      <w:ind w:right="360"/>
    </w:pPr>
    <w:r>
      <w:t xml:space="preserve">Universität Osnabrück   Pressemitteilung   </w:t>
    </w:r>
    <w:fldSimple w:instr=" STYLEREF &quot;Nummer / Datum&quot; \* MERGEFORMAT ">
      <w:r w:rsidR="009563C5" w:rsidRPr="009563C5">
        <w:rPr>
          <w:b/>
          <w:bCs/>
          <w:noProof/>
        </w:rPr>
        <w:t>148/2020</w:t>
      </w:r>
      <w:r w:rsidR="009563C5" w:rsidRPr="009563C5">
        <w:rPr>
          <w:b/>
          <w:bCs/>
          <w:noProof/>
        </w:rPr>
        <w:tab/>
        <w:t>23.09.2020</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09F2" w14:textId="77777777" w:rsidR="00825873" w:rsidRDefault="00825873">
    <w:pPr>
      <w:pStyle w:val="Kopfzeile"/>
    </w:pPr>
    <w:r>
      <w:rPr>
        <w:noProof/>
        <w:szCs w:val="20"/>
      </w:rPr>
      <w:drawing>
        <wp:anchor distT="0" distB="0" distL="114300" distR="114300" simplePos="0" relativeHeight="251660288" behindDoc="1" locked="0" layoutInCell="1" allowOverlap="1" wp14:anchorId="3477EBDB" wp14:editId="779FEFA5">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4DB98AE5" wp14:editId="62125A1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07B75"/>
    <w:rsid w:val="00007C37"/>
    <w:rsid w:val="00010E7D"/>
    <w:rsid w:val="0001330D"/>
    <w:rsid w:val="00014D21"/>
    <w:rsid w:val="000218DF"/>
    <w:rsid w:val="000221DB"/>
    <w:rsid w:val="00023A7D"/>
    <w:rsid w:val="000349F0"/>
    <w:rsid w:val="00035DE4"/>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1AC"/>
    <w:rsid w:val="000727A4"/>
    <w:rsid w:val="000744E5"/>
    <w:rsid w:val="00077B77"/>
    <w:rsid w:val="000849A9"/>
    <w:rsid w:val="0008536A"/>
    <w:rsid w:val="00086A2B"/>
    <w:rsid w:val="00093AB6"/>
    <w:rsid w:val="00093D37"/>
    <w:rsid w:val="000940E2"/>
    <w:rsid w:val="000956F3"/>
    <w:rsid w:val="000A1577"/>
    <w:rsid w:val="000A610A"/>
    <w:rsid w:val="000A6868"/>
    <w:rsid w:val="000A7A2B"/>
    <w:rsid w:val="000B1AAF"/>
    <w:rsid w:val="000B2DDD"/>
    <w:rsid w:val="000B52F0"/>
    <w:rsid w:val="000C0111"/>
    <w:rsid w:val="000C0387"/>
    <w:rsid w:val="000C1B10"/>
    <w:rsid w:val="000C60A0"/>
    <w:rsid w:val="000D1E3D"/>
    <w:rsid w:val="000D3AC2"/>
    <w:rsid w:val="000D5CCF"/>
    <w:rsid w:val="000D61F3"/>
    <w:rsid w:val="000D6382"/>
    <w:rsid w:val="000D7E73"/>
    <w:rsid w:val="000E1140"/>
    <w:rsid w:val="000E3488"/>
    <w:rsid w:val="000E38F6"/>
    <w:rsid w:val="000E3C29"/>
    <w:rsid w:val="000F0C6C"/>
    <w:rsid w:val="000F0EC8"/>
    <w:rsid w:val="000F39B7"/>
    <w:rsid w:val="000F48A3"/>
    <w:rsid w:val="001026C0"/>
    <w:rsid w:val="001032ED"/>
    <w:rsid w:val="00103C33"/>
    <w:rsid w:val="00103E97"/>
    <w:rsid w:val="0010546B"/>
    <w:rsid w:val="00110970"/>
    <w:rsid w:val="001110AD"/>
    <w:rsid w:val="00116D10"/>
    <w:rsid w:val="00120395"/>
    <w:rsid w:val="001211E7"/>
    <w:rsid w:val="00121456"/>
    <w:rsid w:val="00125F83"/>
    <w:rsid w:val="00127502"/>
    <w:rsid w:val="001350DD"/>
    <w:rsid w:val="00136A32"/>
    <w:rsid w:val="00137E14"/>
    <w:rsid w:val="00140896"/>
    <w:rsid w:val="00143217"/>
    <w:rsid w:val="00143991"/>
    <w:rsid w:val="00144950"/>
    <w:rsid w:val="001464D9"/>
    <w:rsid w:val="00155083"/>
    <w:rsid w:val="00155909"/>
    <w:rsid w:val="001610D5"/>
    <w:rsid w:val="00162681"/>
    <w:rsid w:val="00164432"/>
    <w:rsid w:val="00165866"/>
    <w:rsid w:val="00182513"/>
    <w:rsid w:val="00185672"/>
    <w:rsid w:val="00185F51"/>
    <w:rsid w:val="00192413"/>
    <w:rsid w:val="00192A0C"/>
    <w:rsid w:val="00193A38"/>
    <w:rsid w:val="00193E74"/>
    <w:rsid w:val="0019658E"/>
    <w:rsid w:val="00196F1A"/>
    <w:rsid w:val="001B041F"/>
    <w:rsid w:val="001B3E82"/>
    <w:rsid w:val="001C1918"/>
    <w:rsid w:val="001C5022"/>
    <w:rsid w:val="001C7287"/>
    <w:rsid w:val="001D09E2"/>
    <w:rsid w:val="001D3013"/>
    <w:rsid w:val="001D37DB"/>
    <w:rsid w:val="001D5504"/>
    <w:rsid w:val="001E3D15"/>
    <w:rsid w:val="001E5F45"/>
    <w:rsid w:val="001E7145"/>
    <w:rsid w:val="001F1906"/>
    <w:rsid w:val="001F304B"/>
    <w:rsid w:val="001F4B97"/>
    <w:rsid w:val="001F5F2D"/>
    <w:rsid w:val="001F6A4D"/>
    <w:rsid w:val="001F77B9"/>
    <w:rsid w:val="00203EEF"/>
    <w:rsid w:val="00204FEB"/>
    <w:rsid w:val="00211F27"/>
    <w:rsid w:val="00213CE6"/>
    <w:rsid w:val="002145D5"/>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96D0D"/>
    <w:rsid w:val="002A0D6C"/>
    <w:rsid w:val="002A2674"/>
    <w:rsid w:val="002A526D"/>
    <w:rsid w:val="002A5581"/>
    <w:rsid w:val="002B5DA5"/>
    <w:rsid w:val="002C2B05"/>
    <w:rsid w:val="002D1522"/>
    <w:rsid w:val="002D19EF"/>
    <w:rsid w:val="002D3C79"/>
    <w:rsid w:val="002D6264"/>
    <w:rsid w:val="002E2FCD"/>
    <w:rsid w:val="002E6B9F"/>
    <w:rsid w:val="002F3F50"/>
    <w:rsid w:val="002F5833"/>
    <w:rsid w:val="003013FD"/>
    <w:rsid w:val="0030210B"/>
    <w:rsid w:val="003076F7"/>
    <w:rsid w:val="0031710D"/>
    <w:rsid w:val="00317A55"/>
    <w:rsid w:val="00317EF2"/>
    <w:rsid w:val="00330030"/>
    <w:rsid w:val="0033657B"/>
    <w:rsid w:val="003423F7"/>
    <w:rsid w:val="00342C90"/>
    <w:rsid w:val="0034508D"/>
    <w:rsid w:val="00346E56"/>
    <w:rsid w:val="00347EE0"/>
    <w:rsid w:val="00351407"/>
    <w:rsid w:val="00351A62"/>
    <w:rsid w:val="00352D19"/>
    <w:rsid w:val="00354EB0"/>
    <w:rsid w:val="003571D0"/>
    <w:rsid w:val="003637E9"/>
    <w:rsid w:val="00367C19"/>
    <w:rsid w:val="00370124"/>
    <w:rsid w:val="00371C40"/>
    <w:rsid w:val="00372AA2"/>
    <w:rsid w:val="00374A83"/>
    <w:rsid w:val="00377BDB"/>
    <w:rsid w:val="00380529"/>
    <w:rsid w:val="0038116D"/>
    <w:rsid w:val="00382FA2"/>
    <w:rsid w:val="00384448"/>
    <w:rsid w:val="0039483F"/>
    <w:rsid w:val="003977E6"/>
    <w:rsid w:val="003A0702"/>
    <w:rsid w:val="003A3473"/>
    <w:rsid w:val="003A720A"/>
    <w:rsid w:val="003A7D77"/>
    <w:rsid w:val="003B2BD8"/>
    <w:rsid w:val="003B3307"/>
    <w:rsid w:val="003B76C9"/>
    <w:rsid w:val="003C1C59"/>
    <w:rsid w:val="003C647B"/>
    <w:rsid w:val="003C6712"/>
    <w:rsid w:val="003C6839"/>
    <w:rsid w:val="003C7CDF"/>
    <w:rsid w:val="003D1C1F"/>
    <w:rsid w:val="003D3E9A"/>
    <w:rsid w:val="003D7BA6"/>
    <w:rsid w:val="003E1599"/>
    <w:rsid w:val="003E2B24"/>
    <w:rsid w:val="003E52C8"/>
    <w:rsid w:val="003F1852"/>
    <w:rsid w:val="00400038"/>
    <w:rsid w:val="004015BA"/>
    <w:rsid w:val="00403D1D"/>
    <w:rsid w:val="00404737"/>
    <w:rsid w:val="004049B9"/>
    <w:rsid w:val="0040688D"/>
    <w:rsid w:val="00410857"/>
    <w:rsid w:val="00410ABB"/>
    <w:rsid w:val="00413293"/>
    <w:rsid w:val="004215AD"/>
    <w:rsid w:val="0042314C"/>
    <w:rsid w:val="00425293"/>
    <w:rsid w:val="0042624A"/>
    <w:rsid w:val="00426E50"/>
    <w:rsid w:val="00434BDE"/>
    <w:rsid w:val="00435039"/>
    <w:rsid w:val="00442969"/>
    <w:rsid w:val="0044335E"/>
    <w:rsid w:val="00443D4A"/>
    <w:rsid w:val="004454B9"/>
    <w:rsid w:val="00450668"/>
    <w:rsid w:val="004509AA"/>
    <w:rsid w:val="00454492"/>
    <w:rsid w:val="0045548A"/>
    <w:rsid w:val="00455974"/>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5D64"/>
    <w:rsid w:val="00496EDF"/>
    <w:rsid w:val="0049729E"/>
    <w:rsid w:val="004A1078"/>
    <w:rsid w:val="004A1ED0"/>
    <w:rsid w:val="004A5B79"/>
    <w:rsid w:val="004A6491"/>
    <w:rsid w:val="004A660D"/>
    <w:rsid w:val="004B13E3"/>
    <w:rsid w:val="004B3E89"/>
    <w:rsid w:val="004B692E"/>
    <w:rsid w:val="004C0C8A"/>
    <w:rsid w:val="004C7460"/>
    <w:rsid w:val="004D313A"/>
    <w:rsid w:val="004D4684"/>
    <w:rsid w:val="004D61A5"/>
    <w:rsid w:val="004D7EDF"/>
    <w:rsid w:val="004E058B"/>
    <w:rsid w:val="004E307A"/>
    <w:rsid w:val="004E704D"/>
    <w:rsid w:val="004F06D0"/>
    <w:rsid w:val="004F629F"/>
    <w:rsid w:val="004F6EA8"/>
    <w:rsid w:val="004F717C"/>
    <w:rsid w:val="005008F4"/>
    <w:rsid w:val="00502FB0"/>
    <w:rsid w:val="005034F2"/>
    <w:rsid w:val="0050543F"/>
    <w:rsid w:val="00505FA9"/>
    <w:rsid w:val="00515353"/>
    <w:rsid w:val="005200AF"/>
    <w:rsid w:val="00533454"/>
    <w:rsid w:val="005352CA"/>
    <w:rsid w:val="00542077"/>
    <w:rsid w:val="005434FD"/>
    <w:rsid w:val="005464D7"/>
    <w:rsid w:val="0055284A"/>
    <w:rsid w:val="0055676A"/>
    <w:rsid w:val="005606E8"/>
    <w:rsid w:val="00560F79"/>
    <w:rsid w:val="00561987"/>
    <w:rsid w:val="00562CFA"/>
    <w:rsid w:val="005638B9"/>
    <w:rsid w:val="00565243"/>
    <w:rsid w:val="005660BE"/>
    <w:rsid w:val="0056716B"/>
    <w:rsid w:val="00570207"/>
    <w:rsid w:val="00573EC7"/>
    <w:rsid w:val="00574CE1"/>
    <w:rsid w:val="005761D0"/>
    <w:rsid w:val="00577274"/>
    <w:rsid w:val="00582D34"/>
    <w:rsid w:val="0058533F"/>
    <w:rsid w:val="00585B6D"/>
    <w:rsid w:val="00585C96"/>
    <w:rsid w:val="005866E7"/>
    <w:rsid w:val="005913B4"/>
    <w:rsid w:val="005942D2"/>
    <w:rsid w:val="0059496F"/>
    <w:rsid w:val="005A1798"/>
    <w:rsid w:val="005A1C8C"/>
    <w:rsid w:val="005A42A9"/>
    <w:rsid w:val="005A4900"/>
    <w:rsid w:val="005B1E5E"/>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5F5E85"/>
    <w:rsid w:val="006009E5"/>
    <w:rsid w:val="00601D65"/>
    <w:rsid w:val="006062EC"/>
    <w:rsid w:val="00607E15"/>
    <w:rsid w:val="00611346"/>
    <w:rsid w:val="006129E6"/>
    <w:rsid w:val="0061417A"/>
    <w:rsid w:val="0061664E"/>
    <w:rsid w:val="00616E9E"/>
    <w:rsid w:val="00620443"/>
    <w:rsid w:val="00620603"/>
    <w:rsid w:val="00621D99"/>
    <w:rsid w:val="00623A75"/>
    <w:rsid w:val="00624476"/>
    <w:rsid w:val="00624B2A"/>
    <w:rsid w:val="006263E6"/>
    <w:rsid w:val="00630C13"/>
    <w:rsid w:val="00631CE9"/>
    <w:rsid w:val="00632976"/>
    <w:rsid w:val="00633450"/>
    <w:rsid w:val="006361D2"/>
    <w:rsid w:val="0063723D"/>
    <w:rsid w:val="00641FD3"/>
    <w:rsid w:val="00645ECA"/>
    <w:rsid w:val="00646993"/>
    <w:rsid w:val="00651A8B"/>
    <w:rsid w:val="00654C8B"/>
    <w:rsid w:val="0066080F"/>
    <w:rsid w:val="006642AE"/>
    <w:rsid w:val="00672A8A"/>
    <w:rsid w:val="006759E5"/>
    <w:rsid w:val="006763B6"/>
    <w:rsid w:val="00677A73"/>
    <w:rsid w:val="006805A4"/>
    <w:rsid w:val="0068157E"/>
    <w:rsid w:val="006847FF"/>
    <w:rsid w:val="00684A68"/>
    <w:rsid w:val="00692750"/>
    <w:rsid w:val="00693EF3"/>
    <w:rsid w:val="006947E5"/>
    <w:rsid w:val="006977A2"/>
    <w:rsid w:val="006A3B55"/>
    <w:rsid w:val="006B38DD"/>
    <w:rsid w:val="006B560D"/>
    <w:rsid w:val="006C1AEC"/>
    <w:rsid w:val="006C6445"/>
    <w:rsid w:val="006C6BCE"/>
    <w:rsid w:val="006D03DF"/>
    <w:rsid w:val="006D06D5"/>
    <w:rsid w:val="006D2C0E"/>
    <w:rsid w:val="006D3875"/>
    <w:rsid w:val="006D3FCD"/>
    <w:rsid w:val="006D567B"/>
    <w:rsid w:val="006D580E"/>
    <w:rsid w:val="006D6535"/>
    <w:rsid w:val="006E034D"/>
    <w:rsid w:val="006E43B8"/>
    <w:rsid w:val="006E6E1D"/>
    <w:rsid w:val="006E7FA5"/>
    <w:rsid w:val="006F0A4B"/>
    <w:rsid w:val="006F1087"/>
    <w:rsid w:val="006F581D"/>
    <w:rsid w:val="00705E6B"/>
    <w:rsid w:val="007073FD"/>
    <w:rsid w:val="007141E1"/>
    <w:rsid w:val="00716A85"/>
    <w:rsid w:val="00720EBA"/>
    <w:rsid w:val="007219C9"/>
    <w:rsid w:val="0072213E"/>
    <w:rsid w:val="0072394E"/>
    <w:rsid w:val="00723AD3"/>
    <w:rsid w:val="0072490A"/>
    <w:rsid w:val="00725466"/>
    <w:rsid w:val="007323C0"/>
    <w:rsid w:val="00733B8F"/>
    <w:rsid w:val="00735399"/>
    <w:rsid w:val="00736A70"/>
    <w:rsid w:val="00737F06"/>
    <w:rsid w:val="00740846"/>
    <w:rsid w:val="00746B34"/>
    <w:rsid w:val="00747ADC"/>
    <w:rsid w:val="007504E7"/>
    <w:rsid w:val="00752C2F"/>
    <w:rsid w:val="007574DE"/>
    <w:rsid w:val="00764215"/>
    <w:rsid w:val="007701E0"/>
    <w:rsid w:val="0077596A"/>
    <w:rsid w:val="007808D2"/>
    <w:rsid w:val="00784476"/>
    <w:rsid w:val="00785194"/>
    <w:rsid w:val="00794CF0"/>
    <w:rsid w:val="007A5E89"/>
    <w:rsid w:val="007B176B"/>
    <w:rsid w:val="007B5FA5"/>
    <w:rsid w:val="007D1141"/>
    <w:rsid w:val="007D4058"/>
    <w:rsid w:val="007D74A0"/>
    <w:rsid w:val="007E0586"/>
    <w:rsid w:val="007E3046"/>
    <w:rsid w:val="007E3C4D"/>
    <w:rsid w:val="007E4406"/>
    <w:rsid w:val="007E6F91"/>
    <w:rsid w:val="007E7A84"/>
    <w:rsid w:val="007F73D8"/>
    <w:rsid w:val="007F7C24"/>
    <w:rsid w:val="00802CC9"/>
    <w:rsid w:val="0080582B"/>
    <w:rsid w:val="00806A4E"/>
    <w:rsid w:val="00806FC6"/>
    <w:rsid w:val="0080727D"/>
    <w:rsid w:val="00807300"/>
    <w:rsid w:val="0081021C"/>
    <w:rsid w:val="0081476E"/>
    <w:rsid w:val="00821668"/>
    <w:rsid w:val="008244F6"/>
    <w:rsid w:val="00825873"/>
    <w:rsid w:val="00825B4D"/>
    <w:rsid w:val="00830221"/>
    <w:rsid w:val="00832C05"/>
    <w:rsid w:val="008355A3"/>
    <w:rsid w:val="00844128"/>
    <w:rsid w:val="00850B89"/>
    <w:rsid w:val="008511CF"/>
    <w:rsid w:val="008531EC"/>
    <w:rsid w:val="00872B66"/>
    <w:rsid w:val="00874A2C"/>
    <w:rsid w:val="00875482"/>
    <w:rsid w:val="00877417"/>
    <w:rsid w:val="00877FDF"/>
    <w:rsid w:val="00880397"/>
    <w:rsid w:val="008844E6"/>
    <w:rsid w:val="00886A15"/>
    <w:rsid w:val="0088747F"/>
    <w:rsid w:val="00890B16"/>
    <w:rsid w:val="008919EF"/>
    <w:rsid w:val="00891A77"/>
    <w:rsid w:val="00892E4B"/>
    <w:rsid w:val="00893701"/>
    <w:rsid w:val="00894FED"/>
    <w:rsid w:val="00895E1D"/>
    <w:rsid w:val="008A14A2"/>
    <w:rsid w:val="008A2C8B"/>
    <w:rsid w:val="008A397A"/>
    <w:rsid w:val="008A4C68"/>
    <w:rsid w:val="008A61B5"/>
    <w:rsid w:val="008A6678"/>
    <w:rsid w:val="008B2935"/>
    <w:rsid w:val="008B422C"/>
    <w:rsid w:val="008B5325"/>
    <w:rsid w:val="008B61C7"/>
    <w:rsid w:val="008C0B1F"/>
    <w:rsid w:val="008C2359"/>
    <w:rsid w:val="008C470A"/>
    <w:rsid w:val="008C4992"/>
    <w:rsid w:val="008C7831"/>
    <w:rsid w:val="008D4EDE"/>
    <w:rsid w:val="008D75B7"/>
    <w:rsid w:val="008D7688"/>
    <w:rsid w:val="008E078D"/>
    <w:rsid w:val="008E168C"/>
    <w:rsid w:val="008E2F72"/>
    <w:rsid w:val="008E7E55"/>
    <w:rsid w:val="008F4633"/>
    <w:rsid w:val="008F7DE8"/>
    <w:rsid w:val="00902BF9"/>
    <w:rsid w:val="0090454B"/>
    <w:rsid w:val="00907D3F"/>
    <w:rsid w:val="00914289"/>
    <w:rsid w:val="00916284"/>
    <w:rsid w:val="00923E21"/>
    <w:rsid w:val="00930B43"/>
    <w:rsid w:val="009318B9"/>
    <w:rsid w:val="0093283B"/>
    <w:rsid w:val="00934679"/>
    <w:rsid w:val="00935261"/>
    <w:rsid w:val="00941D9B"/>
    <w:rsid w:val="0094276C"/>
    <w:rsid w:val="0094476F"/>
    <w:rsid w:val="00951546"/>
    <w:rsid w:val="00952C1C"/>
    <w:rsid w:val="009548C4"/>
    <w:rsid w:val="00955909"/>
    <w:rsid w:val="009563C5"/>
    <w:rsid w:val="009603A6"/>
    <w:rsid w:val="009673BE"/>
    <w:rsid w:val="009820B9"/>
    <w:rsid w:val="0098251C"/>
    <w:rsid w:val="00985C72"/>
    <w:rsid w:val="00985F69"/>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2FEE"/>
    <w:rsid w:val="009D311F"/>
    <w:rsid w:val="009D7A39"/>
    <w:rsid w:val="009E0D46"/>
    <w:rsid w:val="009E4805"/>
    <w:rsid w:val="009E4A5F"/>
    <w:rsid w:val="009E4D86"/>
    <w:rsid w:val="009E5C81"/>
    <w:rsid w:val="009E68F5"/>
    <w:rsid w:val="009F0247"/>
    <w:rsid w:val="009F1E5F"/>
    <w:rsid w:val="009F3EFF"/>
    <w:rsid w:val="009F4C58"/>
    <w:rsid w:val="00A028CC"/>
    <w:rsid w:val="00A0344E"/>
    <w:rsid w:val="00A10762"/>
    <w:rsid w:val="00A20307"/>
    <w:rsid w:val="00A2164A"/>
    <w:rsid w:val="00A24C63"/>
    <w:rsid w:val="00A263A1"/>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09B"/>
    <w:rsid w:val="00A809B5"/>
    <w:rsid w:val="00A815AB"/>
    <w:rsid w:val="00A8716A"/>
    <w:rsid w:val="00A91674"/>
    <w:rsid w:val="00A919BA"/>
    <w:rsid w:val="00A9501E"/>
    <w:rsid w:val="00A95429"/>
    <w:rsid w:val="00A976E7"/>
    <w:rsid w:val="00AA0A7A"/>
    <w:rsid w:val="00AA174C"/>
    <w:rsid w:val="00AB109C"/>
    <w:rsid w:val="00AB11AB"/>
    <w:rsid w:val="00AB2551"/>
    <w:rsid w:val="00AB3191"/>
    <w:rsid w:val="00AB3496"/>
    <w:rsid w:val="00AB58A5"/>
    <w:rsid w:val="00AB76FF"/>
    <w:rsid w:val="00AC41E4"/>
    <w:rsid w:val="00AC675C"/>
    <w:rsid w:val="00AD1A6C"/>
    <w:rsid w:val="00AD206C"/>
    <w:rsid w:val="00AD2645"/>
    <w:rsid w:val="00AD2D74"/>
    <w:rsid w:val="00AD2F8F"/>
    <w:rsid w:val="00AD31B6"/>
    <w:rsid w:val="00AD5888"/>
    <w:rsid w:val="00AE017E"/>
    <w:rsid w:val="00AE10C0"/>
    <w:rsid w:val="00AE130D"/>
    <w:rsid w:val="00AE14EB"/>
    <w:rsid w:val="00AE29A2"/>
    <w:rsid w:val="00AE3623"/>
    <w:rsid w:val="00AE748F"/>
    <w:rsid w:val="00AE7F24"/>
    <w:rsid w:val="00AF0289"/>
    <w:rsid w:val="00AF1F68"/>
    <w:rsid w:val="00AF6F22"/>
    <w:rsid w:val="00AF700C"/>
    <w:rsid w:val="00AF7137"/>
    <w:rsid w:val="00B0252E"/>
    <w:rsid w:val="00B05863"/>
    <w:rsid w:val="00B06BEE"/>
    <w:rsid w:val="00B07B89"/>
    <w:rsid w:val="00B10E4C"/>
    <w:rsid w:val="00B1399F"/>
    <w:rsid w:val="00B14AF8"/>
    <w:rsid w:val="00B1538E"/>
    <w:rsid w:val="00B170F9"/>
    <w:rsid w:val="00B224B0"/>
    <w:rsid w:val="00B24730"/>
    <w:rsid w:val="00B30AAB"/>
    <w:rsid w:val="00B316F2"/>
    <w:rsid w:val="00B328A9"/>
    <w:rsid w:val="00B33D31"/>
    <w:rsid w:val="00B34AEE"/>
    <w:rsid w:val="00B368B5"/>
    <w:rsid w:val="00B4027D"/>
    <w:rsid w:val="00B41F73"/>
    <w:rsid w:val="00B45C5E"/>
    <w:rsid w:val="00B47CF1"/>
    <w:rsid w:val="00B5119D"/>
    <w:rsid w:val="00B54456"/>
    <w:rsid w:val="00B546D6"/>
    <w:rsid w:val="00B56BC1"/>
    <w:rsid w:val="00B64F41"/>
    <w:rsid w:val="00B67353"/>
    <w:rsid w:val="00B67EC1"/>
    <w:rsid w:val="00B71EF1"/>
    <w:rsid w:val="00B738F2"/>
    <w:rsid w:val="00B74016"/>
    <w:rsid w:val="00B76908"/>
    <w:rsid w:val="00B84515"/>
    <w:rsid w:val="00B8477F"/>
    <w:rsid w:val="00B85E14"/>
    <w:rsid w:val="00B92FC7"/>
    <w:rsid w:val="00B935FD"/>
    <w:rsid w:val="00B950EC"/>
    <w:rsid w:val="00B95FD6"/>
    <w:rsid w:val="00BA1663"/>
    <w:rsid w:val="00BA2A62"/>
    <w:rsid w:val="00BB0427"/>
    <w:rsid w:val="00BB32D7"/>
    <w:rsid w:val="00BB7F3F"/>
    <w:rsid w:val="00BC0CE0"/>
    <w:rsid w:val="00BC51AF"/>
    <w:rsid w:val="00BC6ACD"/>
    <w:rsid w:val="00BD4E82"/>
    <w:rsid w:val="00BD5CCA"/>
    <w:rsid w:val="00BE2358"/>
    <w:rsid w:val="00BE4C98"/>
    <w:rsid w:val="00BF25E6"/>
    <w:rsid w:val="00BF447B"/>
    <w:rsid w:val="00BF5A95"/>
    <w:rsid w:val="00C04CC1"/>
    <w:rsid w:val="00C0573E"/>
    <w:rsid w:val="00C12083"/>
    <w:rsid w:val="00C12D31"/>
    <w:rsid w:val="00C173F6"/>
    <w:rsid w:val="00C175B5"/>
    <w:rsid w:val="00C23F9B"/>
    <w:rsid w:val="00C24A05"/>
    <w:rsid w:val="00C2621F"/>
    <w:rsid w:val="00C3129A"/>
    <w:rsid w:val="00C31679"/>
    <w:rsid w:val="00C322D8"/>
    <w:rsid w:val="00C34CCC"/>
    <w:rsid w:val="00C41BE4"/>
    <w:rsid w:val="00C41F33"/>
    <w:rsid w:val="00C50FBB"/>
    <w:rsid w:val="00C541A9"/>
    <w:rsid w:val="00C57FB5"/>
    <w:rsid w:val="00C606A2"/>
    <w:rsid w:val="00C630A9"/>
    <w:rsid w:val="00C640A5"/>
    <w:rsid w:val="00C73778"/>
    <w:rsid w:val="00C74506"/>
    <w:rsid w:val="00C772E6"/>
    <w:rsid w:val="00C801A0"/>
    <w:rsid w:val="00C8115C"/>
    <w:rsid w:val="00C81403"/>
    <w:rsid w:val="00C81D40"/>
    <w:rsid w:val="00C825A7"/>
    <w:rsid w:val="00C833DB"/>
    <w:rsid w:val="00C879F1"/>
    <w:rsid w:val="00C87A1E"/>
    <w:rsid w:val="00C91717"/>
    <w:rsid w:val="00C95888"/>
    <w:rsid w:val="00C976DF"/>
    <w:rsid w:val="00CA1D4E"/>
    <w:rsid w:val="00CA4FBF"/>
    <w:rsid w:val="00CA556F"/>
    <w:rsid w:val="00CA76EA"/>
    <w:rsid w:val="00CB440C"/>
    <w:rsid w:val="00CB449D"/>
    <w:rsid w:val="00CC01B8"/>
    <w:rsid w:val="00CC7714"/>
    <w:rsid w:val="00CD27B8"/>
    <w:rsid w:val="00CD3BDC"/>
    <w:rsid w:val="00CD3F93"/>
    <w:rsid w:val="00CD4D88"/>
    <w:rsid w:val="00CD71C5"/>
    <w:rsid w:val="00CE1CC4"/>
    <w:rsid w:val="00CF0625"/>
    <w:rsid w:val="00CF070C"/>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536"/>
    <w:rsid w:val="00D5665A"/>
    <w:rsid w:val="00D8112D"/>
    <w:rsid w:val="00D84FF9"/>
    <w:rsid w:val="00D86083"/>
    <w:rsid w:val="00D86FDE"/>
    <w:rsid w:val="00D935CD"/>
    <w:rsid w:val="00D95121"/>
    <w:rsid w:val="00D95F73"/>
    <w:rsid w:val="00D97DF4"/>
    <w:rsid w:val="00DA3CFC"/>
    <w:rsid w:val="00DA6FB3"/>
    <w:rsid w:val="00DA6FCB"/>
    <w:rsid w:val="00DA79D5"/>
    <w:rsid w:val="00DB1E12"/>
    <w:rsid w:val="00DB7F2B"/>
    <w:rsid w:val="00DC3B19"/>
    <w:rsid w:val="00DC3FBD"/>
    <w:rsid w:val="00DC795A"/>
    <w:rsid w:val="00DD361C"/>
    <w:rsid w:val="00DD4DEB"/>
    <w:rsid w:val="00DD6857"/>
    <w:rsid w:val="00DD7B6C"/>
    <w:rsid w:val="00DE1100"/>
    <w:rsid w:val="00DE346C"/>
    <w:rsid w:val="00DE66CF"/>
    <w:rsid w:val="00DE6B2B"/>
    <w:rsid w:val="00DF1A8A"/>
    <w:rsid w:val="00DF331C"/>
    <w:rsid w:val="00E05E72"/>
    <w:rsid w:val="00E1166E"/>
    <w:rsid w:val="00E15D5C"/>
    <w:rsid w:val="00E21F63"/>
    <w:rsid w:val="00E243E5"/>
    <w:rsid w:val="00E25D0E"/>
    <w:rsid w:val="00E265A0"/>
    <w:rsid w:val="00E30D47"/>
    <w:rsid w:val="00E35013"/>
    <w:rsid w:val="00E42D15"/>
    <w:rsid w:val="00E43092"/>
    <w:rsid w:val="00E505BB"/>
    <w:rsid w:val="00E521B4"/>
    <w:rsid w:val="00E539B3"/>
    <w:rsid w:val="00E54785"/>
    <w:rsid w:val="00E547A2"/>
    <w:rsid w:val="00E57E1E"/>
    <w:rsid w:val="00E60A21"/>
    <w:rsid w:val="00E61536"/>
    <w:rsid w:val="00E61805"/>
    <w:rsid w:val="00E66C11"/>
    <w:rsid w:val="00E66EC0"/>
    <w:rsid w:val="00E720D4"/>
    <w:rsid w:val="00E72BA8"/>
    <w:rsid w:val="00E7655F"/>
    <w:rsid w:val="00E779DC"/>
    <w:rsid w:val="00E81AAD"/>
    <w:rsid w:val="00E81B10"/>
    <w:rsid w:val="00E821BA"/>
    <w:rsid w:val="00E82890"/>
    <w:rsid w:val="00E842E8"/>
    <w:rsid w:val="00E9000A"/>
    <w:rsid w:val="00E9080C"/>
    <w:rsid w:val="00EA006D"/>
    <w:rsid w:val="00EA15DC"/>
    <w:rsid w:val="00EA22EB"/>
    <w:rsid w:val="00EA3061"/>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1DF0"/>
    <w:rsid w:val="00EF3EB6"/>
    <w:rsid w:val="00EF648E"/>
    <w:rsid w:val="00EF6688"/>
    <w:rsid w:val="00EF690E"/>
    <w:rsid w:val="00EF6F84"/>
    <w:rsid w:val="00F01153"/>
    <w:rsid w:val="00F019E0"/>
    <w:rsid w:val="00F03D16"/>
    <w:rsid w:val="00F04D61"/>
    <w:rsid w:val="00F05A91"/>
    <w:rsid w:val="00F106B2"/>
    <w:rsid w:val="00F111E7"/>
    <w:rsid w:val="00F119F7"/>
    <w:rsid w:val="00F1272D"/>
    <w:rsid w:val="00F201EB"/>
    <w:rsid w:val="00F2052D"/>
    <w:rsid w:val="00F21483"/>
    <w:rsid w:val="00F21AB6"/>
    <w:rsid w:val="00F2263C"/>
    <w:rsid w:val="00F22F09"/>
    <w:rsid w:val="00F234D7"/>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3"/>
    <w:rsid w:val="00F92B9A"/>
    <w:rsid w:val="00FA0894"/>
    <w:rsid w:val="00FA16C2"/>
    <w:rsid w:val="00FA6DC5"/>
    <w:rsid w:val="00FB0300"/>
    <w:rsid w:val="00FB1C00"/>
    <w:rsid w:val="00FB542B"/>
    <w:rsid w:val="00FC36EE"/>
    <w:rsid w:val="00FC5575"/>
    <w:rsid w:val="00FC6BA3"/>
    <w:rsid w:val="00FD049A"/>
    <w:rsid w:val="00FD23B4"/>
    <w:rsid w:val="00FD3CAF"/>
    <w:rsid w:val="00FD6927"/>
    <w:rsid w:val="00FE06EF"/>
    <w:rsid w:val="00FE449B"/>
    <w:rsid w:val="00FE637C"/>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8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NichtaufgelsteErwhnung1">
    <w:name w:val="Nicht aufgelöste Erwähnung1"/>
    <w:basedOn w:val="Absatzstandardschriftart"/>
    <w:uiPriority w:val="99"/>
    <w:semiHidden/>
    <w:unhideWhenUsed/>
    <w:rsid w:val="006E6E1D"/>
    <w:rPr>
      <w:color w:val="605E5C"/>
      <w:shd w:val="clear" w:color="auto" w:fill="E1DFDD"/>
    </w:rPr>
  </w:style>
  <w:style w:type="paragraph" w:customStyle="1" w:styleId="intro">
    <w:name w:val="intro"/>
    <w:basedOn w:val="Standard"/>
    <w:rsid w:val="003B2BD8"/>
    <w:pPr>
      <w:spacing w:beforeLines="1" w:afterLines="1"/>
    </w:pPr>
    <w:rPr>
      <w:rFonts w:ascii="Times" w:eastAsiaTheme="minorHAnsi" w:hAnsi="Times" w:cstheme="minorBidi"/>
      <w:sz w:val="20"/>
      <w:szCs w:val="20"/>
    </w:rPr>
  </w:style>
  <w:style w:type="character" w:customStyle="1" w:styleId="copy">
    <w:name w:val="copy"/>
    <w:basedOn w:val="Absatzstandardschriftart"/>
    <w:rsid w:val="003B2BD8"/>
  </w:style>
  <w:style w:type="paragraph" w:customStyle="1" w:styleId="news-img-caption">
    <w:name w:val="news-img-caption"/>
    <w:basedOn w:val="Standard"/>
    <w:rsid w:val="003B2BD8"/>
    <w:pPr>
      <w:spacing w:beforeLines="1" w:afterLines="1"/>
    </w:pPr>
    <w:rPr>
      <w:rFonts w:ascii="Times" w:eastAsiaTheme="minorHAnsi"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NichtaufgelsteErwhnung1">
    <w:name w:val="Nicht aufgelöste Erwähnung1"/>
    <w:basedOn w:val="Absatzstandardschriftart"/>
    <w:uiPriority w:val="99"/>
    <w:semiHidden/>
    <w:unhideWhenUsed/>
    <w:rsid w:val="006E6E1D"/>
    <w:rPr>
      <w:color w:val="605E5C"/>
      <w:shd w:val="clear" w:color="auto" w:fill="E1DFDD"/>
    </w:rPr>
  </w:style>
  <w:style w:type="paragraph" w:customStyle="1" w:styleId="intro">
    <w:name w:val="intro"/>
    <w:basedOn w:val="Standard"/>
    <w:rsid w:val="003B2BD8"/>
    <w:pPr>
      <w:spacing w:beforeLines="1" w:afterLines="1"/>
    </w:pPr>
    <w:rPr>
      <w:rFonts w:ascii="Times" w:eastAsiaTheme="minorHAnsi" w:hAnsi="Times" w:cstheme="minorBidi"/>
      <w:sz w:val="20"/>
      <w:szCs w:val="20"/>
    </w:rPr>
  </w:style>
  <w:style w:type="character" w:customStyle="1" w:styleId="copy">
    <w:name w:val="copy"/>
    <w:basedOn w:val="Absatzstandardschriftart"/>
    <w:rsid w:val="003B2BD8"/>
  </w:style>
  <w:style w:type="paragraph" w:customStyle="1" w:styleId="news-img-caption">
    <w:name w:val="news-img-caption"/>
    <w:basedOn w:val="Standard"/>
    <w:rsid w:val="003B2BD8"/>
    <w:pPr>
      <w:spacing w:beforeLines="1" w:afterLines="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38594781">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40766594">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510124">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91533133">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43779499">
      <w:bodyDiv w:val="1"/>
      <w:marLeft w:val="0"/>
      <w:marRight w:val="0"/>
      <w:marTop w:val="0"/>
      <w:marBottom w:val="0"/>
      <w:divBdr>
        <w:top w:val="none" w:sz="0" w:space="0" w:color="auto"/>
        <w:left w:val="none" w:sz="0" w:space="0" w:color="auto"/>
        <w:bottom w:val="none" w:sz="0" w:space="0" w:color="auto"/>
        <w:right w:val="none" w:sz="0" w:space="0" w:color="auto"/>
      </w:divBdr>
      <w:divsChild>
        <w:div w:id="1884907185">
          <w:marLeft w:val="167"/>
          <w:marRight w:val="139"/>
          <w:marTop w:val="0"/>
          <w:marBottom w:val="0"/>
          <w:divBdr>
            <w:top w:val="single" w:sz="48" w:space="0" w:color="FFFFFF"/>
            <w:left w:val="none" w:sz="0" w:space="0" w:color="auto"/>
            <w:bottom w:val="none" w:sz="0" w:space="0" w:color="auto"/>
            <w:right w:val="none" w:sz="0" w:space="0" w:color="auto"/>
          </w:divBdr>
        </w:div>
        <w:div w:id="689188045">
          <w:marLeft w:val="167"/>
          <w:marRight w:val="139"/>
          <w:marTop w:val="0"/>
          <w:marBottom w:val="0"/>
          <w:divBdr>
            <w:top w:val="single" w:sz="48" w:space="0" w:color="FFFFFF"/>
            <w:left w:val="none" w:sz="0" w:space="0" w:color="auto"/>
            <w:bottom w:val="none" w:sz="0" w:space="0" w:color="auto"/>
            <w:right w:val="none" w:sz="0" w:space="0" w:color="auto"/>
          </w:divBdr>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78567482">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goebbert@fz-juelich.de" TargetMode="External"/><Relationship Id="rId10" Type="http://schemas.openxmlformats.org/officeDocument/2006/relationships/hyperlink" Target="mailto:utz.lederbogen@uni-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D806-A9F4-1D41-B163-F8121D15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5284</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Rechenzentrum, Abt. VDV</Company>
  <LinksUpToDate>false</LinksUpToDate>
  <CharactersWithSpaces>6110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2020-09-18T11:02:00Z</cp:lastPrinted>
  <dcterms:created xsi:type="dcterms:W3CDTF">2020-09-23T07:38:00Z</dcterms:created>
  <dcterms:modified xsi:type="dcterms:W3CDTF">2020-09-23T10:18:00Z</dcterms:modified>
  <cp:category/>
</cp:coreProperties>
</file>