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CC2A8F" w:rsidRDefault="00677311" w:rsidP="00A061BE">
      <w:pPr>
        <w:pStyle w:val="Textkrper"/>
        <w:spacing w:before="360"/>
        <w:jc w:val="center"/>
        <w:rPr>
          <w:rFonts w:cs="Arial"/>
          <w:b/>
          <w:bCs/>
          <w:iCs/>
          <w:sz w:val="44"/>
          <w:szCs w:val="44"/>
        </w:rPr>
      </w:pPr>
      <w:r>
        <w:rPr>
          <w:b/>
          <w:bCs/>
          <w:iCs/>
          <w:sz w:val="44"/>
          <w:szCs w:val="44"/>
        </w:rPr>
        <w:t>Press Release</w:t>
      </w:r>
    </w:p>
    <w:p w:rsidR="00691A2D" w:rsidRPr="00CC2A8F" w:rsidRDefault="00691A2D" w:rsidP="00A061BE">
      <w:pPr>
        <w:autoSpaceDE w:val="0"/>
        <w:autoSpaceDN w:val="0"/>
        <w:adjustRightInd w:val="0"/>
        <w:rPr>
          <w:rFonts w:eastAsiaTheme="minorHAnsi"/>
          <w:noProof w:val="0"/>
          <w:color w:val="000000"/>
          <w:sz w:val="24"/>
          <w:lang w:eastAsia="en-US"/>
        </w:rPr>
      </w:pPr>
    </w:p>
    <w:p w:rsidR="00453233" w:rsidRDefault="009B4499" w:rsidP="009B4499">
      <w:pPr>
        <w:autoSpaceDE w:val="0"/>
        <w:autoSpaceDN w:val="0"/>
        <w:adjustRightInd w:val="0"/>
        <w:jc w:val="center"/>
        <w:rPr>
          <w:rFonts w:ascii="Arial,Bold" w:hAnsi="Arial,Bold"/>
          <w:b/>
          <w:bCs/>
          <w:sz w:val="32"/>
          <w:szCs w:val="32"/>
        </w:rPr>
      </w:pPr>
      <w:r w:rsidRPr="009B4499">
        <w:rPr>
          <w:rFonts w:ascii="Arial,Bold" w:hAnsi="Arial,Bold"/>
          <w:b/>
          <w:bCs/>
          <w:sz w:val="32"/>
          <w:szCs w:val="32"/>
        </w:rPr>
        <w:t>Apply now for the Supply Chain Awards</w:t>
      </w:r>
      <w:r w:rsidR="003E0866">
        <w:rPr>
          <w:rFonts w:ascii="Arial,Bold" w:hAnsi="Arial,Bold"/>
          <w:b/>
          <w:bCs/>
          <w:sz w:val="32"/>
          <w:szCs w:val="32"/>
        </w:rPr>
        <w:t>!</w:t>
      </w:r>
    </w:p>
    <w:p w:rsidR="009B4499" w:rsidRPr="009B4499" w:rsidRDefault="009B4499" w:rsidP="009B4499">
      <w:pPr>
        <w:autoSpaceDE w:val="0"/>
        <w:autoSpaceDN w:val="0"/>
        <w:adjustRightInd w:val="0"/>
        <w:jc w:val="center"/>
        <w:rPr>
          <w:rFonts w:ascii="Arial,Bold" w:eastAsiaTheme="minorEastAsia" w:hAnsi="Arial,Bold"/>
          <w:b/>
          <w:bCs/>
          <w:sz w:val="32"/>
          <w:szCs w:val="32"/>
        </w:rPr>
      </w:pPr>
    </w:p>
    <w:p w:rsidR="004D31E3" w:rsidRDefault="009B4499" w:rsidP="004D31E3">
      <w:pPr>
        <w:pStyle w:val="Blocktext"/>
        <w:tabs>
          <w:tab w:val="left" w:pos="7230"/>
        </w:tabs>
        <w:spacing w:line="264" w:lineRule="auto"/>
        <w:ind w:left="0" w:right="310"/>
        <w:rPr>
          <w:sz w:val="22"/>
          <w:szCs w:val="22"/>
        </w:rPr>
      </w:pPr>
      <w:r w:rsidRPr="006A4F54">
        <w:rPr>
          <w:b/>
          <w:noProof/>
          <w:sz w:val="22"/>
          <w:szCs w:val="22"/>
          <w:lang w:val="de-DE"/>
        </w:rPr>
        <w:drawing>
          <wp:anchor distT="0" distB="0" distL="114300" distR="114300" simplePos="0" relativeHeight="251659264" behindDoc="1" locked="0" layoutInCell="1" allowOverlap="1" wp14:anchorId="6BE6B5CB" wp14:editId="0CD91F2A">
            <wp:simplePos x="0" y="0"/>
            <wp:positionH relativeFrom="margin">
              <wp:align>left</wp:align>
            </wp:positionH>
            <wp:positionV relativeFrom="paragraph">
              <wp:posOffset>27940</wp:posOffset>
            </wp:positionV>
            <wp:extent cx="2616200" cy="1847850"/>
            <wp:effectExtent l="0" t="0" r="0" b="0"/>
            <wp:wrapSquare wrapText="bothSides"/>
            <wp:docPr id="1" name="Grafik 1" descr="C:\Users\HendrikjeRother\Pictures\SCM Awar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jeRother\Pictures\SCM Award_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198">
        <w:rPr>
          <w:b/>
          <w:sz w:val="22"/>
          <w:szCs w:val="22"/>
        </w:rPr>
        <w:t>Munich, May 9</w:t>
      </w:r>
      <w:r>
        <w:rPr>
          <w:b/>
          <w:sz w:val="22"/>
          <w:szCs w:val="22"/>
        </w:rPr>
        <w:t>, 2019</w:t>
      </w:r>
      <w:r w:rsidR="0083663F">
        <w:rPr>
          <w:sz w:val="22"/>
          <w:szCs w:val="22"/>
        </w:rPr>
        <w:t xml:space="preserve"> - </w:t>
      </w:r>
      <w:r w:rsidR="003E1E49" w:rsidRPr="004D31E3">
        <w:rPr>
          <w:rFonts w:cs="Arial"/>
          <w:noProof/>
          <w:sz w:val="22"/>
          <w:szCs w:val="22"/>
        </w:rPr>
        <w:t>The competition for the coveted Supply Chain Awards 2019 has started. The trade magazine LOGISTIK HEUTE and Strategy&amp; together with PwC are once again looking for outstanding supply chain solutions.</w:t>
      </w:r>
    </w:p>
    <w:p w:rsidR="004D31E3" w:rsidRDefault="004D31E3" w:rsidP="004D31E3">
      <w:pPr>
        <w:pStyle w:val="Blocktext"/>
        <w:tabs>
          <w:tab w:val="left" w:pos="7230"/>
        </w:tabs>
        <w:spacing w:after="0" w:line="264" w:lineRule="auto"/>
        <w:ind w:left="0" w:right="310"/>
        <w:rPr>
          <w:sz w:val="22"/>
          <w:szCs w:val="22"/>
        </w:rPr>
      </w:pPr>
    </w:p>
    <w:p w:rsidR="005B08DB" w:rsidRPr="004D31E3" w:rsidRDefault="005B08DB" w:rsidP="004D31E3">
      <w:pPr>
        <w:pStyle w:val="Blocktext"/>
        <w:tabs>
          <w:tab w:val="left" w:pos="7230"/>
        </w:tabs>
        <w:spacing w:line="264" w:lineRule="auto"/>
        <w:ind w:left="0" w:right="310"/>
        <w:rPr>
          <w:sz w:val="22"/>
          <w:szCs w:val="22"/>
        </w:rPr>
      </w:pPr>
      <w:r w:rsidRPr="005B08DB">
        <w:rPr>
          <w:b/>
          <w:sz w:val="22"/>
          <w:szCs w:val="22"/>
        </w:rPr>
        <w:t>About the awards</w:t>
      </w:r>
    </w:p>
    <w:p w:rsidR="004D31E3" w:rsidRPr="004D31E3" w:rsidRDefault="005B08DB" w:rsidP="004D31E3">
      <w:pPr>
        <w:ind w:right="380"/>
        <w:jc w:val="both"/>
        <w:rPr>
          <w:szCs w:val="22"/>
          <w:lang w:val="de-DE"/>
        </w:rPr>
      </w:pPr>
      <w:r>
        <w:rPr>
          <w:szCs w:val="22"/>
        </w:rPr>
        <w:t>F</w:t>
      </w:r>
      <w:r w:rsidRPr="003E1E49">
        <w:rPr>
          <w:szCs w:val="22"/>
        </w:rPr>
        <w:t>or the 14</w:t>
      </w:r>
      <w:r w:rsidRPr="003E1E49">
        <w:rPr>
          <w:szCs w:val="22"/>
          <w:vertAlign w:val="superscript"/>
        </w:rPr>
        <w:t>th</w:t>
      </w:r>
      <w:r w:rsidRPr="003E1E49">
        <w:rPr>
          <w:szCs w:val="22"/>
        </w:rPr>
        <w:t xml:space="preserve"> time</w:t>
      </w:r>
      <w:r>
        <w:rPr>
          <w:szCs w:val="22"/>
        </w:rPr>
        <w:t>,</w:t>
      </w:r>
      <w:r w:rsidRPr="003E1E49">
        <w:rPr>
          <w:szCs w:val="22"/>
        </w:rPr>
        <w:t xml:space="preserve"> </w:t>
      </w:r>
      <w:r>
        <w:rPr>
          <w:szCs w:val="22"/>
        </w:rPr>
        <w:t>t</w:t>
      </w:r>
      <w:r w:rsidR="003E1E49">
        <w:rPr>
          <w:szCs w:val="22"/>
        </w:rPr>
        <w:t xml:space="preserve">he </w:t>
      </w:r>
      <w:r w:rsidR="003E1E49" w:rsidRPr="003E1E49">
        <w:rPr>
          <w:b/>
          <w:szCs w:val="22"/>
        </w:rPr>
        <w:t>Supply Chain Management Award</w:t>
      </w:r>
      <w:r w:rsidR="003E1E49" w:rsidRPr="003E1E49">
        <w:rPr>
          <w:szCs w:val="22"/>
        </w:rPr>
        <w:t xml:space="preserve"> recognizes companies with outstanding value chains - companies that have optimized their supply chain in a consistent or extraordinary way and whose concepts are groundbreaking for other companies</w:t>
      </w:r>
      <w:r w:rsidR="003E1E49">
        <w:rPr>
          <w:szCs w:val="22"/>
        </w:rPr>
        <w:t xml:space="preserve"> </w:t>
      </w:r>
      <w:r w:rsidR="003E1E49" w:rsidRPr="004D31E3">
        <w:rPr>
          <w:szCs w:val="22"/>
          <w:lang w:val="de-DE"/>
        </w:rPr>
        <w:t>as well.</w:t>
      </w:r>
    </w:p>
    <w:p w:rsidR="004D31E3" w:rsidRPr="004D31E3" w:rsidRDefault="004D31E3" w:rsidP="004D31E3">
      <w:pPr>
        <w:ind w:right="380"/>
        <w:jc w:val="both"/>
        <w:rPr>
          <w:szCs w:val="22"/>
          <w:lang w:val="de-DE"/>
        </w:rPr>
      </w:pPr>
    </w:p>
    <w:p w:rsidR="003E1E49" w:rsidRDefault="003E1E49" w:rsidP="004D31E3">
      <w:pPr>
        <w:ind w:right="380"/>
        <w:jc w:val="both"/>
        <w:rPr>
          <w:szCs w:val="22"/>
        </w:rPr>
      </w:pPr>
      <w:r w:rsidRPr="004D31E3">
        <w:rPr>
          <w:szCs w:val="22"/>
          <w:lang w:val="de-DE"/>
        </w:rPr>
        <w:t>The</w:t>
      </w:r>
      <w:r w:rsidRPr="003E1E49">
        <w:rPr>
          <w:szCs w:val="22"/>
        </w:rPr>
        <w:t xml:space="preserve"> </w:t>
      </w:r>
      <w:r w:rsidRPr="005B08DB">
        <w:rPr>
          <w:b/>
          <w:szCs w:val="22"/>
        </w:rPr>
        <w:t>Smart Solution Award</w:t>
      </w:r>
      <w:r w:rsidRPr="003E1E49">
        <w:rPr>
          <w:szCs w:val="22"/>
        </w:rPr>
        <w:t>, which was awarded for the very first time in 2018, honors particularly innovative concepts that are still in an early stage of implementation. With this prize, solutions are honored that have the potential to fundamentally change traditional value chains in the future.</w:t>
      </w:r>
    </w:p>
    <w:p w:rsidR="003E1E49" w:rsidRDefault="003E1E49" w:rsidP="004D31E3">
      <w:pPr>
        <w:pStyle w:val="Blocktext"/>
        <w:tabs>
          <w:tab w:val="left" w:pos="7230"/>
        </w:tabs>
        <w:spacing w:after="0" w:line="264" w:lineRule="auto"/>
        <w:ind w:left="0" w:right="310"/>
        <w:jc w:val="left"/>
        <w:rPr>
          <w:sz w:val="22"/>
          <w:szCs w:val="22"/>
        </w:rPr>
      </w:pPr>
    </w:p>
    <w:p w:rsidR="004D31E3" w:rsidRDefault="00CA6067" w:rsidP="004D31E3">
      <w:pPr>
        <w:ind w:right="380"/>
        <w:jc w:val="both"/>
        <w:rPr>
          <w:szCs w:val="22"/>
        </w:rPr>
      </w:pPr>
      <w:r>
        <w:rPr>
          <w:szCs w:val="22"/>
        </w:rPr>
        <w:t>“</w:t>
      </w:r>
      <w:r w:rsidR="005B08DB" w:rsidRPr="005B08DB">
        <w:rPr>
          <w:szCs w:val="22"/>
        </w:rPr>
        <w:t>The winners of the Supply Chain Management Awards benefit from the considerable attention it receives in professional circles. In addition, numerous positive effects result – internally, in relationships with customers and suppliers, and also as employers.</w:t>
      </w:r>
      <w:r w:rsidR="005B08DB">
        <w:rPr>
          <w:szCs w:val="22"/>
        </w:rPr>
        <w:t xml:space="preserve"> </w:t>
      </w:r>
      <w:r w:rsidR="005B08DB" w:rsidRPr="005B08DB">
        <w:rPr>
          <w:szCs w:val="22"/>
        </w:rPr>
        <w:t>In general,</w:t>
      </w:r>
      <w:r>
        <w:rPr>
          <w:szCs w:val="22"/>
        </w:rPr>
        <w:t xml:space="preserve"> a</w:t>
      </w:r>
      <w:r w:rsidR="005B08DB" w:rsidRPr="005B08DB">
        <w:rPr>
          <w:szCs w:val="22"/>
        </w:rPr>
        <w:t>ll applicants receive valuable feedback for the further development of their own supply chain from the application process. Although there is ultimately only one winner, all applican</w:t>
      </w:r>
      <w:r w:rsidR="006F32C4">
        <w:rPr>
          <w:szCs w:val="22"/>
        </w:rPr>
        <w:t>ts benefit from the competition,</w:t>
      </w:r>
      <w:r>
        <w:rPr>
          <w:szCs w:val="22"/>
        </w:rPr>
        <w:t>”</w:t>
      </w:r>
      <w:r w:rsidR="006F32C4" w:rsidRPr="004D31E3">
        <w:rPr>
          <w:szCs w:val="22"/>
        </w:rPr>
        <w:t xml:space="preserve"> </w:t>
      </w:r>
      <w:r w:rsidR="006F32C4" w:rsidRPr="006F32C4">
        <w:rPr>
          <w:szCs w:val="22"/>
        </w:rPr>
        <w:t xml:space="preserve">explains </w:t>
      </w:r>
      <w:r w:rsidR="006F32C4" w:rsidRPr="007B20BC">
        <w:rPr>
          <w:b/>
          <w:szCs w:val="22"/>
        </w:rPr>
        <w:t>Dr. Petra Seebauer</w:t>
      </w:r>
      <w:r w:rsidR="006F32C4" w:rsidRPr="006F32C4">
        <w:rPr>
          <w:szCs w:val="22"/>
        </w:rPr>
        <w:t xml:space="preserve"> (Managing Director, EUROEXPO; Publisher, LOGISTIK HEUTE).</w:t>
      </w:r>
    </w:p>
    <w:p w:rsidR="004D31E3" w:rsidRDefault="004D31E3" w:rsidP="004D31E3">
      <w:pPr>
        <w:ind w:right="380"/>
        <w:jc w:val="both"/>
        <w:rPr>
          <w:szCs w:val="22"/>
        </w:rPr>
      </w:pPr>
    </w:p>
    <w:p w:rsidR="00CA6067" w:rsidRDefault="006F32C4" w:rsidP="004D31E3">
      <w:pPr>
        <w:ind w:right="380"/>
        <w:jc w:val="both"/>
        <w:rPr>
          <w:szCs w:val="22"/>
        </w:rPr>
      </w:pPr>
      <w:r w:rsidRPr="007B20BC">
        <w:rPr>
          <w:b/>
          <w:szCs w:val="22"/>
        </w:rPr>
        <w:t>Harald Geimer</w:t>
      </w:r>
      <w:r w:rsidRPr="006F32C4">
        <w:rPr>
          <w:szCs w:val="22"/>
        </w:rPr>
        <w:t xml:space="preserve"> (Partner at PwC Management Consulting): </w:t>
      </w:r>
      <w:r w:rsidR="00CA6067">
        <w:rPr>
          <w:szCs w:val="22"/>
        </w:rPr>
        <w:t>“</w:t>
      </w:r>
      <w:r w:rsidR="00CA6067" w:rsidRPr="00CA6067">
        <w:rPr>
          <w:szCs w:val="22"/>
        </w:rPr>
        <w:t xml:space="preserve">The solutions of the Supply Chain Award winners of the </w:t>
      </w:r>
      <w:r w:rsidR="00CA6067">
        <w:rPr>
          <w:szCs w:val="22"/>
        </w:rPr>
        <w:t>previous years were very varied.</w:t>
      </w:r>
      <w:r w:rsidR="00CA6067" w:rsidRPr="00CA6067">
        <w:rPr>
          <w:szCs w:val="22"/>
        </w:rPr>
        <w:t xml:space="preserve"> </w:t>
      </w:r>
      <w:r w:rsidR="00CA6067">
        <w:rPr>
          <w:szCs w:val="22"/>
        </w:rPr>
        <w:t xml:space="preserve">However, </w:t>
      </w:r>
      <w:r w:rsidR="00CA6067" w:rsidRPr="00CA6067">
        <w:rPr>
          <w:szCs w:val="22"/>
        </w:rPr>
        <w:t xml:space="preserve">all of these award-winning solutions have </w:t>
      </w:r>
      <w:r w:rsidR="00CA6067">
        <w:rPr>
          <w:szCs w:val="22"/>
        </w:rPr>
        <w:t xml:space="preserve">one thing </w:t>
      </w:r>
      <w:r w:rsidR="00CA6067" w:rsidRPr="00CA6067">
        <w:rPr>
          <w:szCs w:val="22"/>
        </w:rPr>
        <w:t>in common</w:t>
      </w:r>
      <w:r w:rsidR="00CA6067">
        <w:rPr>
          <w:szCs w:val="22"/>
        </w:rPr>
        <w:t>:</w:t>
      </w:r>
      <w:r w:rsidR="00CA6067" w:rsidRPr="00CA6067">
        <w:rPr>
          <w:szCs w:val="22"/>
        </w:rPr>
        <w:t xml:space="preserve"> they have all helped to significantly improve competitiveness and have been a game-changing example also for other companies.</w:t>
      </w:r>
      <w:r>
        <w:rPr>
          <w:szCs w:val="22"/>
        </w:rPr>
        <w:t>”</w:t>
      </w:r>
    </w:p>
    <w:p w:rsidR="00C17DA1" w:rsidRDefault="00C17DA1" w:rsidP="00CA6067">
      <w:pPr>
        <w:pStyle w:val="Blocktext"/>
        <w:tabs>
          <w:tab w:val="left" w:pos="7230"/>
        </w:tabs>
        <w:spacing w:line="264" w:lineRule="auto"/>
        <w:ind w:left="0" w:right="310"/>
        <w:rPr>
          <w:sz w:val="22"/>
          <w:szCs w:val="22"/>
        </w:rPr>
      </w:pPr>
    </w:p>
    <w:p w:rsidR="00C17DA1" w:rsidRPr="00562E56" w:rsidRDefault="00C17DA1" w:rsidP="00562E56">
      <w:pPr>
        <w:pStyle w:val="Blocktext"/>
        <w:tabs>
          <w:tab w:val="left" w:pos="7230"/>
        </w:tabs>
        <w:spacing w:line="264" w:lineRule="auto"/>
        <w:ind w:left="0" w:right="310"/>
        <w:rPr>
          <w:b/>
          <w:sz w:val="22"/>
          <w:szCs w:val="22"/>
        </w:rPr>
      </w:pPr>
      <w:r w:rsidRPr="00562E56">
        <w:rPr>
          <w:b/>
          <w:sz w:val="22"/>
          <w:szCs w:val="22"/>
        </w:rPr>
        <w:t>About the application process</w:t>
      </w:r>
    </w:p>
    <w:p w:rsidR="00C17DA1" w:rsidRDefault="00C17DA1" w:rsidP="00562E56">
      <w:pPr>
        <w:pStyle w:val="Blocktext"/>
        <w:tabs>
          <w:tab w:val="left" w:pos="7230"/>
        </w:tabs>
        <w:spacing w:after="0" w:line="264" w:lineRule="auto"/>
        <w:ind w:left="0" w:right="310"/>
        <w:rPr>
          <w:sz w:val="22"/>
          <w:szCs w:val="22"/>
        </w:rPr>
      </w:pPr>
      <w:r w:rsidRPr="00C17DA1">
        <w:rPr>
          <w:sz w:val="22"/>
          <w:szCs w:val="22"/>
        </w:rPr>
        <w:t>Applications are open to corporations from all industries. We also welcome partnership applications from companies linked by a first-class network or from companies that have developed exemplary cross-company supply chain solutions.</w:t>
      </w:r>
      <w:r w:rsidR="00D414CE">
        <w:rPr>
          <w:sz w:val="22"/>
          <w:szCs w:val="22"/>
        </w:rPr>
        <w:t xml:space="preserve"> </w:t>
      </w:r>
      <w:r w:rsidR="00D414CE" w:rsidRPr="00D414CE">
        <w:rPr>
          <w:sz w:val="22"/>
          <w:szCs w:val="22"/>
        </w:rPr>
        <w:t>Companies from Germany and other European countries can participate.</w:t>
      </w:r>
    </w:p>
    <w:p w:rsidR="00D414CE" w:rsidRDefault="00D414CE" w:rsidP="00CA6067">
      <w:pPr>
        <w:pStyle w:val="Blocktext"/>
        <w:tabs>
          <w:tab w:val="left" w:pos="7230"/>
        </w:tabs>
        <w:spacing w:line="264" w:lineRule="auto"/>
        <w:ind w:left="0" w:right="310"/>
        <w:rPr>
          <w:sz w:val="22"/>
          <w:szCs w:val="22"/>
        </w:rPr>
      </w:pPr>
    </w:p>
    <w:p w:rsidR="00D414CE" w:rsidRDefault="00D414CE" w:rsidP="00CC4C49">
      <w:pPr>
        <w:ind w:right="380"/>
        <w:jc w:val="both"/>
        <w:rPr>
          <w:szCs w:val="22"/>
        </w:rPr>
      </w:pPr>
      <w:r w:rsidRPr="00D414CE">
        <w:rPr>
          <w:szCs w:val="22"/>
        </w:rPr>
        <w:lastRenderedPageBreak/>
        <w:t>The most convincing candidates are invited to present their concepts live to the audience and the jury at EXCHAiNGE in Frankfurt am Main on November 26, 2019.</w:t>
      </w:r>
      <w:r w:rsidR="007264B8">
        <w:rPr>
          <w:szCs w:val="22"/>
        </w:rPr>
        <w:t xml:space="preserve"> </w:t>
      </w:r>
      <w:r w:rsidR="007264B8" w:rsidRPr="007264B8">
        <w:rPr>
          <w:szCs w:val="22"/>
        </w:rPr>
        <w:t>Based on the available information and their impress</w:t>
      </w:r>
      <w:r w:rsidR="005B4586">
        <w:rPr>
          <w:szCs w:val="22"/>
        </w:rPr>
        <w:t>ions, the independent jury of</w:t>
      </w:r>
      <w:r w:rsidR="007264B8" w:rsidRPr="007264B8">
        <w:rPr>
          <w:szCs w:val="22"/>
        </w:rPr>
        <w:t xml:space="preserve"> high-caliber experts consisting of representatives from industry, science, consulting and professional media selects the award winners.</w:t>
      </w:r>
    </w:p>
    <w:p w:rsidR="00B050A9" w:rsidRDefault="00B050A9" w:rsidP="00CC4C49">
      <w:pPr>
        <w:ind w:right="380"/>
        <w:jc w:val="both"/>
        <w:rPr>
          <w:szCs w:val="22"/>
        </w:rPr>
      </w:pPr>
    </w:p>
    <w:p w:rsidR="00B050A9" w:rsidRPr="00D414CE" w:rsidRDefault="00B050A9" w:rsidP="00CC4C49">
      <w:pPr>
        <w:ind w:right="380"/>
        <w:jc w:val="both"/>
        <w:rPr>
          <w:szCs w:val="22"/>
        </w:rPr>
      </w:pPr>
      <w:r w:rsidRPr="00B050A9">
        <w:rPr>
          <w:szCs w:val="22"/>
        </w:rPr>
        <w:t xml:space="preserve">The award ceremony will be held during the </w:t>
      </w:r>
      <w:r>
        <w:rPr>
          <w:szCs w:val="22"/>
        </w:rPr>
        <w:t xml:space="preserve">EXCHAiNGE </w:t>
      </w:r>
      <w:r w:rsidRPr="00B050A9">
        <w:rPr>
          <w:szCs w:val="22"/>
        </w:rPr>
        <w:t>Award Night in Frankfurt on November 27, 2019.</w:t>
      </w:r>
    </w:p>
    <w:p w:rsidR="00CA6067" w:rsidRDefault="00CA6067" w:rsidP="00CC4C49">
      <w:pPr>
        <w:ind w:right="380"/>
        <w:jc w:val="both"/>
        <w:rPr>
          <w:szCs w:val="22"/>
        </w:rPr>
      </w:pPr>
    </w:p>
    <w:p w:rsidR="00CA6067" w:rsidRDefault="007264B8" w:rsidP="00CC4C49">
      <w:pPr>
        <w:ind w:right="380"/>
        <w:jc w:val="both"/>
        <w:rPr>
          <w:szCs w:val="22"/>
        </w:rPr>
      </w:pPr>
      <w:r w:rsidRPr="007264B8">
        <w:rPr>
          <w:szCs w:val="22"/>
        </w:rPr>
        <w:t xml:space="preserve">Last year's </w:t>
      </w:r>
      <w:r w:rsidRPr="00365020">
        <w:rPr>
          <w:b/>
          <w:szCs w:val="22"/>
        </w:rPr>
        <w:t>International Supply Chain Summit EXCHAiNGE</w:t>
      </w:r>
      <w:r w:rsidRPr="007264B8">
        <w:rPr>
          <w:szCs w:val="22"/>
        </w:rPr>
        <w:t xml:space="preserve"> gave many new impulses and there are already ex</w:t>
      </w:r>
      <w:r w:rsidR="005B4586">
        <w:rPr>
          <w:szCs w:val="22"/>
        </w:rPr>
        <w:t>citing ideas for 2019 to bring together</w:t>
      </w:r>
      <w:r w:rsidRPr="007264B8">
        <w:rPr>
          <w:szCs w:val="22"/>
        </w:rPr>
        <w:t xml:space="preserve"> participants from different sectors.</w:t>
      </w:r>
      <w:r w:rsidR="00984C7D" w:rsidRPr="00984C7D">
        <w:t xml:space="preserve"> </w:t>
      </w:r>
      <w:r w:rsidR="00984C7D" w:rsidRPr="00984C7D">
        <w:rPr>
          <w:szCs w:val="22"/>
        </w:rPr>
        <w:t>This year'</w:t>
      </w:r>
      <w:r w:rsidR="00984C7D">
        <w:rPr>
          <w:szCs w:val="22"/>
        </w:rPr>
        <w:t>s agenda includes "Sustainable supply chains: First &amp; last mile s</w:t>
      </w:r>
      <w:r w:rsidR="00984C7D" w:rsidRPr="00984C7D">
        <w:rPr>
          <w:szCs w:val="22"/>
        </w:rPr>
        <w:t>olut</w:t>
      </w:r>
      <w:r w:rsidR="00984C7D">
        <w:rPr>
          <w:szCs w:val="22"/>
        </w:rPr>
        <w:t>ions", "Culture &amp; Mindsets for digital t</w:t>
      </w:r>
      <w:r w:rsidR="00984C7D" w:rsidRPr="00984C7D">
        <w:rPr>
          <w:szCs w:val="22"/>
        </w:rPr>
        <w:t>ransformation", "Block</w:t>
      </w:r>
      <w:r w:rsidR="00984C7D">
        <w:rPr>
          <w:szCs w:val="22"/>
        </w:rPr>
        <w:t xml:space="preserve"> chain versus real s</w:t>
      </w:r>
      <w:r w:rsidR="00984C7D" w:rsidRPr="00984C7D">
        <w:rPr>
          <w:szCs w:val="22"/>
        </w:rPr>
        <w:t xml:space="preserve">olutions? Plain </w:t>
      </w:r>
      <w:r w:rsidR="00984C7D">
        <w:rPr>
          <w:szCs w:val="22"/>
        </w:rPr>
        <w:t>text</w:t>
      </w:r>
      <w:r w:rsidR="00984C7D" w:rsidRPr="00984C7D">
        <w:rPr>
          <w:szCs w:val="22"/>
        </w:rPr>
        <w:t xml:space="preserve"> in the buzzword jungle", "Start-ups, Corporates or Customers: How and where are trend</w:t>
      </w:r>
      <w:r w:rsidR="00984C7D">
        <w:rPr>
          <w:szCs w:val="22"/>
        </w:rPr>
        <w:t>-setting innovations created" and</w:t>
      </w:r>
      <w:r w:rsidR="00984C7D" w:rsidRPr="00984C7D">
        <w:rPr>
          <w:szCs w:val="22"/>
        </w:rPr>
        <w:t xml:space="preserve"> supply chain simulations.</w:t>
      </w:r>
    </w:p>
    <w:p w:rsidR="00CA6067" w:rsidRDefault="00CA6067" w:rsidP="00DC1277">
      <w:pPr>
        <w:spacing w:after="120" w:line="264" w:lineRule="auto"/>
        <w:rPr>
          <w:szCs w:val="22"/>
        </w:rPr>
      </w:pPr>
    </w:p>
    <w:p w:rsidR="00CA6067" w:rsidRPr="00CC4C49" w:rsidRDefault="00E42ED5" w:rsidP="00DC1277">
      <w:pPr>
        <w:spacing w:after="120" w:line="264" w:lineRule="auto"/>
        <w:rPr>
          <w:rFonts w:cs="Times New Roman"/>
          <w:b/>
          <w:noProof w:val="0"/>
          <w:szCs w:val="22"/>
        </w:rPr>
      </w:pPr>
      <w:r w:rsidRPr="00E42ED5">
        <w:rPr>
          <w:rFonts w:cs="Times New Roman"/>
          <w:b/>
          <w:noProof w:val="0"/>
          <w:szCs w:val="22"/>
        </w:rPr>
        <w:t>Cut-off date</w:t>
      </w:r>
    </w:p>
    <w:p w:rsidR="00CC4C49" w:rsidRDefault="00E42ED5" w:rsidP="00CC4C49">
      <w:pPr>
        <w:ind w:right="380"/>
        <w:jc w:val="both"/>
        <w:rPr>
          <w:szCs w:val="22"/>
        </w:rPr>
      </w:pPr>
      <w:r w:rsidRPr="00E42ED5">
        <w:rPr>
          <w:szCs w:val="22"/>
        </w:rPr>
        <w:t>All applications completed and submitted by July 15, 2019, will be included in the selection process.</w:t>
      </w:r>
    </w:p>
    <w:p w:rsidR="00CC4C49" w:rsidRDefault="00CC4C49" w:rsidP="00CC4C49">
      <w:pPr>
        <w:ind w:right="380"/>
        <w:jc w:val="both"/>
        <w:rPr>
          <w:szCs w:val="22"/>
        </w:rPr>
      </w:pPr>
    </w:p>
    <w:p w:rsidR="00E42ED5" w:rsidRPr="00E42ED5" w:rsidRDefault="00E42ED5" w:rsidP="00CC4C49">
      <w:pPr>
        <w:ind w:right="380"/>
        <w:jc w:val="both"/>
        <w:rPr>
          <w:szCs w:val="22"/>
        </w:rPr>
      </w:pPr>
      <w:r w:rsidRPr="00E42ED5">
        <w:rPr>
          <w:szCs w:val="22"/>
        </w:rPr>
        <w:t>Further information on the Supply Chain Awards 2019 and the application process:</w:t>
      </w:r>
    </w:p>
    <w:p w:rsidR="00CA6067" w:rsidRDefault="00DC555D" w:rsidP="00DC1277">
      <w:pPr>
        <w:spacing w:after="120" w:line="264" w:lineRule="auto"/>
        <w:rPr>
          <w:szCs w:val="22"/>
        </w:rPr>
      </w:pPr>
      <w:hyperlink r:id="rId10" w:history="1">
        <w:r w:rsidR="00E42ED5" w:rsidRPr="00E42ED5">
          <w:rPr>
            <w:rStyle w:val="Hyperlink"/>
            <w:szCs w:val="22"/>
          </w:rPr>
          <w:t>https://www.exchainge.de/en/award/</w:t>
        </w:r>
      </w:hyperlink>
    </w:p>
    <w:p w:rsidR="00CA6067" w:rsidRDefault="00CA6067" w:rsidP="00DC1277">
      <w:pPr>
        <w:spacing w:after="120" w:line="264" w:lineRule="auto"/>
        <w:rPr>
          <w:szCs w:val="22"/>
        </w:rPr>
      </w:pPr>
    </w:p>
    <w:p w:rsidR="00CA6067" w:rsidRPr="00CC4C49" w:rsidRDefault="00681F57" w:rsidP="00DC1277">
      <w:pPr>
        <w:spacing w:after="120" w:line="264" w:lineRule="auto"/>
        <w:rPr>
          <w:rFonts w:cs="Times New Roman"/>
          <w:b/>
          <w:noProof w:val="0"/>
          <w:szCs w:val="22"/>
        </w:rPr>
      </w:pPr>
      <w:r>
        <w:rPr>
          <w:rFonts w:cs="Times New Roman"/>
          <w:b/>
          <w:noProof w:val="0"/>
          <w:szCs w:val="22"/>
        </w:rPr>
        <w:t>Reigning</w:t>
      </w:r>
      <w:r w:rsidR="002E0173" w:rsidRPr="002E0173">
        <w:rPr>
          <w:rFonts w:cs="Times New Roman"/>
          <w:b/>
          <w:noProof w:val="0"/>
          <w:szCs w:val="22"/>
        </w:rPr>
        <w:t xml:space="preserve"> Award Winners</w:t>
      </w:r>
    </w:p>
    <w:p w:rsidR="00CC4C49" w:rsidRDefault="002E0173" w:rsidP="00CC4C49">
      <w:pPr>
        <w:spacing w:after="120" w:line="264" w:lineRule="auto"/>
        <w:jc w:val="both"/>
        <w:rPr>
          <w:color w:val="000000" w:themeColor="text1"/>
        </w:rPr>
      </w:pPr>
      <w:r w:rsidRPr="00825E1D">
        <w:rPr>
          <w:szCs w:val="22"/>
        </w:rPr>
        <w:t>Last year, the digital solution of CEMEX Deutschland for an integrated Purchase-to-Pay (P2P) process received the Supply Chain Management Award.</w:t>
      </w:r>
      <w:r w:rsidR="00825E1D">
        <w:rPr>
          <w:szCs w:val="22"/>
        </w:rPr>
        <w:t xml:space="preserve"> </w:t>
      </w:r>
      <w:r w:rsidR="00825E1D" w:rsidRPr="00825E1D">
        <w:rPr>
          <w:color w:val="000000" w:themeColor="text1"/>
        </w:rPr>
        <w:t>InstaFreight was awarded with the Smart Solution Award for the outstanding implementation of a supply chain solution, which brings the entire customer interaction – from order to delivery up to payment – onto one platform.</w:t>
      </w:r>
    </w:p>
    <w:p w:rsidR="00AF3AA3" w:rsidRDefault="00CC4C49" w:rsidP="00CC4C49">
      <w:pPr>
        <w:spacing w:after="120" w:line="264" w:lineRule="auto"/>
        <w:jc w:val="both"/>
        <w:rPr>
          <w:color w:val="000000" w:themeColor="text1"/>
        </w:rPr>
      </w:pPr>
      <w:r w:rsidRPr="00D21CF1">
        <w:rPr>
          <w:lang w:val="de-DE"/>
        </w:rPr>
        <w:drawing>
          <wp:anchor distT="0" distB="0" distL="114300" distR="114300" simplePos="0" relativeHeight="251661312" behindDoc="0" locked="0" layoutInCell="1" allowOverlap="1" wp14:anchorId="4371F0AB" wp14:editId="052A96DB">
            <wp:simplePos x="0" y="0"/>
            <wp:positionH relativeFrom="margin">
              <wp:align>left</wp:align>
            </wp:positionH>
            <wp:positionV relativeFrom="paragraph">
              <wp:posOffset>276225</wp:posOffset>
            </wp:positionV>
            <wp:extent cx="5038090" cy="2833370"/>
            <wp:effectExtent l="0" t="0" r="0" b="5080"/>
            <wp:wrapTopAndBottom/>
            <wp:docPr id="3" name="Grafik 3" descr="X:\Euroexpo\EXCHAiNGE\2018\Fotos\EXCHAINGE 2 Tag Award Export1\EXCHAINGE 2 Tag Awar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Fotos\EXCHAINGE 2 Tag Award Export1\EXCHAINGE 2 Tag Award 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090" cy="283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067" w:rsidRDefault="00CA6067" w:rsidP="00DC1277">
      <w:pPr>
        <w:spacing w:after="120" w:line="264" w:lineRule="auto"/>
        <w:rPr>
          <w:szCs w:val="22"/>
        </w:rPr>
      </w:pPr>
    </w:p>
    <w:p w:rsidR="00AF3AA3" w:rsidRDefault="00AF3AA3" w:rsidP="00AF3AA3">
      <w:pPr>
        <w:pStyle w:val="Blocktext"/>
        <w:tabs>
          <w:tab w:val="left" w:pos="7230"/>
        </w:tabs>
        <w:ind w:left="0" w:right="0"/>
        <w:jc w:val="left"/>
      </w:pPr>
      <w:r>
        <w:t>C</w:t>
      </w:r>
      <w:r w:rsidRPr="00AF3AA3">
        <w:t>aption</w:t>
      </w:r>
      <w:r w:rsidR="00DC555D">
        <w:t>: Last</w:t>
      </w:r>
      <w:bookmarkStart w:id="0" w:name="_GoBack"/>
      <w:bookmarkEnd w:id="0"/>
      <w:r>
        <w:t xml:space="preserve"> year’s proud winners CEMEX and </w:t>
      </w:r>
      <w:proofErr w:type="spellStart"/>
      <w:r>
        <w:t>InstaFreight</w:t>
      </w:r>
      <w:proofErr w:type="spellEnd"/>
      <w:r>
        <w:t xml:space="preserve"> </w:t>
      </w:r>
      <w:proofErr w:type="gramStart"/>
      <w:r>
        <w:t>are joined</w:t>
      </w:r>
      <w:proofErr w:type="gramEnd"/>
      <w:r>
        <w:t xml:space="preserve"> by finalists BASF, </w:t>
      </w:r>
      <w:proofErr w:type="spellStart"/>
      <w:r>
        <w:t>Bossard</w:t>
      </w:r>
      <w:proofErr w:type="spellEnd"/>
      <w:r>
        <w:t xml:space="preserve">, </w:t>
      </w:r>
      <w:proofErr w:type="spellStart"/>
      <w:r>
        <w:t>Schaeffler</w:t>
      </w:r>
      <w:proofErr w:type="spellEnd"/>
      <w:r>
        <w:t xml:space="preserve">, and </w:t>
      </w:r>
      <w:proofErr w:type="spellStart"/>
      <w:r>
        <w:t>Synfioo</w:t>
      </w:r>
      <w:proofErr w:type="spellEnd"/>
      <w:r>
        <w:t>/SAP and members of the jury at the ceremony to present the Supply Chain Awards 2018.</w:t>
      </w:r>
    </w:p>
    <w:p w:rsidR="00CA6067" w:rsidRPr="00CC4C49" w:rsidRDefault="00AF3AA3" w:rsidP="00CC4C49">
      <w:pPr>
        <w:pStyle w:val="Blocktext"/>
        <w:tabs>
          <w:tab w:val="left" w:pos="7230"/>
        </w:tabs>
        <w:ind w:left="0" w:right="0"/>
        <w:jc w:val="left"/>
        <w:rPr>
          <w:rFonts w:cs="Arial"/>
          <w:noProof/>
        </w:rPr>
      </w:pPr>
      <w:r>
        <w:rPr>
          <w:rFonts w:cs="Arial"/>
          <w:noProof/>
        </w:rPr>
        <w:t xml:space="preserve">Photo credit: </w:t>
      </w:r>
      <w:r w:rsidRPr="00DA223E">
        <w:rPr>
          <w:rFonts w:cs="Arial"/>
          <w:noProof/>
        </w:rPr>
        <w:t>EUROEXPO Messe- und Kongress-GmbH</w:t>
      </w:r>
    </w:p>
    <w:p w:rsidR="007322F6" w:rsidRDefault="0043351B" w:rsidP="007322F6">
      <w:pPr>
        <w:autoSpaceDE w:val="0"/>
        <w:autoSpaceDN w:val="0"/>
        <w:adjustRightInd w:val="0"/>
        <w:spacing w:line="276" w:lineRule="auto"/>
        <w:rPr>
          <w:rFonts w:eastAsiaTheme="minorEastAsia"/>
          <w:b/>
          <w:noProof w:val="0"/>
          <w:szCs w:val="22"/>
        </w:rPr>
      </w:pPr>
      <w:r>
        <w:rPr>
          <w:b/>
          <w:szCs w:val="22"/>
        </w:rPr>
        <w:lastRenderedPageBreak/>
        <w:t>SAVE THE DATE</w:t>
      </w:r>
    </w:p>
    <w:p w:rsidR="007322F6" w:rsidRDefault="0043351B" w:rsidP="007322F6">
      <w:pPr>
        <w:autoSpaceDE w:val="0"/>
        <w:autoSpaceDN w:val="0"/>
        <w:adjustRightInd w:val="0"/>
        <w:spacing w:line="276" w:lineRule="auto"/>
        <w:rPr>
          <w:rFonts w:eastAsiaTheme="minorEastAsia"/>
          <w:b/>
          <w:noProof w:val="0"/>
          <w:szCs w:val="22"/>
        </w:rPr>
      </w:pPr>
      <w:r>
        <w:rPr>
          <w:b/>
          <w:szCs w:val="22"/>
        </w:rPr>
        <w:t>EXCHAiNGE—the Supply Chainers’ Community 2019 | November 26–27, 2019</w:t>
      </w:r>
    </w:p>
    <w:p w:rsidR="0043351B" w:rsidRPr="00BE16F7" w:rsidRDefault="0043351B" w:rsidP="0043351B">
      <w:pPr>
        <w:autoSpaceDE w:val="0"/>
        <w:autoSpaceDN w:val="0"/>
        <w:adjustRightInd w:val="0"/>
        <w:spacing w:after="200" w:line="276" w:lineRule="auto"/>
        <w:rPr>
          <w:rFonts w:eastAsiaTheme="minorEastAsia"/>
          <w:b/>
          <w:noProof w:val="0"/>
          <w:szCs w:val="22"/>
        </w:rPr>
      </w:pPr>
      <w:r>
        <w:rPr>
          <w:b/>
          <w:szCs w:val="22"/>
        </w:rPr>
        <w:t xml:space="preserve">Learn more: </w:t>
      </w:r>
      <w:hyperlink r:id="rId12" w:history="1">
        <w:r w:rsidRPr="000F5DDC">
          <w:rPr>
            <w:rStyle w:val="Hyperlink"/>
          </w:rPr>
          <w:t>www.exchainge.de</w:t>
        </w:r>
        <w:r w:rsidR="000F5DDC" w:rsidRPr="000F5DDC">
          <w:rPr>
            <w:rStyle w:val="Hyperlink"/>
          </w:rPr>
          <w:t>/en</w:t>
        </w:r>
      </w:hyperlink>
    </w:p>
    <w:p w:rsidR="0043351B" w:rsidRDefault="0043351B" w:rsidP="00CC4C49">
      <w:pPr>
        <w:spacing w:after="240" w:line="264" w:lineRule="auto"/>
        <w:rPr>
          <w:b/>
          <w:noProof w:val="0"/>
          <w:color w:val="FF0000"/>
          <w:szCs w:val="22"/>
        </w:rPr>
      </w:pPr>
    </w:p>
    <w:p w:rsidR="00E51B17" w:rsidRPr="00657A21" w:rsidRDefault="00E51B17" w:rsidP="00E51B17">
      <w:pPr>
        <w:pStyle w:val="Blocktext"/>
        <w:tabs>
          <w:tab w:val="left" w:pos="7230"/>
        </w:tabs>
        <w:ind w:left="0" w:right="-1"/>
        <w:rPr>
          <w:rFonts w:cs="Arial"/>
          <w:b/>
        </w:rPr>
      </w:pPr>
      <w:r>
        <w:rPr>
          <w:b/>
        </w:rPr>
        <w:t>About EXCHAiNGE</w:t>
      </w:r>
    </w:p>
    <w:p w:rsidR="0077039C" w:rsidRPr="000F5DDC" w:rsidRDefault="00E51B17" w:rsidP="000F5DDC">
      <w:pPr>
        <w:pStyle w:val="TOCTitle"/>
        <w:spacing w:after="120"/>
        <w:rPr>
          <w:b w:val="0"/>
          <w:sz w:val="20"/>
        </w:rPr>
      </w:pPr>
      <w:bookmarkStart w:id="1" w:name="_Hlk522182991"/>
      <w:r>
        <w:rPr>
          <w:b w:val="0"/>
          <w:sz w:val="20"/>
        </w:rPr>
        <w:t xml:space="preserve">The “Supply </w:t>
      </w:r>
      <w:proofErr w:type="spellStart"/>
      <w:r>
        <w:rPr>
          <w:b w:val="0"/>
          <w:sz w:val="20"/>
        </w:rPr>
        <w:t>Chainers</w:t>
      </w:r>
      <w:proofErr w:type="spellEnd"/>
      <w:r>
        <w:rPr>
          <w:b w:val="0"/>
          <w:sz w:val="20"/>
        </w:rPr>
        <w:t>’ Community” brings together movers and shakers from the worlds of SCM, finance, logistics, and purchasing. Representativ</w:t>
      </w:r>
      <w:r w:rsidR="00C373E7">
        <w:rPr>
          <w:b w:val="0"/>
          <w:sz w:val="20"/>
        </w:rPr>
        <w:t xml:space="preserve">es from businesses of all sizes - </w:t>
      </w:r>
      <w:r>
        <w:rPr>
          <w:b w:val="0"/>
          <w:sz w:val="20"/>
        </w:rPr>
        <w:t>fro</w:t>
      </w:r>
      <w:r w:rsidR="00C373E7">
        <w:rPr>
          <w:b w:val="0"/>
          <w:sz w:val="20"/>
        </w:rPr>
        <w:t xml:space="preserve">m startups to large enterprises - </w:t>
      </w:r>
      <w:r>
        <w:rPr>
          <w:b w:val="0"/>
          <w:sz w:val="20"/>
        </w:rPr>
        <w:t xml:space="preserve">meet to talk about </w:t>
      </w:r>
      <w:r w:rsidR="000F5DDC" w:rsidRPr="000F5DDC">
        <w:rPr>
          <w:b w:val="0"/>
          <w:sz w:val="20"/>
        </w:rPr>
        <w:t>new ways of thinking, business models and networking in the context of digital transformation.</w:t>
      </w:r>
    </w:p>
    <w:p w:rsidR="00EE5442" w:rsidRPr="00DD4BDB" w:rsidRDefault="00E51B17" w:rsidP="00DD4BDB">
      <w:pPr>
        <w:pStyle w:val="TOCTitle"/>
        <w:spacing w:after="120"/>
        <w:rPr>
          <w:b w:val="0"/>
          <w:sz w:val="20"/>
        </w:rPr>
      </w:pPr>
      <w:r>
        <w:rPr>
          <w:b w:val="0"/>
          <w:sz w:val="20"/>
        </w:rPr>
        <w:t xml:space="preserve">EXCHAiNGE provides a roadmap for navigating </w:t>
      </w:r>
      <w:r w:rsidR="00DD4BDB" w:rsidRPr="00DD4BDB">
        <w:rPr>
          <w:b w:val="0"/>
          <w:sz w:val="20"/>
        </w:rPr>
        <w:t>New Work &amp; D</w:t>
      </w:r>
      <w:r w:rsidR="00DD4BDB">
        <w:rPr>
          <w:b w:val="0"/>
          <w:sz w:val="20"/>
        </w:rPr>
        <w:t xml:space="preserve">igital Business with </w:t>
      </w:r>
      <w:r>
        <w:rPr>
          <w:b w:val="0"/>
          <w:sz w:val="20"/>
        </w:rPr>
        <w:t>key issues</w:t>
      </w:r>
      <w:r w:rsidR="00681F57">
        <w:rPr>
          <w:b w:val="0"/>
          <w:sz w:val="20"/>
        </w:rPr>
        <w:t xml:space="preserve"> such</w:t>
      </w:r>
      <w:r>
        <w:rPr>
          <w:b w:val="0"/>
          <w:sz w:val="20"/>
        </w:rPr>
        <w:t xml:space="preserve"> as </w:t>
      </w:r>
      <w:r w:rsidR="00DD4BDB" w:rsidRPr="00DD4BDB">
        <w:rPr>
          <w:b w:val="0"/>
          <w:sz w:val="20"/>
        </w:rPr>
        <w:t>disruption</w:t>
      </w:r>
      <w:r w:rsidR="00DD4BDB">
        <w:rPr>
          <w:b w:val="0"/>
          <w:sz w:val="20"/>
        </w:rPr>
        <w:t>,</w:t>
      </w:r>
      <w:r w:rsidR="00DD4BDB" w:rsidRPr="00DD4BDB">
        <w:rPr>
          <w:b w:val="0"/>
          <w:sz w:val="20"/>
        </w:rPr>
        <w:t xml:space="preserve"> </w:t>
      </w:r>
      <w:r>
        <w:rPr>
          <w:b w:val="0"/>
          <w:sz w:val="20"/>
        </w:rPr>
        <w:t>sustai</w:t>
      </w:r>
      <w:r w:rsidR="00DD4BDB">
        <w:rPr>
          <w:b w:val="0"/>
          <w:sz w:val="20"/>
        </w:rPr>
        <w:t>nability, culture and mindsets</w:t>
      </w:r>
      <w:r>
        <w:rPr>
          <w:b w:val="0"/>
          <w:sz w:val="20"/>
        </w:rPr>
        <w:t xml:space="preserve">, big data, and </w:t>
      </w:r>
      <w:proofErr w:type="spellStart"/>
      <w:r w:rsidR="00DD4BDB">
        <w:rPr>
          <w:b w:val="0"/>
          <w:sz w:val="20"/>
        </w:rPr>
        <w:t>blockchain</w:t>
      </w:r>
      <w:proofErr w:type="spellEnd"/>
      <w:r>
        <w:rPr>
          <w:b w:val="0"/>
          <w:sz w:val="20"/>
        </w:rPr>
        <w:t>. Finalists competing for the Supply Chain Awards offer profound insights into pre-eminent examples of best practice.</w:t>
      </w:r>
      <w:r w:rsidR="00DD4BDB">
        <w:rPr>
          <w:b w:val="0"/>
          <w:sz w:val="20"/>
        </w:rPr>
        <w:t xml:space="preserve"> </w:t>
      </w:r>
      <w:r w:rsidR="00DD4BDB" w:rsidRPr="00DD4BDB">
        <w:rPr>
          <w:b w:val="0"/>
          <w:sz w:val="20"/>
        </w:rPr>
        <w:t>The participants receive valuable suggestions for the repositioning of their companies. The aim is to generate decisive competitive advantages as a driver of innovation.</w:t>
      </w:r>
    </w:p>
    <w:p w:rsidR="00E51B17" w:rsidRPr="00DD4BDB" w:rsidRDefault="00662707" w:rsidP="00DD4BDB">
      <w:pPr>
        <w:pStyle w:val="TOCTitle"/>
        <w:spacing w:after="120"/>
        <w:rPr>
          <w:rFonts w:cs="Arial"/>
          <w:b w:val="0"/>
          <w:sz w:val="20"/>
        </w:rPr>
      </w:pPr>
      <w:r w:rsidRPr="00662707">
        <w:rPr>
          <w:b w:val="0"/>
          <w:sz w:val="20"/>
        </w:rPr>
        <w:t xml:space="preserve">As an established networking platform - in its seventh edition in 2019 - EXCHAiNGE stands for the personal exchange of important experience reports, </w:t>
      </w:r>
      <w:r>
        <w:rPr>
          <w:b w:val="0"/>
          <w:sz w:val="20"/>
        </w:rPr>
        <w:t>illuminating roundtables</w:t>
      </w:r>
      <w:r w:rsidRPr="00662707">
        <w:rPr>
          <w:b w:val="0"/>
          <w:sz w:val="20"/>
        </w:rPr>
        <w:t xml:space="preserve"> on future strategic approaches for companies and the ongoing active involvement of participants.</w:t>
      </w:r>
      <w:r>
        <w:rPr>
          <w:b w:val="0"/>
          <w:sz w:val="20"/>
        </w:rPr>
        <w:t xml:space="preserve"> </w:t>
      </w:r>
      <w:r w:rsidR="00E51B17">
        <w:rPr>
          <w:b w:val="0"/>
          <w:sz w:val="20"/>
        </w:rPr>
        <w:t xml:space="preserve">The event </w:t>
      </w:r>
      <w:proofErr w:type="gramStart"/>
      <w:r w:rsidR="00E51B17">
        <w:rPr>
          <w:b w:val="0"/>
          <w:sz w:val="20"/>
        </w:rPr>
        <w:t>is organized</w:t>
      </w:r>
      <w:proofErr w:type="gramEnd"/>
      <w:r w:rsidR="00E51B17">
        <w:rPr>
          <w:b w:val="0"/>
          <w:sz w:val="20"/>
        </w:rPr>
        <w:t xml:space="preserve"> by EUROEXPO </w:t>
      </w:r>
      <w:proofErr w:type="spellStart"/>
      <w:r w:rsidR="00E51B17">
        <w:rPr>
          <w:b w:val="0"/>
          <w:sz w:val="20"/>
        </w:rPr>
        <w:t>Messe</w:t>
      </w:r>
      <w:proofErr w:type="spellEnd"/>
      <w:r w:rsidR="00E51B17">
        <w:rPr>
          <w:b w:val="0"/>
          <w:sz w:val="20"/>
        </w:rPr>
        <w:t xml:space="preserve">- und </w:t>
      </w:r>
      <w:proofErr w:type="spellStart"/>
      <w:r w:rsidR="00E51B17">
        <w:rPr>
          <w:b w:val="0"/>
          <w:sz w:val="20"/>
        </w:rPr>
        <w:t>Kongress</w:t>
      </w:r>
      <w:proofErr w:type="spellEnd"/>
      <w:r w:rsidR="00E51B17">
        <w:rPr>
          <w:b w:val="0"/>
          <w:sz w:val="20"/>
        </w:rPr>
        <w:t>-GmbH in Munich.</w:t>
      </w:r>
      <w:bookmarkEnd w:id="1"/>
    </w:p>
    <w:p w:rsidR="00E51B17" w:rsidRPr="00BE16F7" w:rsidRDefault="00E51B17" w:rsidP="00E51B17">
      <w:pPr>
        <w:pStyle w:val="Blocktext"/>
        <w:tabs>
          <w:tab w:val="left" w:pos="7230"/>
        </w:tabs>
        <w:ind w:left="0" w:right="-1"/>
        <w:rPr>
          <w:rFonts w:cs="Arial"/>
          <w:b/>
        </w:rPr>
      </w:pPr>
    </w:p>
    <w:p w:rsidR="00E51B17" w:rsidRPr="00BE16F7" w:rsidRDefault="00E51B17" w:rsidP="00E51B17">
      <w:pPr>
        <w:pStyle w:val="Blocktext"/>
        <w:tabs>
          <w:tab w:val="left" w:pos="7230"/>
        </w:tabs>
        <w:ind w:left="0" w:right="-1"/>
        <w:rPr>
          <w:rFonts w:cs="Arial"/>
          <w:b/>
        </w:rPr>
      </w:pPr>
      <w:r>
        <w:rPr>
          <w:b/>
        </w:rPr>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rsidR="00E51B17" w:rsidRPr="00BE16F7" w:rsidRDefault="00E51B17" w:rsidP="00E51B17">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 xml:space="preserve">-GmbH </w:t>
      </w:r>
      <w:proofErr w:type="gramStart"/>
      <w:r>
        <w:t>was founded</w:t>
      </w:r>
      <w:proofErr w:type="gramEnd"/>
      <w:r>
        <w:t xml:space="preserve"> in 1996. To</w:t>
      </w:r>
      <w:r w:rsidR="00C373E7">
        <w:t xml:space="preserve">day, EUROEXPO organizes </w:t>
      </w:r>
      <w:proofErr w:type="spellStart"/>
      <w:r w:rsidR="00C373E7">
        <w:t>LogiMAT</w:t>
      </w:r>
      <w:proofErr w:type="spellEnd"/>
      <w:r w:rsidR="00C373E7">
        <w:t xml:space="preserve"> - </w:t>
      </w:r>
      <w:r>
        <w:t>the annual international trade show for intralogistics s</w:t>
      </w:r>
      <w:r w:rsidR="00C373E7">
        <w:t xml:space="preserve">olutions and process management - </w:t>
      </w:r>
      <w:r>
        <w:t xml:space="preserve">as well as </w:t>
      </w:r>
      <w:proofErr w:type="spellStart"/>
      <w:r>
        <w:t>LogiMAT</w:t>
      </w:r>
      <w:proofErr w:type="spellEnd"/>
      <w:r>
        <w:t xml:space="preserve"> China and </w:t>
      </w:r>
      <w:proofErr w:type="spellStart"/>
      <w:r>
        <w:t>TradeWorld</w:t>
      </w:r>
      <w:proofErr w:type="spellEnd"/>
      <w:r>
        <w:t>, the professional platform for trade processes.</w:t>
      </w:r>
    </w:p>
    <w:p w:rsidR="00E51B17" w:rsidRPr="00BE16F7" w:rsidRDefault="00E51B17" w:rsidP="00E51B17">
      <w:pPr>
        <w:pStyle w:val="Blocktext"/>
        <w:tabs>
          <w:tab w:val="left" w:pos="7230"/>
        </w:tabs>
        <w:ind w:left="0" w:right="0"/>
        <w:jc w:val="left"/>
        <w:rPr>
          <w:rFonts w:cs="Arial"/>
          <w:noProof/>
        </w:rPr>
      </w:pPr>
      <w:r>
        <w:t>EUR</w:t>
      </w:r>
      <w:r w:rsidR="00C373E7">
        <w:t xml:space="preserve">OEXPO also organizes “EXCHAiNGE - </w:t>
      </w:r>
      <w:r>
        <w:t xml:space="preserve">the Supply </w:t>
      </w:r>
      <w:proofErr w:type="spellStart"/>
      <w:r>
        <w:t>Chainers</w:t>
      </w:r>
      <w:proofErr w:type="spellEnd"/>
      <w:r>
        <w:t xml:space="preserve">’ Community.” The international business conference, now in its </w:t>
      </w:r>
      <w:r w:rsidR="00E44BAE" w:rsidRPr="00E44BAE">
        <w:t>seventh</w:t>
      </w:r>
      <w:r>
        <w:t xml:space="preserve"> year, targets leaders from the areas of SCM, finance, logistics, and purchasing at startups, small and medium-sized businesses, and large enterprises. EUROEXPO is also a service provider offering B2C and B2B event management services, such as the organization and implementation of the LOGISTIK HEUTE series.</w:t>
      </w:r>
    </w:p>
    <w:p w:rsidR="00E51B17" w:rsidRDefault="00E51B17" w:rsidP="00E51B17">
      <w:pPr>
        <w:pStyle w:val="Blocktext"/>
        <w:tabs>
          <w:tab w:val="left" w:pos="7230"/>
        </w:tabs>
        <w:ind w:left="0" w:right="0"/>
        <w:jc w:val="left"/>
        <w:rPr>
          <w:rFonts w:cs="Arial"/>
          <w:noProof/>
        </w:rPr>
      </w:pPr>
      <w:r>
        <w:t xml:space="preserve">For more information, please visit </w:t>
      </w:r>
      <w:hyperlink r:id="rId13" w:history="1">
        <w:r>
          <w:rPr>
            <w:rStyle w:val="Hyperlink"/>
          </w:rPr>
          <w:t>www.euroexpo.de</w:t>
        </w:r>
      </w:hyperlink>
      <w:r>
        <w:t>.</w:t>
      </w:r>
    </w:p>
    <w:p w:rsidR="00DC1277" w:rsidRDefault="00DC1277"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Pr>
          <w:b/>
        </w:rPr>
        <w:t xml:space="preserve">More images </w:t>
      </w:r>
      <w:proofErr w:type="gramStart"/>
      <w:r>
        <w:rPr>
          <w:b/>
        </w:rPr>
        <w:t>can be found</w:t>
      </w:r>
      <w:proofErr w:type="gramEnd"/>
      <w:r>
        <w:rPr>
          <w:b/>
        </w:rPr>
        <w:t xml:space="preserve"> </w:t>
      </w:r>
      <w:hyperlink r:id="rId14" w:history="1">
        <w:r>
          <w:rPr>
            <w:rStyle w:val="Hyperlink"/>
            <w:b/>
          </w:rPr>
          <w:t>here</w:t>
        </w:r>
      </w:hyperlink>
      <w:r>
        <w:rPr>
          <w:b/>
        </w:rPr>
        <w:t>.</w:t>
      </w:r>
    </w:p>
    <w:p w:rsidR="003128FC" w:rsidRPr="00BE16F7" w:rsidRDefault="003128FC" w:rsidP="003128FC">
      <w:pPr>
        <w:rPr>
          <w:i/>
          <w:sz w:val="20"/>
          <w:szCs w:val="20"/>
        </w:rPr>
      </w:pPr>
    </w:p>
    <w:p w:rsidR="003128FC" w:rsidRPr="00BE16F7" w:rsidRDefault="003128FC" w:rsidP="003128FC">
      <w:pPr>
        <w:rPr>
          <w:i/>
          <w:sz w:val="20"/>
          <w:szCs w:val="20"/>
        </w:rPr>
      </w:pPr>
      <w:r>
        <w:rPr>
          <w:i/>
          <w:sz w:val="20"/>
          <w:szCs w:val="20"/>
        </w:rPr>
        <w:t>For more information, please contact:</w:t>
      </w:r>
    </w:p>
    <w:p w:rsidR="003128FC" w:rsidRPr="00BE16F7" w:rsidRDefault="003128FC" w:rsidP="003128FC">
      <w:pPr>
        <w:rPr>
          <w:i/>
          <w:sz w:val="20"/>
          <w:szCs w:val="20"/>
        </w:rPr>
      </w:pPr>
      <w:r>
        <w:rPr>
          <w:i/>
          <w:sz w:val="20"/>
          <w:szCs w:val="20"/>
        </w:rPr>
        <w:t>Hendrikje Rother</w:t>
      </w:r>
    </w:p>
    <w:p w:rsidR="003128FC" w:rsidRPr="00BE16F7" w:rsidRDefault="003128FC" w:rsidP="003128FC">
      <w:pPr>
        <w:rPr>
          <w:i/>
          <w:sz w:val="20"/>
          <w:szCs w:val="20"/>
        </w:rPr>
      </w:pPr>
      <w:r>
        <w:rPr>
          <w:i/>
          <w:sz w:val="20"/>
          <w:szCs w:val="20"/>
        </w:rPr>
        <w:t>Marketing/Press</w:t>
      </w:r>
    </w:p>
    <w:p w:rsidR="003128FC" w:rsidRPr="00BE16F7" w:rsidRDefault="003128FC" w:rsidP="003128FC">
      <w:pPr>
        <w:rPr>
          <w:i/>
          <w:sz w:val="20"/>
          <w:szCs w:val="20"/>
        </w:rPr>
      </w:pPr>
      <w:r>
        <w:rPr>
          <w:i/>
          <w:sz w:val="20"/>
          <w:szCs w:val="20"/>
        </w:rPr>
        <w:t>EUROEXPO Messe- und Kongress-GmbH</w:t>
      </w:r>
    </w:p>
    <w:p w:rsidR="003128FC" w:rsidRPr="00BE16F7" w:rsidRDefault="003128FC" w:rsidP="003128FC">
      <w:pPr>
        <w:rPr>
          <w:i/>
          <w:sz w:val="20"/>
          <w:szCs w:val="20"/>
        </w:rPr>
      </w:pPr>
      <w:r>
        <w:rPr>
          <w:i/>
          <w:sz w:val="20"/>
          <w:szCs w:val="20"/>
        </w:rPr>
        <w:t>Phone: +49 89 323 91 240</w:t>
      </w:r>
    </w:p>
    <w:p w:rsidR="003128FC" w:rsidRPr="00BE16F7" w:rsidRDefault="003128FC" w:rsidP="003128FC">
      <w:pPr>
        <w:rPr>
          <w:i/>
          <w:sz w:val="20"/>
          <w:szCs w:val="20"/>
        </w:rPr>
      </w:pPr>
      <w:r>
        <w:rPr>
          <w:i/>
          <w:sz w:val="20"/>
          <w:szCs w:val="20"/>
        </w:rPr>
        <w:t>hendrikje.rother@euroexpo.de</w:t>
      </w:r>
    </w:p>
    <w:p w:rsidR="003128FC" w:rsidRPr="00BE16F7" w:rsidRDefault="003128FC" w:rsidP="003128FC">
      <w:pPr>
        <w:rPr>
          <w:i/>
          <w:sz w:val="20"/>
          <w:szCs w:val="20"/>
        </w:rPr>
      </w:pPr>
      <w:r>
        <w:rPr>
          <w:i/>
          <w:sz w:val="20"/>
          <w:szCs w:val="20"/>
        </w:rPr>
        <w:t>www.exchainge.de/en</w:t>
      </w:r>
    </w:p>
    <w:p w:rsidR="003128FC" w:rsidRPr="00BE16F7" w:rsidRDefault="003128FC" w:rsidP="003128FC">
      <w:pPr>
        <w:rPr>
          <w:i/>
          <w:sz w:val="20"/>
          <w:szCs w:val="20"/>
        </w:rPr>
      </w:pPr>
    </w:p>
    <w:p w:rsidR="003128FC" w:rsidRPr="003128FC" w:rsidRDefault="00B476F6" w:rsidP="003128FC">
      <w:pPr>
        <w:rPr>
          <w:sz w:val="20"/>
          <w:szCs w:val="20"/>
        </w:rPr>
      </w:pPr>
      <w:r>
        <w:rPr>
          <w:sz w:val="20"/>
          <w:szCs w:val="20"/>
        </w:rPr>
        <w:t xml:space="preserve">(Characters </w:t>
      </w:r>
      <w:r w:rsidRPr="00CC4C49">
        <w:rPr>
          <w:sz w:val="20"/>
          <w:szCs w:val="20"/>
        </w:rPr>
        <w:t xml:space="preserve">with spaces: </w:t>
      </w:r>
      <w:r w:rsidR="00CC4C49" w:rsidRPr="00CC4C49">
        <w:rPr>
          <w:sz w:val="20"/>
          <w:szCs w:val="20"/>
        </w:rPr>
        <w:t>6</w:t>
      </w:r>
      <w:r w:rsidR="00594416">
        <w:rPr>
          <w:sz w:val="20"/>
          <w:szCs w:val="20"/>
        </w:rPr>
        <w:t>,178</w:t>
      </w:r>
      <w:r w:rsidR="00F74838" w:rsidRPr="00CC4C49">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Pr>
          <w:i/>
          <w:sz w:val="20"/>
        </w:rPr>
        <w:t xml:space="preserve">EUROEXPO blog postings may be reprinted free of charge. Texts and images can be found at the EXCHAiNGE blog page under </w:t>
      </w:r>
      <w:hyperlink r:id="rId15" w:history="1">
        <w:r>
          <w:rPr>
            <w:rStyle w:val="Hyperlink"/>
            <w:i/>
            <w:sz w:val="20"/>
          </w:rPr>
          <w:t>www.exchainge.de</w:t>
        </w:r>
      </w:hyperlink>
      <w:r>
        <w:t>.</w:t>
      </w:r>
    </w:p>
    <w:p w:rsidR="003128FC" w:rsidRPr="00B419EE" w:rsidRDefault="003128FC" w:rsidP="003128FC">
      <w:pPr>
        <w:rPr>
          <w:sz w:val="24"/>
        </w:rPr>
      </w:pPr>
      <w:r>
        <w:rPr>
          <w:i/>
          <w:sz w:val="20"/>
        </w:rPr>
        <w:t xml:space="preserve">Please send a copy of any republication by email to </w:t>
      </w:r>
      <w:hyperlink r:id="rId16"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sectPr w:rsidR="003128FC" w:rsidRPr="00B419EE" w:rsidSect="008D0B77">
      <w:headerReference w:type="default" r:id="rId17"/>
      <w:footerReference w:type="default" r:id="rId18"/>
      <w:pgSz w:w="11906" w:h="16838"/>
      <w:pgMar w:top="1418" w:right="124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63" w:rsidRDefault="00AF7D63" w:rsidP="002D7F64">
      <w:r>
        <w:separator/>
      </w:r>
    </w:p>
  </w:endnote>
  <w:endnote w:type="continuationSeparator" w:id="0">
    <w:p w:rsidR="00AF7D63" w:rsidRDefault="00AF7D63"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DC555D">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63" w:rsidRDefault="00AF7D63" w:rsidP="002D7F64">
      <w:r>
        <w:separator/>
      </w:r>
    </w:p>
  </w:footnote>
  <w:footnote w:type="continuationSeparator" w:id="0">
    <w:p w:rsidR="00AF7D63" w:rsidRDefault="00AF7D63"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A061BE">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eastAsia="en-US"/>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B4499" w:rsidP="00A061BE">
                              <w:r w:rsidRPr="009B4499">
                                <w:rPr>
                                  <w:rFonts w:eastAsiaTheme="minorHAnsi"/>
                                  <w:noProof w:val="0"/>
                                  <w:szCs w:val="22"/>
                                  <w:lang w:eastAsia="en-US"/>
                                </w:rPr>
                                <w:t xml:space="preserve">EXCHAiNGE 2019 | </w:t>
                              </w:r>
                              <w:r>
                                <w:rPr>
                                  <w:rFonts w:eastAsiaTheme="minorHAnsi"/>
                                  <w:noProof w:val="0"/>
                                  <w:szCs w:val="22"/>
                                  <w:lang w:eastAsia="en-US"/>
                                </w:rPr>
                                <w:t>7th Int.</w:t>
                              </w:r>
                              <w:r w:rsidRPr="009B4499">
                                <w:rPr>
                                  <w:rFonts w:eastAsiaTheme="minorHAnsi"/>
                                  <w:noProof w:val="0"/>
                                  <w:szCs w:val="22"/>
                                  <w:lang w:eastAsia="en-US"/>
                                </w:rPr>
                                <w:t xml:space="preserve"> Supply Chain Summit</w:t>
                              </w:r>
                              <w:r>
                                <w:rPr>
                                  <w:rFonts w:eastAsiaTheme="minorHAnsi"/>
                                  <w:noProof w:val="0"/>
                                  <w:szCs w:val="22"/>
                                  <w:lang w:eastAsia="en-US"/>
                                </w:rPr>
                                <w:t xml:space="preserve"> | </w:t>
                              </w:r>
                              <w:r w:rsidRPr="009B4499">
                                <w:rPr>
                                  <w:rFonts w:eastAsiaTheme="minorHAnsi"/>
                                  <w:noProof w:val="0"/>
                                  <w:szCs w:val="22"/>
                                  <w:lang w:eastAsia="en-US"/>
                                </w:rPr>
                                <w:t>November 26–27</w:t>
                              </w:r>
                              <w:r>
                                <w:rPr>
                                  <w:rFonts w:eastAsiaTheme="minorHAnsi"/>
                                  <w:noProof w:val="0"/>
                                  <w:szCs w:val="22"/>
                                  <w:lang w:eastAsia="en-US"/>
                                </w:rPr>
                                <w:t xml:space="preserve"> at </w:t>
                              </w:r>
                              <w:proofErr w:type="spellStart"/>
                              <w:r>
                                <w:rPr>
                                  <w:rFonts w:eastAsiaTheme="minorHAnsi"/>
                                  <w:noProof w:val="0"/>
                                  <w:szCs w:val="22"/>
                                  <w:lang w:eastAsia="en-US"/>
                                </w:rPr>
                                <w:t>Hypermotion</w:t>
                              </w:r>
                              <w:proofErr w:type="spellEnd"/>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lang w:eastAsia="en-US"/>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B4499" w:rsidP="00A061BE">
                        <w:r w:rsidRPr="009B4499">
                          <w:rPr>
                            <w:rFonts w:eastAsiaTheme="minorHAnsi"/>
                            <w:noProof w:val="0"/>
                            <w:szCs w:val="22"/>
                            <w:lang w:eastAsia="en-US"/>
                          </w:rPr>
                          <w:t xml:space="preserve">EXCHAiNGE 2019 | </w:t>
                        </w:r>
                        <w:r>
                          <w:rPr>
                            <w:rFonts w:eastAsiaTheme="minorHAnsi"/>
                            <w:noProof w:val="0"/>
                            <w:szCs w:val="22"/>
                            <w:lang w:eastAsia="en-US"/>
                          </w:rPr>
                          <w:t>7th Int.</w:t>
                        </w:r>
                        <w:r w:rsidRPr="009B4499">
                          <w:rPr>
                            <w:rFonts w:eastAsiaTheme="minorHAnsi"/>
                            <w:noProof w:val="0"/>
                            <w:szCs w:val="22"/>
                            <w:lang w:eastAsia="en-US"/>
                          </w:rPr>
                          <w:t xml:space="preserve"> Supply Chain Summit</w:t>
                        </w:r>
                        <w:r>
                          <w:rPr>
                            <w:rFonts w:eastAsiaTheme="minorHAnsi"/>
                            <w:noProof w:val="0"/>
                            <w:szCs w:val="22"/>
                            <w:lang w:eastAsia="en-US"/>
                          </w:rPr>
                          <w:t xml:space="preserve"> | </w:t>
                        </w:r>
                        <w:r w:rsidRPr="009B4499">
                          <w:rPr>
                            <w:rFonts w:eastAsiaTheme="minorHAnsi"/>
                            <w:noProof w:val="0"/>
                            <w:szCs w:val="22"/>
                            <w:lang w:eastAsia="en-US"/>
                          </w:rPr>
                          <w:t>November 26–27</w:t>
                        </w:r>
                        <w:r>
                          <w:rPr>
                            <w:rFonts w:eastAsiaTheme="minorHAnsi"/>
                            <w:noProof w:val="0"/>
                            <w:szCs w:val="22"/>
                            <w:lang w:eastAsia="en-US"/>
                          </w:rPr>
                          <w:t xml:space="preserve"> at </w:t>
                        </w:r>
                        <w:proofErr w:type="spellStart"/>
                        <w:r>
                          <w:rPr>
                            <w:rFonts w:eastAsiaTheme="minorHAnsi"/>
                            <w:noProof w:val="0"/>
                            <w:szCs w:val="22"/>
                            <w:lang w:eastAsia="en-US"/>
                          </w:rPr>
                          <w:t>Hypermotion</w:t>
                        </w:r>
                        <w:proofErr w:type="spellEnd"/>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C555D" w:rsidRPr="00DC555D">
                            <w:rPr>
                              <w:color w:val="FFFFFF" w:themeColor="background1"/>
                            </w:rPr>
                            <w:t>3</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C555D" w:rsidRPr="00DC555D">
                      <w:rPr>
                        <w:color w:val="FFFFFF" w:themeColor="background1"/>
                      </w:rPr>
                      <w:t>3</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34421"/>
    <w:rsid w:val="00034F65"/>
    <w:rsid w:val="000439A1"/>
    <w:rsid w:val="00046FE2"/>
    <w:rsid w:val="00057C49"/>
    <w:rsid w:val="00064663"/>
    <w:rsid w:val="00065926"/>
    <w:rsid w:val="00086287"/>
    <w:rsid w:val="00090407"/>
    <w:rsid w:val="00096455"/>
    <w:rsid w:val="000A2173"/>
    <w:rsid w:val="000A6C61"/>
    <w:rsid w:val="000C752A"/>
    <w:rsid w:val="000D11A7"/>
    <w:rsid w:val="000D18D9"/>
    <w:rsid w:val="000E4530"/>
    <w:rsid w:val="000F5DDC"/>
    <w:rsid w:val="000F6570"/>
    <w:rsid w:val="001130CA"/>
    <w:rsid w:val="00120C81"/>
    <w:rsid w:val="00120ED0"/>
    <w:rsid w:val="001342A1"/>
    <w:rsid w:val="00142EBC"/>
    <w:rsid w:val="00161D24"/>
    <w:rsid w:val="00163C10"/>
    <w:rsid w:val="00167BFE"/>
    <w:rsid w:val="001749A8"/>
    <w:rsid w:val="0017557B"/>
    <w:rsid w:val="00176081"/>
    <w:rsid w:val="00182A92"/>
    <w:rsid w:val="00182F89"/>
    <w:rsid w:val="00190CDC"/>
    <w:rsid w:val="00194EF5"/>
    <w:rsid w:val="00197AD6"/>
    <w:rsid w:val="001A1DF6"/>
    <w:rsid w:val="001A4024"/>
    <w:rsid w:val="001C1111"/>
    <w:rsid w:val="001C172E"/>
    <w:rsid w:val="001C1AA0"/>
    <w:rsid w:val="001E2EF0"/>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7934"/>
    <w:rsid w:val="00282549"/>
    <w:rsid w:val="002A3502"/>
    <w:rsid w:val="002C1E02"/>
    <w:rsid w:val="002D7F64"/>
    <w:rsid w:val="002E0173"/>
    <w:rsid w:val="002E41CC"/>
    <w:rsid w:val="002E4662"/>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020"/>
    <w:rsid w:val="00365B17"/>
    <w:rsid w:val="00366FFD"/>
    <w:rsid w:val="00370DDD"/>
    <w:rsid w:val="00375DAB"/>
    <w:rsid w:val="00375DE8"/>
    <w:rsid w:val="00397D67"/>
    <w:rsid w:val="003A267D"/>
    <w:rsid w:val="003A7025"/>
    <w:rsid w:val="003B2D88"/>
    <w:rsid w:val="003B4C24"/>
    <w:rsid w:val="003B5733"/>
    <w:rsid w:val="003B6A64"/>
    <w:rsid w:val="003B7605"/>
    <w:rsid w:val="003E0866"/>
    <w:rsid w:val="003E1E49"/>
    <w:rsid w:val="003F1494"/>
    <w:rsid w:val="004128B4"/>
    <w:rsid w:val="004231C6"/>
    <w:rsid w:val="00425A47"/>
    <w:rsid w:val="00430353"/>
    <w:rsid w:val="00430BC7"/>
    <w:rsid w:val="0043295F"/>
    <w:rsid w:val="0043351B"/>
    <w:rsid w:val="004372DD"/>
    <w:rsid w:val="00437FA9"/>
    <w:rsid w:val="0044661C"/>
    <w:rsid w:val="00451A0D"/>
    <w:rsid w:val="00453233"/>
    <w:rsid w:val="00471360"/>
    <w:rsid w:val="00477DFE"/>
    <w:rsid w:val="00480FDC"/>
    <w:rsid w:val="00482230"/>
    <w:rsid w:val="00486C97"/>
    <w:rsid w:val="0049442F"/>
    <w:rsid w:val="00495C1F"/>
    <w:rsid w:val="00496D9B"/>
    <w:rsid w:val="00497F44"/>
    <w:rsid w:val="004A299E"/>
    <w:rsid w:val="004C122C"/>
    <w:rsid w:val="004D2669"/>
    <w:rsid w:val="004D31E3"/>
    <w:rsid w:val="004E22D5"/>
    <w:rsid w:val="004E4D4A"/>
    <w:rsid w:val="004E76BC"/>
    <w:rsid w:val="00506BDC"/>
    <w:rsid w:val="00537F2C"/>
    <w:rsid w:val="0056084C"/>
    <w:rsid w:val="00562E56"/>
    <w:rsid w:val="005727BA"/>
    <w:rsid w:val="00574901"/>
    <w:rsid w:val="00592BFB"/>
    <w:rsid w:val="00593E57"/>
    <w:rsid w:val="00594416"/>
    <w:rsid w:val="005A641E"/>
    <w:rsid w:val="005B01BB"/>
    <w:rsid w:val="005B08DB"/>
    <w:rsid w:val="005B4586"/>
    <w:rsid w:val="005B5984"/>
    <w:rsid w:val="005B5CB2"/>
    <w:rsid w:val="005B6562"/>
    <w:rsid w:val="005C3ACC"/>
    <w:rsid w:val="005C4260"/>
    <w:rsid w:val="005E26DF"/>
    <w:rsid w:val="005E44AB"/>
    <w:rsid w:val="005E7D2A"/>
    <w:rsid w:val="005E7FF7"/>
    <w:rsid w:val="005F0FD4"/>
    <w:rsid w:val="005F4E87"/>
    <w:rsid w:val="005F706D"/>
    <w:rsid w:val="00600B1B"/>
    <w:rsid w:val="0060456D"/>
    <w:rsid w:val="006150D9"/>
    <w:rsid w:val="00617C52"/>
    <w:rsid w:val="00626D53"/>
    <w:rsid w:val="00634DF6"/>
    <w:rsid w:val="00652F59"/>
    <w:rsid w:val="00657A21"/>
    <w:rsid w:val="00662707"/>
    <w:rsid w:val="00663176"/>
    <w:rsid w:val="00665983"/>
    <w:rsid w:val="00676304"/>
    <w:rsid w:val="00677311"/>
    <w:rsid w:val="00681F57"/>
    <w:rsid w:val="006913EF"/>
    <w:rsid w:val="00691A2D"/>
    <w:rsid w:val="00697AAD"/>
    <w:rsid w:val="006A37B0"/>
    <w:rsid w:val="006A4BF2"/>
    <w:rsid w:val="006B6D9C"/>
    <w:rsid w:val="006C1315"/>
    <w:rsid w:val="006C1D4E"/>
    <w:rsid w:val="006C34A4"/>
    <w:rsid w:val="006E66D2"/>
    <w:rsid w:val="006F0697"/>
    <w:rsid w:val="006F32C4"/>
    <w:rsid w:val="006F50C8"/>
    <w:rsid w:val="00705181"/>
    <w:rsid w:val="0070598B"/>
    <w:rsid w:val="00711CDB"/>
    <w:rsid w:val="00715C34"/>
    <w:rsid w:val="00723243"/>
    <w:rsid w:val="0072433D"/>
    <w:rsid w:val="007264B8"/>
    <w:rsid w:val="007322F6"/>
    <w:rsid w:val="00761FD1"/>
    <w:rsid w:val="0077039C"/>
    <w:rsid w:val="007713E2"/>
    <w:rsid w:val="00782511"/>
    <w:rsid w:val="007861E6"/>
    <w:rsid w:val="00794BB6"/>
    <w:rsid w:val="007B20BC"/>
    <w:rsid w:val="007D068F"/>
    <w:rsid w:val="007D43ED"/>
    <w:rsid w:val="007D495E"/>
    <w:rsid w:val="007D70DA"/>
    <w:rsid w:val="007D76F2"/>
    <w:rsid w:val="007E554A"/>
    <w:rsid w:val="007E7F1E"/>
    <w:rsid w:val="007F2299"/>
    <w:rsid w:val="0080070F"/>
    <w:rsid w:val="00812980"/>
    <w:rsid w:val="008149A3"/>
    <w:rsid w:val="008219BB"/>
    <w:rsid w:val="00825E1D"/>
    <w:rsid w:val="00826ADC"/>
    <w:rsid w:val="00832D88"/>
    <w:rsid w:val="00833F90"/>
    <w:rsid w:val="00836509"/>
    <w:rsid w:val="0083663F"/>
    <w:rsid w:val="008440B3"/>
    <w:rsid w:val="00852833"/>
    <w:rsid w:val="008540E1"/>
    <w:rsid w:val="0086147D"/>
    <w:rsid w:val="00861B71"/>
    <w:rsid w:val="0087329A"/>
    <w:rsid w:val="008819E1"/>
    <w:rsid w:val="008869D8"/>
    <w:rsid w:val="008B265F"/>
    <w:rsid w:val="008B5A7F"/>
    <w:rsid w:val="008B5D80"/>
    <w:rsid w:val="008C036F"/>
    <w:rsid w:val="008C1A2E"/>
    <w:rsid w:val="008D0B77"/>
    <w:rsid w:val="008D388A"/>
    <w:rsid w:val="008E358D"/>
    <w:rsid w:val="008E4929"/>
    <w:rsid w:val="00917E19"/>
    <w:rsid w:val="00921A13"/>
    <w:rsid w:val="00922EBF"/>
    <w:rsid w:val="0092352F"/>
    <w:rsid w:val="00926216"/>
    <w:rsid w:val="00930F4D"/>
    <w:rsid w:val="0094123E"/>
    <w:rsid w:val="00943F45"/>
    <w:rsid w:val="00947D05"/>
    <w:rsid w:val="009568F5"/>
    <w:rsid w:val="00956B27"/>
    <w:rsid w:val="009578C3"/>
    <w:rsid w:val="00967D62"/>
    <w:rsid w:val="0097038A"/>
    <w:rsid w:val="00970396"/>
    <w:rsid w:val="00973629"/>
    <w:rsid w:val="00980D5E"/>
    <w:rsid w:val="009848AA"/>
    <w:rsid w:val="00984C7D"/>
    <w:rsid w:val="00991F26"/>
    <w:rsid w:val="00993283"/>
    <w:rsid w:val="00993303"/>
    <w:rsid w:val="009933CA"/>
    <w:rsid w:val="009939CA"/>
    <w:rsid w:val="00997D87"/>
    <w:rsid w:val="009A57A2"/>
    <w:rsid w:val="009A78D4"/>
    <w:rsid w:val="009B0D0B"/>
    <w:rsid w:val="009B1D9E"/>
    <w:rsid w:val="009B4499"/>
    <w:rsid w:val="009C55BA"/>
    <w:rsid w:val="009D1341"/>
    <w:rsid w:val="009D67F6"/>
    <w:rsid w:val="009D7286"/>
    <w:rsid w:val="009E2A98"/>
    <w:rsid w:val="009F506D"/>
    <w:rsid w:val="00A019C0"/>
    <w:rsid w:val="00A022EC"/>
    <w:rsid w:val="00A02B52"/>
    <w:rsid w:val="00A061BE"/>
    <w:rsid w:val="00A12FA5"/>
    <w:rsid w:val="00A20DA1"/>
    <w:rsid w:val="00A26CE0"/>
    <w:rsid w:val="00A320EB"/>
    <w:rsid w:val="00A325BA"/>
    <w:rsid w:val="00A418CC"/>
    <w:rsid w:val="00A5027A"/>
    <w:rsid w:val="00A509C1"/>
    <w:rsid w:val="00A54A72"/>
    <w:rsid w:val="00A62A13"/>
    <w:rsid w:val="00A632D6"/>
    <w:rsid w:val="00A66965"/>
    <w:rsid w:val="00A70F24"/>
    <w:rsid w:val="00A73634"/>
    <w:rsid w:val="00A878A8"/>
    <w:rsid w:val="00AA22C6"/>
    <w:rsid w:val="00AB2933"/>
    <w:rsid w:val="00AB7B2D"/>
    <w:rsid w:val="00AC009C"/>
    <w:rsid w:val="00AD0ACC"/>
    <w:rsid w:val="00AD604E"/>
    <w:rsid w:val="00AE132B"/>
    <w:rsid w:val="00AE3175"/>
    <w:rsid w:val="00AE3253"/>
    <w:rsid w:val="00AF3AA3"/>
    <w:rsid w:val="00AF7D63"/>
    <w:rsid w:val="00B015B4"/>
    <w:rsid w:val="00B050A9"/>
    <w:rsid w:val="00B10A32"/>
    <w:rsid w:val="00B2366C"/>
    <w:rsid w:val="00B32984"/>
    <w:rsid w:val="00B34948"/>
    <w:rsid w:val="00B41767"/>
    <w:rsid w:val="00B43051"/>
    <w:rsid w:val="00B45807"/>
    <w:rsid w:val="00B476F6"/>
    <w:rsid w:val="00B47FE8"/>
    <w:rsid w:val="00B62D2A"/>
    <w:rsid w:val="00B6778C"/>
    <w:rsid w:val="00B72C19"/>
    <w:rsid w:val="00B81106"/>
    <w:rsid w:val="00B8333E"/>
    <w:rsid w:val="00B864C8"/>
    <w:rsid w:val="00B948F2"/>
    <w:rsid w:val="00BA058F"/>
    <w:rsid w:val="00BA4141"/>
    <w:rsid w:val="00BA7902"/>
    <w:rsid w:val="00BB0B66"/>
    <w:rsid w:val="00BB1482"/>
    <w:rsid w:val="00BB26BA"/>
    <w:rsid w:val="00BC158A"/>
    <w:rsid w:val="00BC3198"/>
    <w:rsid w:val="00BD20BC"/>
    <w:rsid w:val="00BD7EC3"/>
    <w:rsid w:val="00BE16F7"/>
    <w:rsid w:val="00BE2A4F"/>
    <w:rsid w:val="00C06E74"/>
    <w:rsid w:val="00C071EC"/>
    <w:rsid w:val="00C07E8F"/>
    <w:rsid w:val="00C1111F"/>
    <w:rsid w:val="00C1169F"/>
    <w:rsid w:val="00C15065"/>
    <w:rsid w:val="00C17DA1"/>
    <w:rsid w:val="00C25080"/>
    <w:rsid w:val="00C363D9"/>
    <w:rsid w:val="00C373E7"/>
    <w:rsid w:val="00C55814"/>
    <w:rsid w:val="00C571D8"/>
    <w:rsid w:val="00C610D7"/>
    <w:rsid w:val="00C70431"/>
    <w:rsid w:val="00C719CD"/>
    <w:rsid w:val="00C80D65"/>
    <w:rsid w:val="00C9333D"/>
    <w:rsid w:val="00C95A0B"/>
    <w:rsid w:val="00C95F61"/>
    <w:rsid w:val="00C960B8"/>
    <w:rsid w:val="00CA0DD9"/>
    <w:rsid w:val="00CA2140"/>
    <w:rsid w:val="00CA58F1"/>
    <w:rsid w:val="00CA6067"/>
    <w:rsid w:val="00CA6B31"/>
    <w:rsid w:val="00CB62A8"/>
    <w:rsid w:val="00CC2A8F"/>
    <w:rsid w:val="00CC4C49"/>
    <w:rsid w:val="00CD4E8F"/>
    <w:rsid w:val="00CD6E2E"/>
    <w:rsid w:val="00CE73FE"/>
    <w:rsid w:val="00CF4057"/>
    <w:rsid w:val="00CF61E2"/>
    <w:rsid w:val="00D00CA7"/>
    <w:rsid w:val="00D052D0"/>
    <w:rsid w:val="00D05977"/>
    <w:rsid w:val="00D070CB"/>
    <w:rsid w:val="00D17C46"/>
    <w:rsid w:val="00D21CF1"/>
    <w:rsid w:val="00D33FEF"/>
    <w:rsid w:val="00D35ECC"/>
    <w:rsid w:val="00D414CE"/>
    <w:rsid w:val="00D544D3"/>
    <w:rsid w:val="00D558B9"/>
    <w:rsid w:val="00D57E55"/>
    <w:rsid w:val="00D63ADA"/>
    <w:rsid w:val="00D66AF7"/>
    <w:rsid w:val="00D718DC"/>
    <w:rsid w:val="00D748C7"/>
    <w:rsid w:val="00D76846"/>
    <w:rsid w:val="00D76CF1"/>
    <w:rsid w:val="00D9038B"/>
    <w:rsid w:val="00D9586A"/>
    <w:rsid w:val="00DA223E"/>
    <w:rsid w:val="00DB1D07"/>
    <w:rsid w:val="00DC1277"/>
    <w:rsid w:val="00DC16B6"/>
    <w:rsid w:val="00DC555D"/>
    <w:rsid w:val="00DD4BDB"/>
    <w:rsid w:val="00DE2384"/>
    <w:rsid w:val="00DE3280"/>
    <w:rsid w:val="00DE38D8"/>
    <w:rsid w:val="00E02ABB"/>
    <w:rsid w:val="00E04666"/>
    <w:rsid w:val="00E07787"/>
    <w:rsid w:val="00E13884"/>
    <w:rsid w:val="00E16B8C"/>
    <w:rsid w:val="00E20EBC"/>
    <w:rsid w:val="00E239DB"/>
    <w:rsid w:val="00E2438E"/>
    <w:rsid w:val="00E33766"/>
    <w:rsid w:val="00E40188"/>
    <w:rsid w:val="00E42ED5"/>
    <w:rsid w:val="00E44BAE"/>
    <w:rsid w:val="00E44BB3"/>
    <w:rsid w:val="00E4663A"/>
    <w:rsid w:val="00E51B17"/>
    <w:rsid w:val="00E55005"/>
    <w:rsid w:val="00E552A9"/>
    <w:rsid w:val="00E55CAC"/>
    <w:rsid w:val="00E67E14"/>
    <w:rsid w:val="00E74542"/>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1CD9"/>
    <w:rsid w:val="00F11FFD"/>
    <w:rsid w:val="00F13E22"/>
    <w:rsid w:val="00F17595"/>
    <w:rsid w:val="00F20BC1"/>
    <w:rsid w:val="00F2566D"/>
    <w:rsid w:val="00F30654"/>
    <w:rsid w:val="00F34A1B"/>
    <w:rsid w:val="00F36978"/>
    <w:rsid w:val="00F36C4A"/>
    <w:rsid w:val="00F37FB9"/>
    <w:rsid w:val="00F40FFB"/>
    <w:rsid w:val="00F47148"/>
    <w:rsid w:val="00F50083"/>
    <w:rsid w:val="00F56598"/>
    <w:rsid w:val="00F61338"/>
    <w:rsid w:val="00F72636"/>
    <w:rsid w:val="00F74838"/>
    <w:rsid w:val="00F955AB"/>
    <w:rsid w:val="00FA4E8F"/>
    <w:rsid w:val="00FA5AED"/>
    <w:rsid w:val="00FB24E5"/>
    <w:rsid w:val="00FC3A6B"/>
    <w:rsid w:val="00FC4240"/>
    <w:rsid w:val="00FD006A"/>
    <w:rsid w:val="00FD16C8"/>
    <w:rsid w:val="00FD378B"/>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1174E3"/>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DA2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82112574">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expo.de/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ndrikje.rother@euroexp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xchainge.de/en" TargetMode="External"/><Relationship Id="rId10" Type="http://schemas.openxmlformats.org/officeDocument/2006/relationships/hyperlink" Target="https://www.exchainge.de/en/aw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xchainge.de/exchainge/pressefotos/index.php?navid=1628271628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15D1-0D65-4CBC-87B8-4F062A6E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7th Int. Supply Chain Summit | November 26–27 at Hypermotion</vt:lpstr>
      <vt:lpstr>EXCHAiNGE 2018 | 20. - 21. November | Frankfurt am Main</vt:lpstr>
    </vt:vector>
  </TitlesOfParts>
  <Company>Fraunhofer IML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 Supply Chain Summit | November 26–27 at Hypermotion</dc:title>
  <dc:creator>Dautzenberg, Ulrike</dc:creator>
  <cp:lastModifiedBy>Rother Hendrikje</cp:lastModifiedBy>
  <cp:revision>27</cp:revision>
  <cp:lastPrinted>2019-05-09T11:44:00Z</cp:lastPrinted>
  <dcterms:created xsi:type="dcterms:W3CDTF">2019-04-30T14:11:00Z</dcterms:created>
  <dcterms:modified xsi:type="dcterms:W3CDTF">2019-05-09T14:32:00Z</dcterms:modified>
</cp:coreProperties>
</file>