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2636" w14:textId="77777777" w:rsidR="00D75E65" w:rsidRPr="00E6479D" w:rsidRDefault="00D75E65" w:rsidP="00D75E65">
      <w:pPr>
        <w:spacing w:line="276" w:lineRule="auto"/>
        <w:rPr>
          <w:rFonts w:ascii="Verdana" w:hAnsi="Verdana"/>
          <w:b/>
          <w:bCs/>
          <w:color w:val="000000"/>
          <w:sz w:val="28"/>
          <w:szCs w:val="28"/>
        </w:rPr>
      </w:pPr>
      <w:r>
        <w:rPr>
          <w:rFonts w:ascii="Verdana" w:hAnsi="Verdana"/>
          <w:b/>
          <w:bCs/>
          <w:color w:val="000000"/>
          <w:sz w:val="28"/>
          <w:szCs w:val="28"/>
        </w:rPr>
        <w:t>VCW empfängt Tabellennachbarn Aachen</w:t>
      </w:r>
      <w:r>
        <w:rPr>
          <w:rFonts w:ascii="Verdana" w:hAnsi="Verdana"/>
          <w:b/>
          <w:bCs/>
          <w:color w:val="000000"/>
          <w:sz w:val="28"/>
          <w:szCs w:val="28"/>
        </w:rPr>
        <w:br/>
      </w:r>
    </w:p>
    <w:p w14:paraId="67537E23" w14:textId="1D2416B1" w:rsidR="00D75E65" w:rsidRDefault="00D75E65" w:rsidP="00D75E65">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Pr>
          <w:rFonts w:ascii="Verdana" w:hAnsi="Verdana"/>
          <w:color w:val="1C232C"/>
        </w:rPr>
        <w:t>20.12</w:t>
      </w:r>
      <w:r w:rsidRPr="00607E68">
        <w:rPr>
          <w:rFonts w:ascii="Verdana" w:hAnsi="Verdana"/>
          <w:color w:val="1C232C"/>
        </w:rPr>
        <w:t>.</w:t>
      </w:r>
      <w:r>
        <w:rPr>
          <w:rFonts w:ascii="Verdana" w:hAnsi="Verdana"/>
          <w:color w:val="1C232C"/>
        </w:rPr>
        <w:t>2024</w:t>
      </w:r>
      <w:r w:rsidRPr="000B02AD">
        <w:rPr>
          <w:rFonts w:ascii="Verdana" w:hAnsi="Verdana"/>
          <w:color w:val="1C232C"/>
        </w:rPr>
        <w:t>)</w:t>
      </w:r>
      <w:r>
        <w:rPr>
          <w:rFonts w:ascii="Verdana" w:hAnsi="Verdana"/>
          <w:color w:val="1C232C"/>
        </w:rPr>
        <w:t xml:space="preserve"> Die Zuschauer in der Wiesbadener Sporthalle am Platz der Deutschen Einheit und vor den Streaming-Geräten (Sportsender Dyn) dürfen sich am Samstag (1</w:t>
      </w:r>
      <w:r w:rsidR="00B52853">
        <w:rPr>
          <w:rFonts w:ascii="Verdana" w:hAnsi="Verdana"/>
          <w:color w:val="1C232C"/>
        </w:rPr>
        <w:t>9</w:t>
      </w:r>
      <w:r>
        <w:rPr>
          <w:rFonts w:ascii="Verdana" w:hAnsi="Verdana"/>
          <w:color w:val="1C232C"/>
        </w:rPr>
        <w:t xml:space="preserve">:00 Uhr) auf eine spannende Partie </w:t>
      </w:r>
      <w:r w:rsidR="006B7C4C">
        <w:rPr>
          <w:rFonts w:ascii="Verdana" w:hAnsi="Verdana"/>
          <w:color w:val="1C232C"/>
        </w:rPr>
        <w:t xml:space="preserve">des VC Wiesbaden gegen die Ladies in Black Aachen </w:t>
      </w:r>
      <w:r>
        <w:rPr>
          <w:rFonts w:ascii="Verdana" w:hAnsi="Verdana"/>
          <w:color w:val="1C232C"/>
        </w:rPr>
        <w:t xml:space="preserve">mit </w:t>
      </w:r>
      <w:r w:rsidR="00CD01D5">
        <w:rPr>
          <w:rFonts w:ascii="Verdana" w:hAnsi="Verdana"/>
          <w:color w:val="1C232C"/>
        </w:rPr>
        <w:t>einigen</w:t>
      </w:r>
      <w:r>
        <w:rPr>
          <w:rFonts w:ascii="Verdana" w:hAnsi="Verdana"/>
          <w:color w:val="1C232C"/>
        </w:rPr>
        <w:t xml:space="preserve"> interessanten Nebenaspekten freuen. </w:t>
      </w:r>
      <w:r w:rsidR="00CD01D5">
        <w:rPr>
          <w:rFonts w:ascii="Verdana" w:hAnsi="Verdana"/>
          <w:color w:val="1C232C"/>
        </w:rPr>
        <w:t>Fakt</w:t>
      </w:r>
      <w:r>
        <w:rPr>
          <w:rFonts w:ascii="Verdana" w:hAnsi="Verdana"/>
          <w:color w:val="1C232C"/>
        </w:rPr>
        <w:t xml:space="preserve"> ist: Bei einem klaren Sieg de</w:t>
      </w:r>
      <w:r w:rsidR="006B7C4C">
        <w:rPr>
          <w:rFonts w:ascii="Verdana" w:hAnsi="Verdana"/>
          <w:color w:val="1C232C"/>
        </w:rPr>
        <w:t>r</w:t>
      </w:r>
      <w:r>
        <w:rPr>
          <w:rFonts w:ascii="Verdana" w:hAnsi="Verdana"/>
          <w:color w:val="1C232C"/>
        </w:rPr>
        <w:t xml:space="preserve"> gastgebenden </w:t>
      </w:r>
      <w:r w:rsidR="006B7C4C">
        <w:rPr>
          <w:rFonts w:ascii="Verdana" w:hAnsi="Verdana"/>
          <w:color w:val="1C232C"/>
        </w:rPr>
        <w:t>Hessinnen</w:t>
      </w:r>
      <w:r>
        <w:rPr>
          <w:rFonts w:ascii="Verdana" w:hAnsi="Verdana"/>
          <w:color w:val="1C232C"/>
        </w:rPr>
        <w:t xml:space="preserve"> würde man sich in der Tabelle der 1. Volleyball Bundesliga Frauen wieder vor </w:t>
      </w:r>
      <w:r w:rsidR="006B7C4C">
        <w:rPr>
          <w:rFonts w:ascii="Verdana" w:hAnsi="Verdana"/>
          <w:color w:val="1C232C"/>
        </w:rPr>
        <w:t xml:space="preserve">die Schwarzen </w:t>
      </w:r>
      <w:r w:rsidR="00364A53">
        <w:rPr>
          <w:rFonts w:ascii="Verdana" w:hAnsi="Verdana"/>
          <w:color w:val="1C232C"/>
        </w:rPr>
        <w:t>Damen</w:t>
      </w:r>
      <w:r>
        <w:rPr>
          <w:rFonts w:ascii="Verdana" w:hAnsi="Verdana"/>
          <w:color w:val="1C232C"/>
        </w:rPr>
        <w:t xml:space="preserve"> schieben. Die wollen freilich ihren derzeitigen sechsten Rang mit allen Mitteln verteidigen</w:t>
      </w:r>
      <w:r w:rsidR="003E32DA">
        <w:rPr>
          <w:rFonts w:ascii="Verdana" w:hAnsi="Verdana"/>
          <w:color w:val="1C232C"/>
        </w:rPr>
        <w:t xml:space="preserve"> – und </w:t>
      </w:r>
      <w:r w:rsidR="00C8287D">
        <w:rPr>
          <w:rFonts w:ascii="Verdana" w:hAnsi="Verdana"/>
          <w:color w:val="1C232C"/>
        </w:rPr>
        <w:t xml:space="preserve">sie könnten im </w:t>
      </w:r>
      <w:r w:rsidR="003E32DA">
        <w:rPr>
          <w:rFonts w:ascii="Verdana" w:hAnsi="Verdana"/>
          <w:color w:val="1C232C"/>
        </w:rPr>
        <w:t xml:space="preserve">Falle eines </w:t>
      </w:r>
      <w:r w:rsidR="00CD01D5">
        <w:rPr>
          <w:rFonts w:ascii="Verdana" w:hAnsi="Verdana"/>
          <w:color w:val="1C232C"/>
        </w:rPr>
        <w:t xml:space="preserve">(klaren) </w:t>
      </w:r>
      <w:r w:rsidR="006B7C4C">
        <w:rPr>
          <w:rFonts w:ascii="Verdana" w:hAnsi="Verdana"/>
          <w:color w:val="1C232C"/>
        </w:rPr>
        <w:t>Auswärtssiegs</w:t>
      </w:r>
      <w:r w:rsidR="003E32DA">
        <w:rPr>
          <w:rFonts w:ascii="Verdana" w:hAnsi="Verdana"/>
          <w:color w:val="1C232C"/>
        </w:rPr>
        <w:t xml:space="preserve"> </w:t>
      </w:r>
      <w:r w:rsidR="00C8287D">
        <w:rPr>
          <w:rFonts w:ascii="Verdana" w:hAnsi="Verdana"/>
          <w:color w:val="1C232C"/>
        </w:rPr>
        <w:t xml:space="preserve">durchaus </w:t>
      </w:r>
      <w:r w:rsidR="003E32DA">
        <w:rPr>
          <w:rFonts w:ascii="Verdana" w:hAnsi="Verdana"/>
          <w:color w:val="1C232C"/>
        </w:rPr>
        <w:t>nach oben blicken</w:t>
      </w:r>
      <w:r w:rsidR="006B7C4C">
        <w:rPr>
          <w:rFonts w:ascii="Verdana" w:hAnsi="Verdana"/>
          <w:color w:val="1C232C"/>
        </w:rPr>
        <w:t xml:space="preserve"> … wenn </w:t>
      </w:r>
      <w:r w:rsidR="00C8287D">
        <w:rPr>
          <w:rFonts w:ascii="Verdana" w:hAnsi="Verdana"/>
          <w:color w:val="1C232C"/>
        </w:rPr>
        <w:t xml:space="preserve">der VfB Suhl sein Heimspiel gegen </w:t>
      </w:r>
      <w:r w:rsidR="00C114A7">
        <w:rPr>
          <w:rFonts w:ascii="Verdana" w:hAnsi="Verdana"/>
          <w:color w:val="1C232C"/>
        </w:rPr>
        <w:t xml:space="preserve">den </w:t>
      </w:r>
      <w:r w:rsidR="00F466FA">
        <w:rPr>
          <w:rFonts w:ascii="Verdana" w:hAnsi="Verdana"/>
          <w:color w:val="1C232C"/>
        </w:rPr>
        <w:t xml:space="preserve">favorisierten </w:t>
      </w:r>
      <w:r w:rsidR="00C114A7">
        <w:rPr>
          <w:rFonts w:ascii="Verdana" w:hAnsi="Verdana"/>
          <w:color w:val="1C232C"/>
        </w:rPr>
        <w:t>SC Potsdam</w:t>
      </w:r>
      <w:r w:rsidR="00C8287D">
        <w:rPr>
          <w:rFonts w:ascii="Verdana" w:hAnsi="Verdana"/>
          <w:color w:val="1C232C"/>
        </w:rPr>
        <w:t xml:space="preserve"> verlier</w:t>
      </w:r>
      <w:r w:rsidR="00C114A7">
        <w:rPr>
          <w:rFonts w:ascii="Verdana" w:hAnsi="Verdana"/>
          <w:color w:val="1C232C"/>
        </w:rPr>
        <w:t>en sollte.</w:t>
      </w:r>
      <w:r w:rsidR="00C8287D">
        <w:rPr>
          <w:rFonts w:ascii="Verdana" w:hAnsi="Verdana"/>
          <w:color w:val="1C232C"/>
        </w:rPr>
        <w:t xml:space="preserve"> </w:t>
      </w:r>
      <w:r w:rsidR="00C114A7">
        <w:rPr>
          <w:rFonts w:ascii="Verdana" w:hAnsi="Verdana"/>
          <w:color w:val="1C232C"/>
        </w:rPr>
        <w:t xml:space="preserve">Die Saison 2024/2025 hat </w:t>
      </w:r>
      <w:r w:rsidR="00F466FA">
        <w:rPr>
          <w:rFonts w:ascii="Verdana" w:hAnsi="Verdana"/>
          <w:color w:val="1C232C"/>
        </w:rPr>
        <w:t xml:space="preserve">allerdings </w:t>
      </w:r>
      <w:r w:rsidR="00C114A7">
        <w:rPr>
          <w:rFonts w:ascii="Verdana" w:hAnsi="Verdana"/>
          <w:color w:val="1C232C"/>
        </w:rPr>
        <w:t>bislang schon einige Überraschungen geliefert.</w:t>
      </w:r>
    </w:p>
    <w:p w14:paraId="091AFB41" w14:textId="19DCA0ED" w:rsidR="00D75E65" w:rsidRPr="00B30864" w:rsidRDefault="00D75E65" w:rsidP="00D75E65">
      <w:pPr>
        <w:spacing w:line="276" w:lineRule="auto"/>
        <w:jc w:val="both"/>
        <w:rPr>
          <w:rFonts w:ascii="Verdana" w:hAnsi="Verdana"/>
          <w:b/>
          <w:bCs/>
          <w:color w:val="1C232C"/>
        </w:rPr>
      </w:pPr>
      <w:r w:rsidRPr="00B30864">
        <w:rPr>
          <w:rFonts w:ascii="Verdana" w:hAnsi="Verdana"/>
          <w:b/>
          <w:bCs/>
          <w:color w:val="1C232C"/>
        </w:rPr>
        <w:t>Die</w:t>
      </w:r>
      <w:r>
        <w:rPr>
          <w:rFonts w:ascii="Verdana" w:hAnsi="Verdana"/>
          <w:b/>
          <w:bCs/>
          <w:color w:val="1C232C"/>
        </w:rPr>
        <w:t xml:space="preserve"> </w:t>
      </w:r>
      <w:r w:rsidR="002C6F7B">
        <w:rPr>
          <w:rFonts w:ascii="Verdana" w:hAnsi="Verdana"/>
          <w:b/>
          <w:bCs/>
          <w:color w:val="1C232C"/>
        </w:rPr>
        <w:t>„</w:t>
      </w:r>
      <w:r>
        <w:rPr>
          <w:rFonts w:ascii="Verdana" w:hAnsi="Verdana"/>
          <w:b/>
          <w:bCs/>
          <w:color w:val="1C232C"/>
        </w:rPr>
        <w:t>fatale</w:t>
      </w:r>
      <w:r w:rsidR="002C6F7B">
        <w:rPr>
          <w:rFonts w:ascii="Verdana" w:hAnsi="Verdana"/>
          <w:b/>
          <w:bCs/>
          <w:color w:val="1C232C"/>
        </w:rPr>
        <w:t>“</w:t>
      </w:r>
      <w:r w:rsidRPr="00B30864">
        <w:rPr>
          <w:rFonts w:ascii="Verdana" w:hAnsi="Verdana"/>
          <w:b/>
          <w:bCs/>
          <w:color w:val="1C232C"/>
        </w:rPr>
        <w:t xml:space="preserve"> Rolle des USC Münster </w:t>
      </w:r>
    </w:p>
    <w:p w14:paraId="5415D211" w14:textId="2DCB15EB" w:rsidR="00456A6D" w:rsidRDefault="00C114A7" w:rsidP="00D75E65">
      <w:pPr>
        <w:spacing w:line="276" w:lineRule="auto"/>
        <w:jc w:val="both"/>
        <w:rPr>
          <w:rFonts w:ascii="Verdana" w:hAnsi="Verdana"/>
          <w:color w:val="1C232C"/>
        </w:rPr>
      </w:pPr>
      <w:r>
        <w:rPr>
          <w:rFonts w:ascii="Verdana" w:hAnsi="Verdana"/>
          <w:color w:val="1C232C"/>
        </w:rPr>
        <w:t>N</w:t>
      </w:r>
      <w:r w:rsidR="00D75E65">
        <w:rPr>
          <w:rFonts w:ascii="Verdana" w:hAnsi="Verdana"/>
          <w:color w:val="1C232C"/>
        </w:rPr>
        <w:t xml:space="preserve">icht nur die direkte </w:t>
      </w:r>
      <w:r>
        <w:rPr>
          <w:rFonts w:ascii="Verdana" w:hAnsi="Verdana"/>
          <w:color w:val="1C232C"/>
        </w:rPr>
        <w:t>Tabellenn</w:t>
      </w:r>
      <w:r w:rsidR="00D75E65">
        <w:rPr>
          <w:rFonts w:ascii="Verdana" w:hAnsi="Verdana"/>
          <w:color w:val="1C232C"/>
        </w:rPr>
        <w:t>achbarschaft</w:t>
      </w:r>
      <w:r>
        <w:rPr>
          <w:rFonts w:ascii="Verdana" w:hAnsi="Verdana"/>
          <w:color w:val="1C232C"/>
        </w:rPr>
        <w:t xml:space="preserve"> </w:t>
      </w:r>
      <w:r w:rsidR="00D75E65">
        <w:rPr>
          <w:rFonts w:ascii="Verdana" w:hAnsi="Verdana"/>
          <w:color w:val="1C232C"/>
        </w:rPr>
        <w:t>verbindet Wiesbaden und Aachen – ein weiteres einendes Element ist mit „USC Münster“ überschrieben. Die Ladies in Black verloren am 1</w:t>
      </w:r>
      <w:r w:rsidR="00364A53">
        <w:rPr>
          <w:rFonts w:ascii="Verdana" w:hAnsi="Verdana"/>
          <w:color w:val="1C232C"/>
        </w:rPr>
        <w:t>4</w:t>
      </w:r>
      <w:r w:rsidR="00D75E65">
        <w:rPr>
          <w:rFonts w:ascii="Verdana" w:hAnsi="Verdana"/>
          <w:color w:val="1C232C"/>
        </w:rPr>
        <w:t>.12.2024 in eigener Halle gegen die „Green Kalinen“ mit 2:3 (</w:t>
      </w:r>
      <w:r w:rsidR="00CD01D5">
        <w:rPr>
          <w:rFonts w:ascii="Verdana" w:hAnsi="Verdana"/>
          <w:color w:val="1C232C"/>
        </w:rPr>
        <w:t xml:space="preserve">der erste </w:t>
      </w:r>
      <w:r w:rsidR="00D75E65">
        <w:rPr>
          <w:rFonts w:ascii="Verdana" w:hAnsi="Verdana"/>
          <w:color w:val="1C232C"/>
        </w:rPr>
        <w:t>epische</w:t>
      </w:r>
      <w:r w:rsidR="00CD01D5">
        <w:rPr>
          <w:rFonts w:ascii="Verdana" w:hAnsi="Verdana"/>
          <w:color w:val="1C232C"/>
        </w:rPr>
        <w:t xml:space="preserve"> </w:t>
      </w:r>
      <w:r w:rsidR="00D75E65">
        <w:rPr>
          <w:rFonts w:ascii="Verdana" w:hAnsi="Verdana"/>
          <w:color w:val="1C232C"/>
        </w:rPr>
        <w:t>Satz</w:t>
      </w:r>
      <w:r w:rsidR="00CD01D5">
        <w:rPr>
          <w:rFonts w:ascii="Verdana" w:hAnsi="Verdana"/>
          <w:color w:val="1C232C"/>
        </w:rPr>
        <w:t xml:space="preserve"> war erst nach dem </w:t>
      </w:r>
      <w:r w:rsidR="00D75E65">
        <w:rPr>
          <w:rFonts w:ascii="Verdana" w:hAnsi="Verdana"/>
          <w:color w:val="1C232C"/>
        </w:rPr>
        <w:t>30:32</w:t>
      </w:r>
      <w:r w:rsidR="00CD01D5">
        <w:rPr>
          <w:rFonts w:ascii="Verdana" w:hAnsi="Verdana"/>
          <w:color w:val="1C232C"/>
        </w:rPr>
        <w:t xml:space="preserve"> entschieden</w:t>
      </w:r>
      <w:r w:rsidR="00D75E65">
        <w:rPr>
          <w:rFonts w:ascii="Verdana" w:hAnsi="Verdana"/>
          <w:color w:val="1C232C"/>
        </w:rPr>
        <w:t xml:space="preserve">) … und </w:t>
      </w:r>
      <w:r w:rsidR="00456A6D">
        <w:rPr>
          <w:rFonts w:ascii="Verdana" w:hAnsi="Verdana"/>
          <w:color w:val="1C232C"/>
        </w:rPr>
        <w:t xml:space="preserve">sie </w:t>
      </w:r>
      <w:r w:rsidR="00D75E65">
        <w:rPr>
          <w:rFonts w:ascii="Verdana" w:hAnsi="Verdana"/>
          <w:color w:val="1C232C"/>
        </w:rPr>
        <w:t>mussten sich auch am vergangenen Dienstag im Halbfinale des DVV-Pokals in Münsters Arena Berg Fidel geschlagen geben</w:t>
      </w:r>
      <w:r w:rsidR="00456A6D" w:rsidRPr="00456A6D">
        <w:rPr>
          <w:rFonts w:ascii="Verdana" w:hAnsi="Verdana"/>
          <w:color w:val="1C232C"/>
        </w:rPr>
        <w:t xml:space="preserve"> </w:t>
      </w:r>
      <w:r w:rsidR="00456A6D">
        <w:rPr>
          <w:rFonts w:ascii="Verdana" w:hAnsi="Verdana"/>
          <w:color w:val="1C232C"/>
        </w:rPr>
        <w:t>(0:3)</w:t>
      </w:r>
      <w:r w:rsidR="00D75E65">
        <w:rPr>
          <w:rFonts w:ascii="Verdana" w:hAnsi="Verdana"/>
          <w:color w:val="1C232C"/>
        </w:rPr>
        <w:t xml:space="preserve">. </w:t>
      </w:r>
      <w:r w:rsidR="00456A6D">
        <w:rPr>
          <w:rFonts w:ascii="Verdana" w:hAnsi="Verdana"/>
          <w:color w:val="1C232C"/>
        </w:rPr>
        <w:t xml:space="preserve">An gleicher Stelle hatte sich der </w:t>
      </w:r>
      <w:r w:rsidR="00D75E65">
        <w:rPr>
          <w:rFonts w:ascii="Verdana" w:hAnsi="Verdana"/>
          <w:color w:val="1C232C"/>
        </w:rPr>
        <w:t xml:space="preserve">VCW-Tross bereits nach der Viertelfinalpartie einigermaßen überraschend nach Hause schleichen müssen. Weder Aachen noch Wiesbaden </w:t>
      </w:r>
      <w:r w:rsidR="002C6F7B">
        <w:rPr>
          <w:rFonts w:ascii="Verdana" w:hAnsi="Verdana"/>
          <w:color w:val="1C232C"/>
        </w:rPr>
        <w:t>konnten</w:t>
      </w:r>
      <w:r w:rsidR="00D75E65">
        <w:rPr>
          <w:rFonts w:ascii="Verdana" w:hAnsi="Verdana"/>
          <w:color w:val="1C232C"/>
        </w:rPr>
        <w:t xml:space="preserve"> </w:t>
      </w:r>
      <w:r w:rsidR="00456A6D">
        <w:rPr>
          <w:rFonts w:ascii="Verdana" w:hAnsi="Verdana"/>
          <w:color w:val="1C232C"/>
        </w:rPr>
        <w:t xml:space="preserve">in diesen </w:t>
      </w:r>
      <w:r w:rsidR="002421D6">
        <w:rPr>
          <w:rFonts w:ascii="Verdana" w:hAnsi="Verdana"/>
          <w:color w:val="1C232C"/>
        </w:rPr>
        <w:t>Pokalm</w:t>
      </w:r>
      <w:r w:rsidR="00456A6D">
        <w:rPr>
          <w:rFonts w:ascii="Verdana" w:hAnsi="Verdana"/>
          <w:color w:val="1C232C"/>
        </w:rPr>
        <w:t xml:space="preserve">atches </w:t>
      </w:r>
      <w:r w:rsidR="00D75E65">
        <w:rPr>
          <w:rFonts w:ascii="Verdana" w:hAnsi="Verdana"/>
          <w:color w:val="1C232C"/>
        </w:rPr>
        <w:t xml:space="preserve">gegen den USC die nötige Bestform abrufen. </w:t>
      </w:r>
    </w:p>
    <w:p w14:paraId="5024702B" w14:textId="1EDBE9FC" w:rsidR="00C114A7" w:rsidRDefault="00D75E65" w:rsidP="00D75E65">
      <w:pPr>
        <w:spacing w:line="276" w:lineRule="auto"/>
        <w:jc w:val="both"/>
        <w:rPr>
          <w:rFonts w:ascii="Verdana" w:hAnsi="Verdana"/>
          <w:color w:val="1C232C"/>
        </w:rPr>
      </w:pPr>
      <w:r>
        <w:rPr>
          <w:rFonts w:ascii="Verdana" w:hAnsi="Verdana"/>
          <w:color w:val="1C232C"/>
        </w:rPr>
        <w:t>D</w:t>
      </w:r>
      <w:r w:rsidR="00456A6D">
        <w:rPr>
          <w:rFonts w:ascii="Verdana" w:hAnsi="Verdana"/>
          <w:color w:val="1C232C"/>
        </w:rPr>
        <w:t>as DVV-</w:t>
      </w:r>
      <w:r>
        <w:rPr>
          <w:rFonts w:ascii="Verdana" w:hAnsi="Verdana"/>
          <w:color w:val="1C232C"/>
        </w:rPr>
        <w:t>Pokalfinal</w:t>
      </w:r>
      <w:r w:rsidR="00456A6D">
        <w:rPr>
          <w:rFonts w:ascii="Verdana" w:hAnsi="Verdana"/>
          <w:color w:val="1C232C"/>
        </w:rPr>
        <w:t xml:space="preserve">e </w:t>
      </w:r>
      <w:r w:rsidR="001F3470">
        <w:rPr>
          <w:rFonts w:ascii="Verdana" w:hAnsi="Verdana"/>
          <w:color w:val="1C232C"/>
        </w:rPr>
        <w:t>w</w:t>
      </w:r>
      <w:r w:rsidR="00456A6D">
        <w:rPr>
          <w:rFonts w:ascii="Verdana" w:hAnsi="Verdana"/>
          <w:color w:val="1C232C"/>
        </w:rPr>
        <w:t xml:space="preserve">ird nun </w:t>
      </w:r>
      <w:r w:rsidR="001F3470">
        <w:rPr>
          <w:rFonts w:ascii="Verdana" w:hAnsi="Verdana"/>
          <w:color w:val="1C232C"/>
        </w:rPr>
        <w:t xml:space="preserve">(ebenfalls einigermaßen überraschend) </w:t>
      </w:r>
      <w:r w:rsidR="00456A6D">
        <w:rPr>
          <w:rFonts w:ascii="Verdana" w:hAnsi="Verdana"/>
          <w:color w:val="1C232C"/>
        </w:rPr>
        <w:t xml:space="preserve">von </w:t>
      </w:r>
      <w:r>
        <w:rPr>
          <w:rFonts w:ascii="Verdana" w:hAnsi="Verdana"/>
          <w:color w:val="1C232C"/>
        </w:rPr>
        <w:t>Münster und de</w:t>
      </w:r>
      <w:r w:rsidR="00456A6D">
        <w:rPr>
          <w:rFonts w:ascii="Verdana" w:hAnsi="Verdana"/>
          <w:color w:val="1C232C"/>
        </w:rPr>
        <w:t xml:space="preserve">m </w:t>
      </w:r>
      <w:r>
        <w:rPr>
          <w:rFonts w:ascii="Verdana" w:hAnsi="Verdana"/>
          <w:color w:val="1C232C"/>
        </w:rPr>
        <w:t>Dresdner SC am 02.03.2025 in der Mannheimer SAP-Arena</w:t>
      </w:r>
      <w:r w:rsidR="001F3470">
        <w:rPr>
          <w:rFonts w:ascii="Verdana" w:hAnsi="Verdana"/>
          <w:color w:val="1C232C"/>
        </w:rPr>
        <w:t xml:space="preserve"> bestr</w:t>
      </w:r>
      <w:r w:rsidR="00456A6D">
        <w:rPr>
          <w:rFonts w:ascii="Verdana" w:hAnsi="Verdana"/>
          <w:color w:val="1C232C"/>
        </w:rPr>
        <w:t>itten</w:t>
      </w:r>
      <w:r>
        <w:rPr>
          <w:rFonts w:ascii="Verdana" w:hAnsi="Verdana"/>
          <w:color w:val="1C232C"/>
        </w:rPr>
        <w:t xml:space="preserve">. VCW-Geschäftsführer </w:t>
      </w:r>
      <w:r w:rsidRPr="00814BCF">
        <w:rPr>
          <w:rFonts w:ascii="Verdana" w:hAnsi="Verdana"/>
          <w:b/>
          <w:bCs/>
          <w:color w:val="1C232C"/>
        </w:rPr>
        <w:t>Christopher Fetting</w:t>
      </w:r>
      <w:r>
        <w:rPr>
          <w:rFonts w:ascii="Verdana" w:hAnsi="Verdana"/>
          <w:color w:val="1C232C"/>
        </w:rPr>
        <w:t>: „Wir konnten die guten Chancen in diesem Jahr leider nicht nutzen. Wir gratulieren beiden Teams herzlich. Das Endspiel ist in dieser Konstellation etwas Besonderes</w:t>
      </w:r>
      <w:r w:rsidR="002421D6">
        <w:rPr>
          <w:rFonts w:ascii="Verdana" w:hAnsi="Verdana"/>
          <w:color w:val="1C232C"/>
        </w:rPr>
        <w:t xml:space="preserve">. </w:t>
      </w:r>
      <w:r w:rsidR="00F466FA">
        <w:rPr>
          <w:rFonts w:ascii="Verdana" w:hAnsi="Verdana"/>
          <w:color w:val="1C232C"/>
        </w:rPr>
        <w:t>Für</w:t>
      </w:r>
      <w:r w:rsidR="002421D6">
        <w:rPr>
          <w:rFonts w:ascii="Verdana" w:hAnsi="Verdana"/>
          <w:color w:val="1C232C"/>
        </w:rPr>
        <w:t xml:space="preserve"> die Clubs, aber auch für die Volleyballfans</w:t>
      </w:r>
      <w:r>
        <w:rPr>
          <w:rFonts w:ascii="Verdana" w:hAnsi="Verdana"/>
          <w:color w:val="1C232C"/>
        </w:rPr>
        <w:t xml:space="preserve">.“ </w:t>
      </w:r>
    </w:p>
    <w:p w14:paraId="045AB98F" w14:textId="76CEFD29" w:rsidR="00F406F9" w:rsidRPr="002421D6" w:rsidRDefault="002C6F7B" w:rsidP="00D75E65">
      <w:pPr>
        <w:spacing w:line="276" w:lineRule="auto"/>
        <w:jc w:val="both"/>
        <w:rPr>
          <w:rFonts w:ascii="Verdana" w:hAnsi="Verdana"/>
          <w:color w:val="1C232C"/>
        </w:rPr>
      </w:pPr>
      <w:r>
        <w:rPr>
          <w:rFonts w:ascii="Verdana" w:hAnsi="Verdana"/>
          <w:color w:val="1C232C"/>
        </w:rPr>
        <w:t xml:space="preserve">Und wie es der Zufall (besser: die Ansetzung) so will: Gleich </w:t>
      </w:r>
      <w:r w:rsidR="00456A6D">
        <w:rPr>
          <w:rFonts w:ascii="Verdana" w:hAnsi="Verdana"/>
          <w:color w:val="1C232C"/>
        </w:rPr>
        <w:t>im</w:t>
      </w:r>
      <w:r>
        <w:rPr>
          <w:rFonts w:ascii="Verdana" w:hAnsi="Verdana"/>
          <w:color w:val="1C232C"/>
        </w:rPr>
        <w:t xml:space="preserve"> erste</w:t>
      </w:r>
      <w:r w:rsidR="00456A6D">
        <w:rPr>
          <w:rFonts w:ascii="Verdana" w:hAnsi="Verdana"/>
          <w:color w:val="1C232C"/>
        </w:rPr>
        <w:t>n</w:t>
      </w:r>
      <w:r>
        <w:rPr>
          <w:rFonts w:ascii="Verdana" w:hAnsi="Verdana"/>
          <w:color w:val="1C232C"/>
        </w:rPr>
        <w:t xml:space="preserve"> Heimspiel des Jahres 2025 </w:t>
      </w:r>
      <w:r w:rsidR="00456A6D">
        <w:rPr>
          <w:rFonts w:ascii="Verdana" w:hAnsi="Verdana"/>
          <w:color w:val="1C232C"/>
        </w:rPr>
        <w:t>haben die</w:t>
      </w:r>
      <w:r>
        <w:rPr>
          <w:rFonts w:ascii="Verdana" w:hAnsi="Verdana"/>
          <w:color w:val="1C232C"/>
        </w:rPr>
        <w:t xml:space="preserve"> </w:t>
      </w:r>
      <w:r w:rsidR="008F40F6">
        <w:rPr>
          <w:rFonts w:ascii="Verdana" w:hAnsi="Verdana"/>
          <w:color w:val="1C232C"/>
        </w:rPr>
        <w:t>Athletinnen des VC Wiesbaden</w:t>
      </w:r>
      <w:r>
        <w:rPr>
          <w:rFonts w:ascii="Verdana" w:hAnsi="Verdana"/>
          <w:color w:val="1C232C"/>
        </w:rPr>
        <w:t xml:space="preserve"> am </w:t>
      </w:r>
      <w:r w:rsidR="00C114A7">
        <w:rPr>
          <w:rFonts w:ascii="Verdana" w:hAnsi="Verdana"/>
          <w:color w:val="1C232C"/>
        </w:rPr>
        <w:t>05.01.2025</w:t>
      </w:r>
      <w:r>
        <w:rPr>
          <w:rFonts w:ascii="Verdana" w:hAnsi="Verdana"/>
          <w:color w:val="1C232C"/>
        </w:rPr>
        <w:t xml:space="preserve"> </w:t>
      </w:r>
      <w:r w:rsidR="00F406F9">
        <w:rPr>
          <w:rFonts w:ascii="Verdana" w:hAnsi="Verdana"/>
          <w:color w:val="1C232C"/>
        </w:rPr>
        <w:t xml:space="preserve">(Sonntag, familienfreundlich ab 16:00 Uhr) </w:t>
      </w:r>
      <w:r w:rsidR="002421D6">
        <w:rPr>
          <w:rFonts w:ascii="Verdana" w:hAnsi="Verdana"/>
          <w:color w:val="1C232C"/>
        </w:rPr>
        <w:t>bereits wieder</w:t>
      </w:r>
      <w:r w:rsidR="00F406F9">
        <w:rPr>
          <w:rFonts w:ascii="Verdana" w:hAnsi="Verdana"/>
          <w:color w:val="1C232C"/>
        </w:rPr>
        <w:t xml:space="preserve"> </w:t>
      </w:r>
      <w:r>
        <w:rPr>
          <w:rFonts w:ascii="Verdana" w:hAnsi="Verdana"/>
          <w:color w:val="1C232C"/>
        </w:rPr>
        <w:t xml:space="preserve">gegen den USC Münster </w:t>
      </w:r>
      <w:r w:rsidR="00456A6D">
        <w:rPr>
          <w:rFonts w:ascii="Verdana" w:hAnsi="Verdana"/>
          <w:color w:val="1C232C"/>
        </w:rPr>
        <w:t xml:space="preserve">anzutreten </w:t>
      </w:r>
      <w:r w:rsidR="00C114A7">
        <w:rPr>
          <w:rFonts w:ascii="Verdana" w:hAnsi="Verdana"/>
          <w:color w:val="1C232C"/>
        </w:rPr>
        <w:t>und damit die Chance, sich zumindest in der Liga zu revanchieren.</w:t>
      </w:r>
    </w:p>
    <w:p w14:paraId="1F868C7E" w14:textId="1ECB9527" w:rsidR="00D75E65" w:rsidRPr="00561BA0" w:rsidRDefault="00D75E65" w:rsidP="00D75E65">
      <w:pPr>
        <w:spacing w:line="276" w:lineRule="auto"/>
        <w:jc w:val="both"/>
        <w:rPr>
          <w:rFonts w:ascii="Verdana" w:hAnsi="Verdana"/>
          <w:b/>
          <w:bCs/>
          <w:color w:val="1C232C"/>
        </w:rPr>
      </w:pPr>
      <w:r w:rsidRPr="00561BA0">
        <w:rPr>
          <w:rFonts w:ascii="Verdana" w:hAnsi="Verdana"/>
          <w:b/>
          <w:bCs/>
          <w:color w:val="1C232C"/>
        </w:rPr>
        <w:t>Rück- und Ausblick</w:t>
      </w:r>
      <w:r w:rsidR="002C6F7B">
        <w:rPr>
          <w:rFonts w:ascii="Verdana" w:hAnsi="Verdana"/>
          <w:b/>
          <w:bCs/>
          <w:color w:val="1C232C"/>
        </w:rPr>
        <w:t>: Aachen</w:t>
      </w:r>
    </w:p>
    <w:p w14:paraId="147C01BF" w14:textId="0579E9A8" w:rsidR="00D75E65" w:rsidRDefault="00D75E65" w:rsidP="00D75E65">
      <w:pPr>
        <w:spacing w:line="276" w:lineRule="auto"/>
        <w:jc w:val="both"/>
        <w:rPr>
          <w:rFonts w:ascii="Verdana" w:hAnsi="Verdana"/>
          <w:b/>
          <w:bCs/>
          <w:color w:val="1C232C"/>
        </w:rPr>
      </w:pPr>
      <w:r>
        <w:rPr>
          <w:rFonts w:ascii="Verdana" w:hAnsi="Verdana"/>
          <w:color w:val="1C232C"/>
        </w:rPr>
        <w:lastRenderedPageBreak/>
        <w:t xml:space="preserve">Der VCW konnte sich im Liga-Hinspiel </w:t>
      </w:r>
      <w:r w:rsidR="002C6F7B">
        <w:rPr>
          <w:rFonts w:ascii="Verdana" w:hAnsi="Verdana"/>
          <w:color w:val="1C232C"/>
        </w:rPr>
        <w:t xml:space="preserve">in Aachens „Hexenkessel“ </w:t>
      </w:r>
      <w:r>
        <w:rPr>
          <w:rFonts w:ascii="Verdana" w:hAnsi="Verdana"/>
          <w:color w:val="1C232C"/>
        </w:rPr>
        <w:t xml:space="preserve">am 19.10.2024 mit 3:1 durchsetzen. Headcoach </w:t>
      </w:r>
      <w:r w:rsidRPr="003E0E3B">
        <w:rPr>
          <w:rFonts w:ascii="Verdana" w:hAnsi="Verdana"/>
          <w:b/>
          <w:bCs/>
          <w:color w:val="1C232C"/>
        </w:rPr>
        <w:t>Benedikt Frank</w:t>
      </w:r>
      <w:r>
        <w:rPr>
          <w:rFonts w:ascii="Verdana" w:hAnsi="Verdana"/>
          <w:b/>
          <w:bCs/>
          <w:color w:val="1C232C"/>
        </w:rPr>
        <w:t xml:space="preserve"> </w:t>
      </w:r>
      <w:r w:rsidR="00597D6A">
        <w:rPr>
          <w:rFonts w:ascii="Verdana" w:hAnsi="Verdana"/>
          <w:color w:val="1C232C"/>
        </w:rPr>
        <w:t>brachte</w:t>
      </w:r>
      <w:r>
        <w:rPr>
          <w:rFonts w:ascii="Verdana" w:hAnsi="Verdana"/>
          <w:color w:val="1C232C"/>
        </w:rPr>
        <w:t xml:space="preserve"> </w:t>
      </w:r>
      <w:r w:rsidRPr="008203E7">
        <w:rPr>
          <w:rFonts w:ascii="Verdana" w:hAnsi="Verdana"/>
        </w:rPr>
        <w:t xml:space="preserve">erstmals Hannah Hartmann </w:t>
      </w:r>
      <w:r>
        <w:rPr>
          <w:rFonts w:ascii="Verdana" w:hAnsi="Verdana"/>
        </w:rPr>
        <w:t xml:space="preserve">im </w:t>
      </w:r>
      <w:r w:rsidRPr="008203E7">
        <w:rPr>
          <w:rFonts w:ascii="Verdana" w:hAnsi="Verdana"/>
        </w:rPr>
        <w:t>Außenangriff</w:t>
      </w:r>
      <w:r>
        <w:rPr>
          <w:rFonts w:ascii="Verdana" w:hAnsi="Verdana"/>
        </w:rPr>
        <w:t xml:space="preserve"> </w:t>
      </w:r>
      <w:r w:rsidR="00597D6A">
        <w:rPr>
          <w:rFonts w:ascii="Verdana" w:hAnsi="Verdana"/>
        </w:rPr>
        <w:t>zeitweise aufs Feld</w:t>
      </w:r>
      <w:r>
        <w:rPr>
          <w:rFonts w:ascii="Verdana" w:hAnsi="Verdana"/>
        </w:rPr>
        <w:t xml:space="preserve">, Zuspielerin Adriana </w:t>
      </w:r>
      <w:r w:rsidRPr="00157C80">
        <w:rPr>
          <w:rFonts w:ascii="Verdana" w:hAnsi="Verdana"/>
        </w:rPr>
        <w:t xml:space="preserve">Wełna </w:t>
      </w:r>
      <w:r>
        <w:rPr>
          <w:rFonts w:ascii="Verdana" w:hAnsi="Verdana"/>
        </w:rPr>
        <w:t xml:space="preserve">(Polen) war erkrankt in Wiesbaden geblieben. </w:t>
      </w:r>
      <w:r>
        <w:rPr>
          <w:rFonts w:ascii="Verdana" w:hAnsi="Verdana"/>
          <w:color w:val="1C232C"/>
        </w:rPr>
        <w:t xml:space="preserve">Die goldene MVP-Medaille ging an Zuspielerin </w:t>
      </w:r>
      <w:r w:rsidRPr="008439F8">
        <w:rPr>
          <w:rFonts w:ascii="Verdana" w:hAnsi="Verdana"/>
          <w:b/>
          <w:bCs/>
          <w:color w:val="1C232C"/>
        </w:rPr>
        <w:t>Ana-Marija Jonjev</w:t>
      </w:r>
      <w:r>
        <w:rPr>
          <w:rFonts w:ascii="Verdana" w:hAnsi="Verdana"/>
          <w:color w:val="1C232C"/>
        </w:rPr>
        <w:t xml:space="preserve">, die silberne hängte sich Aachens kanadische Libera </w:t>
      </w:r>
      <w:r w:rsidRPr="008439F8">
        <w:rPr>
          <w:rFonts w:ascii="Verdana" w:hAnsi="Verdana"/>
          <w:b/>
          <w:bCs/>
          <w:color w:val="1C232C"/>
        </w:rPr>
        <w:t>Kacey Jost</w:t>
      </w:r>
      <w:r>
        <w:rPr>
          <w:rFonts w:ascii="Verdana" w:hAnsi="Verdana"/>
          <w:color w:val="1C232C"/>
        </w:rPr>
        <w:t xml:space="preserve"> um. Beste VCW-Scorer</w:t>
      </w:r>
      <w:r w:rsidR="00597D6A">
        <w:rPr>
          <w:rFonts w:ascii="Verdana" w:hAnsi="Verdana"/>
          <w:color w:val="1C232C"/>
        </w:rPr>
        <w:t>in</w:t>
      </w:r>
      <w:r w:rsidR="00B52853">
        <w:rPr>
          <w:rFonts w:ascii="Verdana" w:hAnsi="Verdana"/>
          <w:color w:val="1C232C"/>
        </w:rPr>
        <w:t>nen</w:t>
      </w:r>
      <w:r>
        <w:rPr>
          <w:rFonts w:ascii="Verdana" w:hAnsi="Verdana"/>
          <w:color w:val="1C232C"/>
        </w:rPr>
        <w:t xml:space="preserve"> waren an dem Abend Celine Jebens (Diagonal, 21 Punkte) </w:t>
      </w:r>
      <w:r w:rsidR="00597D6A">
        <w:rPr>
          <w:rFonts w:ascii="Verdana" w:hAnsi="Verdana"/>
          <w:color w:val="1C232C"/>
        </w:rPr>
        <w:t>sowie</w:t>
      </w:r>
      <w:r>
        <w:rPr>
          <w:rFonts w:ascii="Verdana" w:hAnsi="Verdana"/>
          <w:color w:val="1C232C"/>
        </w:rPr>
        <w:t xml:space="preserve"> die Außenengreiferinnen Gréta Kiss (14) und Tanja Großer (12). Bei Aachen agierten Nicole Van de Vosse </w:t>
      </w:r>
      <w:r w:rsidR="002C6F7B">
        <w:rPr>
          <w:rFonts w:ascii="Verdana" w:hAnsi="Verdana"/>
          <w:color w:val="1C232C"/>
        </w:rPr>
        <w:t xml:space="preserve">(Diagonal) </w:t>
      </w:r>
      <w:r>
        <w:rPr>
          <w:rFonts w:ascii="Verdana" w:hAnsi="Verdana"/>
          <w:color w:val="1C232C"/>
        </w:rPr>
        <w:t xml:space="preserve">und Susan Schut </w:t>
      </w:r>
      <w:r w:rsidR="002C6F7B">
        <w:rPr>
          <w:rFonts w:ascii="Verdana" w:hAnsi="Verdana"/>
          <w:color w:val="1C232C"/>
        </w:rPr>
        <w:t xml:space="preserve">(Außenangriff) </w:t>
      </w:r>
      <w:r>
        <w:rPr>
          <w:rFonts w:ascii="Verdana" w:hAnsi="Verdana"/>
          <w:color w:val="1C232C"/>
        </w:rPr>
        <w:t xml:space="preserve">am auffälligsten. Man erinnert sich freilich auch an die unbefriedigende Leistung des Schiedsrichtergespanns zurück, u.a. mit Gelb für VCW-Co-Trainer </w:t>
      </w:r>
      <w:r w:rsidRPr="005E1DE1">
        <w:rPr>
          <w:rFonts w:ascii="Verdana" w:hAnsi="Verdana"/>
          <w:b/>
          <w:bCs/>
          <w:color w:val="1C232C"/>
        </w:rPr>
        <w:t>Christian Sossenheimer</w:t>
      </w:r>
      <w:r>
        <w:rPr>
          <w:rFonts w:ascii="Verdana" w:hAnsi="Verdana"/>
          <w:color w:val="1C232C"/>
        </w:rPr>
        <w:t xml:space="preserve"> und Aachens Scout </w:t>
      </w:r>
      <w:r w:rsidRPr="005E1DE1">
        <w:rPr>
          <w:rFonts w:ascii="Verdana" w:hAnsi="Verdana"/>
          <w:b/>
          <w:bCs/>
          <w:color w:val="1C232C"/>
        </w:rPr>
        <w:t>Christian Mohr</w:t>
      </w:r>
      <w:r>
        <w:rPr>
          <w:rFonts w:ascii="Verdana" w:hAnsi="Verdana"/>
          <w:b/>
          <w:bCs/>
          <w:color w:val="1C232C"/>
        </w:rPr>
        <w:t>.</w:t>
      </w:r>
    </w:p>
    <w:p w14:paraId="255FD064" w14:textId="43A85B43" w:rsidR="002C6F7B" w:rsidRPr="00C521AE" w:rsidRDefault="006E6D34" w:rsidP="00D75E65">
      <w:pPr>
        <w:spacing w:line="276" w:lineRule="auto"/>
        <w:jc w:val="both"/>
        <w:rPr>
          <w:rFonts w:ascii="Verdana" w:hAnsi="Verdana"/>
          <w:color w:val="1C232C"/>
        </w:rPr>
      </w:pPr>
      <w:r w:rsidRPr="006E6D34">
        <w:rPr>
          <w:rFonts w:ascii="Verdana" w:hAnsi="Verdana"/>
          <w:color w:val="1C232C"/>
        </w:rPr>
        <w:t>Nic</w:t>
      </w:r>
      <w:r>
        <w:rPr>
          <w:rFonts w:ascii="Verdana" w:hAnsi="Verdana"/>
          <w:color w:val="1C232C"/>
        </w:rPr>
        <w:t xml:space="preserve">ole Van de Vosse (Niederlande) konnte sich bisher nach zwölf Liga-Spielen viermal eine Medaille umhängen (einmal Gold, dreimal Silber). Bei Wiesbaden holte sich Ana-Marija Jonjev (Serbien) zweimal die „Goldkette“ ab. Celine Jebens schaffte das einmal, </w:t>
      </w:r>
      <w:r w:rsidR="00597D6A">
        <w:rPr>
          <w:rFonts w:ascii="Verdana" w:hAnsi="Verdana"/>
          <w:color w:val="1C232C"/>
        </w:rPr>
        <w:t>und in</w:t>
      </w:r>
      <w:r>
        <w:rPr>
          <w:rFonts w:ascii="Verdana" w:hAnsi="Verdana"/>
          <w:color w:val="1C232C"/>
        </w:rPr>
        <w:t xml:space="preserve"> drei Spielen sahen die Voter sie </w:t>
      </w:r>
      <w:r w:rsidR="009649AE">
        <w:rPr>
          <w:rFonts w:ascii="Verdana" w:hAnsi="Verdana"/>
          <w:color w:val="1C232C"/>
        </w:rPr>
        <w:t xml:space="preserve">immerhin </w:t>
      </w:r>
      <w:r>
        <w:rPr>
          <w:rFonts w:ascii="Verdana" w:hAnsi="Verdana"/>
          <w:color w:val="1C232C"/>
        </w:rPr>
        <w:t>als Zweit</w:t>
      </w:r>
      <w:r w:rsidR="00961D57">
        <w:rPr>
          <w:rFonts w:ascii="Verdana" w:hAnsi="Verdana"/>
          <w:color w:val="1C232C"/>
        </w:rPr>
        <w:t>b</w:t>
      </w:r>
      <w:r>
        <w:rPr>
          <w:rFonts w:ascii="Verdana" w:hAnsi="Verdana"/>
          <w:color w:val="1C232C"/>
        </w:rPr>
        <w:t>e</w:t>
      </w:r>
      <w:r w:rsidR="00961D57">
        <w:rPr>
          <w:rFonts w:ascii="Verdana" w:hAnsi="Verdana"/>
          <w:color w:val="1C232C"/>
        </w:rPr>
        <w:t>ste auf dem Feld (bei VCW-Niederlagen).</w:t>
      </w:r>
      <w:r w:rsidR="00801559">
        <w:rPr>
          <w:rFonts w:ascii="Verdana" w:hAnsi="Verdana"/>
          <w:color w:val="1C232C"/>
        </w:rPr>
        <w:t xml:space="preserve"> Van de Vosse ist auch als Top-Scorerin</w:t>
      </w:r>
      <w:r w:rsidR="00597D6A">
        <w:rPr>
          <w:rFonts w:ascii="Verdana" w:hAnsi="Verdana"/>
          <w:color w:val="1C232C"/>
        </w:rPr>
        <w:t xml:space="preserve"> </w:t>
      </w:r>
      <w:r w:rsidR="00801559">
        <w:rPr>
          <w:rFonts w:ascii="Verdana" w:hAnsi="Verdana"/>
          <w:color w:val="1C232C"/>
        </w:rPr>
        <w:t>(</w:t>
      </w:r>
      <w:r w:rsidR="00597D6A">
        <w:rPr>
          <w:rFonts w:ascii="Verdana" w:hAnsi="Verdana"/>
          <w:color w:val="1C232C"/>
        </w:rPr>
        <w:t>„</w:t>
      </w:r>
      <w:r w:rsidR="00801559">
        <w:rPr>
          <w:rFonts w:ascii="Verdana" w:hAnsi="Verdana"/>
          <w:color w:val="1C232C"/>
        </w:rPr>
        <w:t>alle Spielelemente</w:t>
      </w:r>
      <w:r w:rsidR="00597D6A">
        <w:rPr>
          <w:rFonts w:ascii="Verdana" w:hAnsi="Verdana"/>
          <w:color w:val="1C232C"/>
        </w:rPr>
        <w:t>“</w:t>
      </w:r>
      <w:r w:rsidR="00801559">
        <w:rPr>
          <w:rFonts w:ascii="Verdana" w:hAnsi="Verdana"/>
          <w:color w:val="1C232C"/>
        </w:rPr>
        <w:t xml:space="preserve">) zu beachten: Mit Wert 84 ist die erst 20-Jährige Dritte im Liga-Ranking aller neun Mannschaften. Celine Jebens – ebenfalls 20 Jahre </w:t>
      </w:r>
      <w:r w:rsidR="009649AE">
        <w:rPr>
          <w:rFonts w:ascii="Verdana" w:hAnsi="Verdana"/>
          <w:color w:val="1C232C"/>
        </w:rPr>
        <w:t xml:space="preserve">alt </w:t>
      </w:r>
      <w:r w:rsidR="00801559">
        <w:rPr>
          <w:rFonts w:ascii="Verdana" w:hAnsi="Verdana"/>
          <w:color w:val="1C232C"/>
        </w:rPr>
        <w:t xml:space="preserve">– folgt </w:t>
      </w:r>
      <w:r w:rsidR="008C231D">
        <w:rPr>
          <w:rFonts w:ascii="Verdana" w:hAnsi="Verdana"/>
          <w:color w:val="1C232C"/>
        </w:rPr>
        <w:t xml:space="preserve">hier </w:t>
      </w:r>
      <w:r w:rsidR="00801559">
        <w:rPr>
          <w:rFonts w:ascii="Verdana" w:hAnsi="Verdana"/>
          <w:color w:val="1C232C"/>
        </w:rPr>
        <w:t xml:space="preserve">auf dem geteilten sechsten Platz (68). Bei den Angriffspunkten liegt die Wiesbadener Athletin (153 Punkte) </w:t>
      </w:r>
      <w:r w:rsidR="009649AE">
        <w:rPr>
          <w:rFonts w:ascii="Verdana" w:hAnsi="Verdana"/>
          <w:color w:val="1C232C"/>
        </w:rPr>
        <w:t xml:space="preserve">hingegen </w:t>
      </w:r>
      <w:r w:rsidR="00801559">
        <w:rPr>
          <w:rFonts w:ascii="Verdana" w:hAnsi="Verdana"/>
          <w:color w:val="1C232C"/>
        </w:rPr>
        <w:t>vor der Niederländerin (</w:t>
      </w:r>
      <w:r w:rsidR="00C3049E">
        <w:rPr>
          <w:rFonts w:ascii="Verdana" w:hAnsi="Verdana"/>
          <w:color w:val="1C232C"/>
        </w:rPr>
        <w:t>140</w:t>
      </w:r>
      <w:r w:rsidR="00801559">
        <w:rPr>
          <w:rFonts w:ascii="Verdana" w:hAnsi="Verdana"/>
          <w:color w:val="1C232C"/>
        </w:rPr>
        <w:t>).</w:t>
      </w:r>
      <w:r w:rsidR="00C3049E">
        <w:rPr>
          <w:rFonts w:ascii="Verdana" w:hAnsi="Verdana"/>
          <w:color w:val="1C232C"/>
        </w:rPr>
        <w:t xml:space="preserve"> </w:t>
      </w:r>
      <w:r w:rsidR="007E6107">
        <w:rPr>
          <w:rFonts w:ascii="Verdana" w:hAnsi="Verdana"/>
          <w:color w:val="1C232C"/>
        </w:rPr>
        <w:t>„Lady“</w:t>
      </w:r>
      <w:r w:rsidR="008C231D">
        <w:rPr>
          <w:rFonts w:ascii="Verdana" w:hAnsi="Verdana"/>
          <w:color w:val="1C232C"/>
        </w:rPr>
        <w:t xml:space="preserve"> </w:t>
      </w:r>
      <w:r w:rsidR="007E6107">
        <w:rPr>
          <w:rFonts w:ascii="Verdana" w:hAnsi="Verdana"/>
          <w:color w:val="1C232C"/>
        </w:rPr>
        <w:t>Cara McKenzie (USA) ist bei</w:t>
      </w:r>
      <w:r w:rsidR="00364A53">
        <w:rPr>
          <w:rFonts w:ascii="Verdana" w:hAnsi="Verdana"/>
          <w:color w:val="1C232C"/>
        </w:rPr>
        <w:t xml:space="preserve"> den Blockpunkten gut unterwegs</w:t>
      </w:r>
      <w:r w:rsidR="007E6107">
        <w:rPr>
          <w:rFonts w:ascii="Verdana" w:hAnsi="Verdana"/>
          <w:color w:val="1C232C"/>
        </w:rPr>
        <w:t>, Positionskollegin Serena Bruin (USA) in Sachen</w:t>
      </w:r>
      <w:r w:rsidR="00C3049E">
        <w:rPr>
          <w:rFonts w:ascii="Verdana" w:hAnsi="Verdana"/>
          <w:color w:val="1C232C"/>
        </w:rPr>
        <w:t xml:space="preserve"> Angriffsquote und -effizienz</w:t>
      </w:r>
      <w:r w:rsidR="00E41A82">
        <w:rPr>
          <w:rFonts w:ascii="Verdana" w:hAnsi="Verdana"/>
          <w:color w:val="1C232C"/>
        </w:rPr>
        <w:t xml:space="preserve">. </w:t>
      </w:r>
      <w:r w:rsidR="00C3049E">
        <w:rPr>
          <w:rFonts w:ascii="Verdana" w:hAnsi="Verdana"/>
          <w:color w:val="1C232C"/>
        </w:rPr>
        <w:t xml:space="preserve">Luisa Keller hat in der Außenannahme </w:t>
      </w:r>
      <w:r w:rsidR="007E6107">
        <w:rPr>
          <w:rFonts w:ascii="Verdana" w:hAnsi="Verdana"/>
          <w:color w:val="1C232C"/>
        </w:rPr>
        <w:t>bisher stabil geliefert</w:t>
      </w:r>
      <w:r w:rsidR="00C3049E">
        <w:rPr>
          <w:rFonts w:ascii="Verdana" w:hAnsi="Verdana"/>
          <w:color w:val="1C232C"/>
        </w:rPr>
        <w:t>.</w:t>
      </w:r>
      <w:r w:rsidR="00503E2C">
        <w:rPr>
          <w:rFonts w:ascii="Verdana" w:hAnsi="Verdana"/>
          <w:color w:val="1C232C"/>
        </w:rPr>
        <w:t xml:space="preserve"> Bei</w:t>
      </w:r>
      <w:r w:rsidR="00B52853">
        <w:rPr>
          <w:rFonts w:ascii="Verdana" w:hAnsi="Verdana"/>
          <w:color w:val="1C232C"/>
        </w:rPr>
        <w:t>m</w:t>
      </w:r>
      <w:r w:rsidR="00503E2C">
        <w:rPr>
          <w:rFonts w:ascii="Verdana" w:hAnsi="Verdana"/>
          <w:color w:val="1C232C"/>
        </w:rPr>
        <w:t xml:space="preserve"> </w:t>
      </w:r>
      <w:r w:rsidR="00B52853">
        <w:rPr>
          <w:rFonts w:ascii="Verdana" w:hAnsi="Verdana"/>
          <w:color w:val="1C232C"/>
        </w:rPr>
        <w:t xml:space="preserve">VCW </w:t>
      </w:r>
      <w:r w:rsidR="00D82884">
        <w:rPr>
          <w:rFonts w:ascii="Verdana" w:hAnsi="Verdana"/>
          <w:color w:val="1C232C"/>
        </w:rPr>
        <w:t xml:space="preserve">weist </w:t>
      </w:r>
      <w:r w:rsidR="00503E2C">
        <w:rPr>
          <w:rFonts w:ascii="Verdana" w:hAnsi="Verdana"/>
          <w:color w:val="1C232C"/>
        </w:rPr>
        <w:t>Ungarin Gréta Kiss die besten Werte bei der Annahme</w:t>
      </w:r>
      <w:r w:rsidR="00D82884">
        <w:rPr>
          <w:rFonts w:ascii="Verdana" w:hAnsi="Verdana"/>
          <w:color w:val="1C232C"/>
        </w:rPr>
        <w:t>effizienz auf</w:t>
      </w:r>
      <w:r w:rsidR="00503E2C">
        <w:rPr>
          <w:rFonts w:ascii="Verdana" w:hAnsi="Verdana"/>
          <w:color w:val="1C232C"/>
        </w:rPr>
        <w:t>.</w:t>
      </w:r>
    </w:p>
    <w:p w14:paraId="07C88209" w14:textId="745BAE96" w:rsidR="00D75E65" w:rsidRDefault="00D75E65" w:rsidP="00D75E65">
      <w:pPr>
        <w:spacing w:line="276" w:lineRule="auto"/>
        <w:jc w:val="both"/>
        <w:rPr>
          <w:rFonts w:ascii="Verdana" w:hAnsi="Verdana"/>
          <w:color w:val="1C232C"/>
        </w:rPr>
      </w:pPr>
    </w:p>
    <w:p w14:paraId="7494B0C8" w14:textId="186913CD" w:rsidR="001C67BB" w:rsidRPr="007F323B" w:rsidRDefault="001C67BB" w:rsidP="00623E43">
      <w:pPr>
        <w:spacing w:line="276" w:lineRule="auto"/>
        <w:jc w:val="both"/>
        <w:rPr>
          <w:rFonts w:ascii="Verdana" w:hAnsi="Verdana"/>
        </w:rPr>
      </w:pPr>
      <w:r w:rsidRPr="007F323B">
        <w:rPr>
          <w:rFonts w:ascii="Verdana" w:hAnsi="Verdana"/>
          <w:b/>
          <w:bCs/>
        </w:rPr>
        <w:t>STATEMENT</w:t>
      </w:r>
      <w:r w:rsidR="00CD31B6">
        <w:rPr>
          <w:rFonts w:ascii="Verdana" w:hAnsi="Verdana"/>
          <w:b/>
          <w:bCs/>
        </w:rPr>
        <w:t>S</w:t>
      </w:r>
      <w:r w:rsidRPr="007F323B">
        <w:rPr>
          <w:rFonts w:ascii="Verdana" w:hAnsi="Verdana"/>
        </w:rPr>
        <w:br/>
      </w:r>
      <w:r w:rsidRPr="007F323B">
        <w:rPr>
          <w:rFonts w:ascii="Verdana" w:hAnsi="Verdana"/>
          <w:b/>
          <w:bCs/>
        </w:rPr>
        <w:br/>
        <w:t>Benedikt Frank:</w:t>
      </w:r>
      <w:r w:rsidRPr="007F323B">
        <w:rPr>
          <w:rFonts w:ascii="Verdana" w:hAnsi="Verdana"/>
        </w:rPr>
        <w:t xml:space="preserve"> „</w:t>
      </w:r>
      <w:r w:rsidR="00B52853">
        <w:rPr>
          <w:rFonts w:ascii="Verdana" w:hAnsi="Verdana"/>
        </w:rPr>
        <w:t xml:space="preserve">Die Aachenerinnen werden mit einer ordentlichen Portion Wut im Bauch bei uns antreten. Die beiden Niederlagen gegen Münster, vor allem die vor wenigen Tagen im Pokal, haben </w:t>
      </w:r>
      <w:r w:rsidR="002421D6">
        <w:rPr>
          <w:rFonts w:ascii="Verdana" w:hAnsi="Verdana"/>
        </w:rPr>
        <w:t>ihnen sehr</w:t>
      </w:r>
      <w:r w:rsidR="00501C4C">
        <w:rPr>
          <w:rFonts w:ascii="Verdana" w:hAnsi="Verdana"/>
        </w:rPr>
        <w:t xml:space="preserve"> </w:t>
      </w:r>
      <w:r w:rsidR="00B52853">
        <w:rPr>
          <w:rFonts w:ascii="Verdana" w:hAnsi="Verdana"/>
        </w:rPr>
        <w:t xml:space="preserve">wehgetan, was wir gut nachvollziehen können. </w:t>
      </w:r>
      <w:r w:rsidR="00501C4C">
        <w:rPr>
          <w:rFonts w:ascii="Verdana" w:hAnsi="Verdana"/>
        </w:rPr>
        <w:t xml:space="preserve">Das bedeutet für uns: </w:t>
      </w:r>
      <w:r w:rsidR="008C231D">
        <w:rPr>
          <w:rFonts w:ascii="Verdana" w:hAnsi="Verdana"/>
        </w:rPr>
        <w:t>hoch</w:t>
      </w:r>
      <w:r w:rsidR="00501C4C">
        <w:rPr>
          <w:rFonts w:ascii="Verdana" w:hAnsi="Verdana"/>
        </w:rPr>
        <w:t xml:space="preserve">konzentriert </w:t>
      </w:r>
      <w:r w:rsidR="008C231D">
        <w:rPr>
          <w:rFonts w:ascii="Verdana" w:hAnsi="Verdana"/>
        </w:rPr>
        <w:t>agieren</w:t>
      </w:r>
      <w:r w:rsidR="00501C4C">
        <w:rPr>
          <w:rFonts w:ascii="Verdana" w:hAnsi="Verdana"/>
        </w:rPr>
        <w:t>, die guten Trainingsleistungen auch auf den Platz bringen</w:t>
      </w:r>
      <w:r w:rsidR="008C231D">
        <w:rPr>
          <w:rFonts w:ascii="Verdana" w:hAnsi="Verdana"/>
        </w:rPr>
        <w:t xml:space="preserve"> – </w:t>
      </w:r>
      <w:r w:rsidR="00501C4C">
        <w:rPr>
          <w:rFonts w:ascii="Verdana" w:hAnsi="Verdana"/>
        </w:rPr>
        <w:t xml:space="preserve">und das über alle Sätze hinweg. Die Ladies sind kein sehr filigranes, aber ein aggressives Team, das viel Power entfachen kann. Auch für die Zuschauer wird das kurz vor Weihnachten eine wahnsinnig spannende Angelegenheit. </w:t>
      </w:r>
      <w:r w:rsidR="008C231D">
        <w:rPr>
          <w:rFonts w:ascii="Verdana" w:hAnsi="Verdana"/>
        </w:rPr>
        <w:t>Wir wollen alle mit einem guten Gefühl in die</w:t>
      </w:r>
      <w:r w:rsidR="00501C4C">
        <w:rPr>
          <w:rFonts w:ascii="Verdana" w:hAnsi="Verdana"/>
        </w:rPr>
        <w:t xml:space="preserve"> </w:t>
      </w:r>
      <w:r w:rsidR="008C231D">
        <w:rPr>
          <w:rFonts w:ascii="Verdana" w:hAnsi="Verdana"/>
        </w:rPr>
        <w:t>Feiertage schicken und freuen uns sehr auf das Match. Am 26. Dezember ist dann schon wieder Training</w:t>
      </w:r>
      <w:r w:rsidR="00501C4C">
        <w:rPr>
          <w:rFonts w:ascii="Verdana" w:hAnsi="Verdana"/>
        </w:rPr>
        <w:t>.</w:t>
      </w:r>
      <w:r w:rsidR="009D2C72">
        <w:rPr>
          <w:rFonts w:ascii="Verdana" w:hAnsi="Verdana"/>
        </w:rPr>
        <w:t>“</w:t>
      </w:r>
    </w:p>
    <w:p w14:paraId="196E0845" w14:textId="5F44BBFB" w:rsidR="00E233C1" w:rsidRPr="00E233C1" w:rsidRDefault="00CE5B70" w:rsidP="00081920">
      <w:pPr>
        <w:spacing w:line="276" w:lineRule="auto"/>
        <w:jc w:val="both"/>
        <w:rPr>
          <w:rFonts w:ascii="Verdana" w:hAnsi="Verdana"/>
          <w:color w:val="1C232C"/>
        </w:rPr>
      </w:pPr>
      <w:r>
        <w:rPr>
          <w:rFonts w:ascii="Verdana" w:hAnsi="Verdana"/>
          <w:b/>
          <w:bCs/>
        </w:rPr>
        <w:lastRenderedPageBreak/>
        <w:t>Olivia Rusek</w:t>
      </w:r>
      <w:r w:rsidR="000D53BA" w:rsidRPr="000D53BA">
        <w:rPr>
          <w:rFonts w:ascii="Verdana" w:hAnsi="Verdana"/>
          <w:b/>
          <w:bCs/>
        </w:rPr>
        <w:t xml:space="preserve"> (</w:t>
      </w:r>
      <w:r>
        <w:rPr>
          <w:rFonts w:ascii="Verdana" w:hAnsi="Verdana"/>
          <w:b/>
          <w:bCs/>
        </w:rPr>
        <w:t>Außenangriff</w:t>
      </w:r>
      <w:r w:rsidR="00383F2C" w:rsidRPr="000D53BA">
        <w:rPr>
          <w:rFonts w:ascii="Verdana" w:hAnsi="Verdana"/>
          <w:b/>
          <w:bCs/>
        </w:rPr>
        <w:t>)</w:t>
      </w:r>
      <w:r w:rsidR="00CD31B6" w:rsidRPr="000D53BA">
        <w:rPr>
          <w:rFonts w:ascii="Verdana" w:hAnsi="Verdana"/>
          <w:b/>
          <w:bCs/>
        </w:rPr>
        <w:t>:</w:t>
      </w:r>
      <w:r w:rsidR="00CD31B6">
        <w:rPr>
          <w:rFonts w:ascii="Verdana" w:hAnsi="Verdana"/>
          <w:color w:val="1C232C"/>
        </w:rPr>
        <w:t xml:space="preserve"> „</w:t>
      </w:r>
      <w:r w:rsidR="002C1452">
        <w:rPr>
          <w:rFonts w:ascii="Verdana" w:hAnsi="Verdana"/>
          <w:color w:val="1C232C"/>
        </w:rPr>
        <w:t xml:space="preserve">Wir haben jetzt mehrfach nicht gewinnen können, hatten aber auch schwere Gegner. Man konnte aber sehen, dass wir uns von Spiel zu Spiel schrittweise steigern und die Partien lange offen gestalten konnten. Am Samstag erwarte ich ein mitreißendes Match auf Augenhöhe. </w:t>
      </w:r>
      <w:r w:rsidR="00412E9B">
        <w:rPr>
          <w:rFonts w:ascii="Verdana" w:hAnsi="Verdana"/>
          <w:color w:val="1C232C"/>
        </w:rPr>
        <w:t xml:space="preserve">Ich hoffe auf sechs Punkte in den </w:t>
      </w:r>
      <w:r w:rsidR="00364A53">
        <w:rPr>
          <w:rFonts w:ascii="Verdana" w:hAnsi="Verdana"/>
          <w:color w:val="1C232C"/>
        </w:rPr>
        <w:t>verbleibenden</w:t>
      </w:r>
      <w:r w:rsidR="00412E9B">
        <w:rPr>
          <w:rFonts w:ascii="Verdana" w:hAnsi="Verdana"/>
          <w:color w:val="1C232C"/>
        </w:rPr>
        <w:t xml:space="preserve"> Tages des Jahres, also auch auf einen zweiten Sieg gegen Erfurt am 28. Dezember.</w:t>
      </w:r>
      <w:r w:rsidR="002C1452">
        <w:rPr>
          <w:rFonts w:ascii="Verdana" w:hAnsi="Verdana"/>
          <w:color w:val="1C232C"/>
        </w:rPr>
        <w:t>“</w:t>
      </w:r>
      <w:r w:rsidR="00412E9B">
        <w:rPr>
          <w:rFonts w:ascii="Verdana" w:hAnsi="Verdana"/>
          <w:color w:val="1C232C"/>
        </w:rPr>
        <w:t xml:space="preserve"> </w:t>
      </w:r>
    </w:p>
    <w:p w14:paraId="161B8E5D" w14:textId="77777777" w:rsidR="00CD31B6" w:rsidRDefault="00CD31B6" w:rsidP="00081920">
      <w:pPr>
        <w:spacing w:line="276" w:lineRule="auto"/>
        <w:jc w:val="both"/>
        <w:rPr>
          <w:rFonts w:ascii="Verdana" w:hAnsi="Verdana"/>
          <w:b/>
          <w:bCs/>
          <w:color w:val="1C232C"/>
        </w:rPr>
      </w:pPr>
    </w:p>
    <w:p w14:paraId="3573C552" w14:textId="787AB26A"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0E9A590E" w14:textId="77777777" w:rsidR="009434DE" w:rsidRDefault="0033733F" w:rsidP="00081920">
      <w:pPr>
        <w:spacing w:line="276" w:lineRule="auto"/>
        <w:rPr>
          <w:rFonts w:ascii="Verdana" w:hAnsi="Verdana"/>
          <w:i/>
          <w:iCs/>
          <w:color w:val="1C232C"/>
        </w:rPr>
      </w:pPr>
      <w:r>
        <w:rPr>
          <w:rFonts w:ascii="Verdana" w:hAnsi="Verdana"/>
          <w:b/>
          <w:bCs/>
          <w:color w:val="1C232C"/>
        </w:rPr>
        <w:t>21</w:t>
      </w:r>
      <w:r w:rsidR="00260EED" w:rsidRPr="00231C39">
        <w:rPr>
          <w:rFonts w:ascii="Verdana" w:hAnsi="Verdana"/>
          <w:b/>
          <w:bCs/>
          <w:color w:val="1C232C"/>
        </w:rPr>
        <w:t>. Dezember 2024 (Samstag, 1</w:t>
      </w:r>
      <w:r>
        <w:rPr>
          <w:rFonts w:ascii="Verdana" w:hAnsi="Verdana"/>
          <w:b/>
          <w:bCs/>
          <w:color w:val="1C232C"/>
        </w:rPr>
        <w:t>9</w:t>
      </w:r>
      <w:r w:rsidR="00260EED" w:rsidRPr="00231C39">
        <w:rPr>
          <w:rFonts w:ascii="Verdana" w:hAnsi="Verdana"/>
          <w:b/>
          <w:bCs/>
          <w:color w:val="1C232C"/>
        </w:rPr>
        <w:t>:00 Uhr)</w:t>
      </w:r>
      <w:r w:rsidR="00260EED">
        <w:rPr>
          <w:rFonts w:ascii="Verdana" w:hAnsi="Verdana"/>
          <w:color w:val="1C232C"/>
        </w:rPr>
        <w:br/>
      </w:r>
      <w:r>
        <w:rPr>
          <w:rFonts w:ascii="Verdana" w:hAnsi="Verdana"/>
          <w:color w:val="1C232C"/>
        </w:rPr>
        <w:t>VCW</w:t>
      </w:r>
      <w:r w:rsidR="00260EED">
        <w:rPr>
          <w:rFonts w:ascii="Verdana" w:hAnsi="Verdana"/>
          <w:color w:val="1C232C"/>
        </w:rPr>
        <w:t xml:space="preserve"> – </w:t>
      </w:r>
      <w:r>
        <w:rPr>
          <w:rFonts w:ascii="Verdana" w:hAnsi="Verdana"/>
          <w:color w:val="1C232C"/>
        </w:rPr>
        <w:t>Ladies in Black Aachen</w:t>
      </w:r>
      <w:r w:rsidR="00260EED" w:rsidRPr="00FA0006">
        <w:rPr>
          <w:rFonts w:ascii="Verdana" w:hAnsi="Verdana"/>
          <w:color w:val="1C232C"/>
        </w:rPr>
        <w:br/>
      </w:r>
      <w:r w:rsidR="00260EED" w:rsidRPr="00FA0006">
        <w:rPr>
          <w:rFonts w:ascii="Verdana" w:hAnsi="Verdana"/>
          <w:i/>
          <w:iCs/>
          <w:color w:val="1C232C"/>
        </w:rPr>
        <w:t>(</w:t>
      </w:r>
      <w:r w:rsidRPr="00FA0006">
        <w:rPr>
          <w:rFonts w:ascii="Verdana" w:hAnsi="Verdana"/>
          <w:i/>
          <w:iCs/>
          <w:color w:val="1C232C"/>
        </w:rPr>
        <w:t>Wiesbaden, Sporthalle am Platz der Deutschen Einheit</w:t>
      </w:r>
      <w:r w:rsidR="00260EED" w:rsidRPr="00FA0006">
        <w:rPr>
          <w:rFonts w:ascii="Verdana" w:hAnsi="Verdana"/>
          <w:i/>
          <w:iCs/>
          <w:color w:val="1C232C"/>
        </w:rPr>
        <w:t>)</w:t>
      </w:r>
    </w:p>
    <w:p w14:paraId="5520D3E7" w14:textId="021F8768" w:rsidR="00EE0E04" w:rsidRDefault="0033733F" w:rsidP="00081920">
      <w:pPr>
        <w:spacing w:line="276" w:lineRule="auto"/>
        <w:rPr>
          <w:rFonts w:ascii="Verdana" w:hAnsi="Verdana"/>
          <w:i/>
          <w:iCs/>
          <w:color w:val="1C232C"/>
        </w:rPr>
      </w:pPr>
      <w:r>
        <w:rPr>
          <w:rFonts w:ascii="Verdana" w:hAnsi="Verdana"/>
          <w:b/>
          <w:bCs/>
          <w:color w:val="1C232C"/>
        </w:rPr>
        <w:t>28</w:t>
      </w:r>
      <w:r w:rsidRPr="00231C39">
        <w:rPr>
          <w:rFonts w:ascii="Verdana" w:hAnsi="Verdana"/>
          <w:b/>
          <w:bCs/>
          <w:color w:val="1C232C"/>
        </w:rPr>
        <w:t>. Dezember 2024 (Samstag, 1</w:t>
      </w:r>
      <w:r>
        <w:rPr>
          <w:rFonts w:ascii="Verdana" w:hAnsi="Verdana"/>
          <w:b/>
          <w:bCs/>
          <w:color w:val="1C232C"/>
        </w:rPr>
        <w:t>8</w:t>
      </w:r>
      <w:r w:rsidRPr="00231C39">
        <w:rPr>
          <w:rFonts w:ascii="Verdana" w:hAnsi="Verdana"/>
          <w:b/>
          <w:bCs/>
          <w:color w:val="1C232C"/>
        </w:rPr>
        <w:t>:00 Uhr)</w:t>
      </w:r>
      <w:r>
        <w:rPr>
          <w:rFonts w:ascii="Verdana" w:hAnsi="Verdana"/>
          <w:color w:val="1C232C"/>
        </w:rPr>
        <w:br/>
        <w:t xml:space="preserve">Schwarz-Weiß Erfurt – VCW </w:t>
      </w:r>
      <w:r w:rsidRPr="00FA0006">
        <w:rPr>
          <w:rFonts w:ascii="Verdana" w:hAnsi="Verdana"/>
          <w:color w:val="1C232C"/>
        </w:rPr>
        <w:br/>
      </w:r>
      <w:r w:rsidRPr="00FA0006">
        <w:rPr>
          <w:rFonts w:ascii="Verdana" w:hAnsi="Verdana"/>
          <w:i/>
          <w:iCs/>
          <w:color w:val="1C232C"/>
        </w:rPr>
        <w:t>(</w:t>
      </w:r>
      <w:r>
        <w:rPr>
          <w:rFonts w:ascii="Verdana" w:hAnsi="Verdana"/>
          <w:i/>
          <w:iCs/>
          <w:color w:val="1C232C"/>
        </w:rPr>
        <w:t>Erfurt</w:t>
      </w:r>
      <w:r w:rsidRPr="00FA0006">
        <w:rPr>
          <w:rFonts w:ascii="Verdana" w:hAnsi="Verdana"/>
          <w:i/>
          <w:iCs/>
          <w:color w:val="1C232C"/>
        </w:rPr>
        <w:t xml:space="preserve">, </w:t>
      </w:r>
      <w:r>
        <w:rPr>
          <w:rFonts w:ascii="Verdana" w:hAnsi="Verdana"/>
          <w:i/>
          <w:iCs/>
          <w:color w:val="1C232C"/>
        </w:rPr>
        <w:t>Riethsporthalle</w:t>
      </w:r>
      <w:r w:rsidRPr="00FA0006">
        <w:rPr>
          <w:rFonts w:ascii="Verdana" w:hAnsi="Verdana"/>
          <w:i/>
          <w:iCs/>
          <w:color w:val="1C232C"/>
        </w:rPr>
        <w:t>)</w:t>
      </w:r>
    </w:p>
    <w:p w14:paraId="64207AB4" w14:textId="77777777" w:rsidR="009434DE" w:rsidRDefault="00EE0E04" w:rsidP="00081920">
      <w:pPr>
        <w:spacing w:line="276" w:lineRule="auto"/>
        <w:rPr>
          <w:rFonts w:ascii="Verdana" w:hAnsi="Verdana"/>
          <w:i/>
          <w:iCs/>
          <w:color w:val="1C232C"/>
        </w:rPr>
      </w:pPr>
      <w:r>
        <w:rPr>
          <w:rFonts w:ascii="Verdana" w:hAnsi="Verdana"/>
          <w:b/>
          <w:bCs/>
          <w:color w:val="1C232C"/>
        </w:rPr>
        <w:t>5.</w:t>
      </w:r>
      <w:r w:rsidRPr="00231C39">
        <w:rPr>
          <w:rFonts w:ascii="Verdana" w:hAnsi="Verdana"/>
          <w:b/>
          <w:bCs/>
          <w:color w:val="1C232C"/>
        </w:rPr>
        <w:t xml:space="preserve"> </w:t>
      </w:r>
      <w:r w:rsidR="00364A53">
        <w:rPr>
          <w:rFonts w:ascii="Verdana" w:hAnsi="Verdana"/>
          <w:b/>
          <w:bCs/>
          <w:color w:val="1C232C"/>
        </w:rPr>
        <w:t>Januar</w:t>
      </w:r>
      <w:r w:rsidRPr="00231C39">
        <w:rPr>
          <w:rFonts w:ascii="Verdana" w:hAnsi="Verdana"/>
          <w:b/>
          <w:bCs/>
          <w:color w:val="1C232C"/>
        </w:rPr>
        <w:t xml:space="preserve"> 202</w:t>
      </w:r>
      <w:r>
        <w:rPr>
          <w:rFonts w:ascii="Verdana" w:hAnsi="Verdana"/>
          <w:b/>
          <w:bCs/>
          <w:color w:val="1C232C"/>
        </w:rPr>
        <w:t>5</w:t>
      </w:r>
      <w:r w:rsidRPr="00231C39">
        <w:rPr>
          <w:rFonts w:ascii="Verdana" w:hAnsi="Verdana"/>
          <w:b/>
          <w:bCs/>
          <w:color w:val="1C232C"/>
        </w:rPr>
        <w:t xml:space="preserve"> (S</w:t>
      </w:r>
      <w:r>
        <w:rPr>
          <w:rFonts w:ascii="Verdana" w:hAnsi="Verdana"/>
          <w:b/>
          <w:bCs/>
          <w:color w:val="1C232C"/>
        </w:rPr>
        <w:t>onntag</w:t>
      </w:r>
      <w:r w:rsidRPr="00231C39">
        <w:rPr>
          <w:rFonts w:ascii="Verdana" w:hAnsi="Verdana"/>
          <w:b/>
          <w:bCs/>
          <w:color w:val="1C232C"/>
        </w:rPr>
        <w:t>, 1</w:t>
      </w:r>
      <w:r>
        <w:rPr>
          <w:rFonts w:ascii="Verdana" w:hAnsi="Verdana"/>
          <w:b/>
          <w:bCs/>
          <w:color w:val="1C232C"/>
        </w:rPr>
        <w:t>6</w:t>
      </w:r>
      <w:r w:rsidRPr="00231C39">
        <w:rPr>
          <w:rFonts w:ascii="Verdana" w:hAnsi="Verdana"/>
          <w:b/>
          <w:bCs/>
          <w:color w:val="1C232C"/>
        </w:rPr>
        <w:t>:00 Uhr)</w:t>
      </w:r>
      <w:r>
        <w:rPr>
          <w:rFonts w:ascii="Verdana" w:hAnsi="Verdana"/>
          <w:color w:val="1C232C"/>
        </w:rPr>
        <w:br/>
        <w:t>VCW – USC Münster</w:t>
      </w:r>
      <w:r w:rsidRPr="00FA0006">
        <w:rPr>
          <w:rFonts w:ascii="Verdana" w:hAnsi="Verdana"/>
          <w:color w:val="1C232C"/>
        </w:rPr>
        <w:br/>
      </w:r>
      <w:r w:rsidRPr="00FA0006">
        <w:rPr>
          <w:rFonts w:ascii="Verdana" w:hAnsi="Verdana"/>
          <w:i/>
          <w:iCs/>
          <w:color w:val="1C232C"/>
        </w:rPr>
        <w:t>(Wiesbaden, Sporthalle am Platz der Deutschen Einheit)</w:t>
      </w:r>
    </w:p>
    <w:p w14:paraId="194B1C1D" w14:textId="11F0F62B" w:rsidR="00081920" w:rsidRPr="0033733F" w:rsidRDefault="00081920" w:rsidP="00081920">
      <w:pPr>
        <w:spacing w:line="276" w:lineRule="auto"/>
        <w:rPr>
          <w:rFonts w:ascii="Verdana" w:hAnsi="Verdana"/>
          <w:i/>
          <w:iCs/>
          <w:color w:val="1C232C"/>
        </w:rPr>
      </w:pP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71823550" w14:textId="77777777" w:rsidR="00081920" w:rsidRDefault="00081920" w:rsidP="0008192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5442ED0F" w14:textId="77777777" w:rsidR="009434DE" w:rsidRPr="000451BA" w:rsidRDefault="009434DE" w:rsidP="009434DE">
      <w:pPr>
        <w:jc w:val="both"/>
        <w:rPr>
          <w:rFonts w:ascii="Verdana" w:hAnsi="Verdana"/>
          <w:bCs/>
          <w:i/>
          <w:iCs/>
          <w:sz w:val="20"/>
          <w:szCs w:val="20"/>
        </w:rPr>
      </w:pPr>
      <w:r w:rsidRPr="000451BA">
        <w:rPr>
          <w:rFonts w:ascii="Verdana" w:hAnsi="Verdana"/>
          <w:bCs/>
          <w:i/>
          <w:iCs/>
          <w:noProof/>
          <w:sz w:val="20"/>
          <w:szCs w:val="20"/>
        </w:rPr>
        <w:lastRenderedPageBreak/>
        <w:drawing>
          <wp:inline distT="0" distB="0" distL="0" distR="0" wp14:anchorId="268D30C1" wp14:editId="36FC80A2">
            <wp:extent cx="5759450" cy="3841439"/>
            <wp:effectExtent l="0" t="0" r="0" b="6985"/>
            <wp:docPr id="14153832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83237" name="Grafik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439"/>
                    </a:xfrm>
                    <a:prstGeom prst="rect">
                      <a:avLst/>
                    </a:prstGeom>
                  </pic:spPr>
                </pic:pic>
              </a:graphicData>
            </a:graphic>
          </wp:inline>
        </w:drawing>
      </w:r>
      <w:r w:rsidRPr="000451BA">
        <w:rPr>
          <w:rFonts w:ascii="Verdana" w:hAnsi="Verdana"/>
          <w:bCs/>
          <w:i/>
          <w:iCs/>
          <w:sz w:val="20"/>
          <w:szCs w:val="20"/>
        </w:rPr>
        <w:br/>
        <w:t>Foto: Detlef Gottwald | www.detlef-gottwald.de</w:t>
      </w:r>
    </w:p>
    <w:p w14:paraId="0DE98FEB" w14:textId="77777777" w:rsidR="009434DE" w:rsidRDefault="009434DE" w:rsidP="00986306">
      <w:pPr>
        <w:jc w:val="both"/>
        <w:rPr>
          <w:rFonts w:ascii="Verdana" w:hAnsi="Verdana"/>
          <w:b/>
          <w:sz w:val="20"/>
          <w:szCs w:val="20"/>
        </w:rPr>
      </w:pPr>
    </w:p>
    <w:p w14:paraId="2053C908" w14:textId="01394A71"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54E02BC8"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EC388" w14:textId="77777777" w:rsidR="00A0745A" w:rsidRDefault="00A0745A" w:rsidP="00CE0C86">
      <w:pPr>
        <w:spacing w:after="0" w:line="240" w:lineRule="auto"/>
      </w:pPr>
      <w:r>
        <w:separator/>
      </w:r>
    </w:p>
  </w:endnote>
  <w:endnote w:type="continuationSeparator" w:id="0">
    <w:p w14:paraId="05F1FD5C" w14:textId="77777777" w:rsidR="00A0745A" w:rsidRDefault="00A0745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3610D" w14:textId="77777777" w:rsidR="00A0745A" w:rsidRDefault="00A0745A" w:rsidP="00CE0C86">
      <w:pPr>
        <w:spacing w:after="0" w:line="240" w:lineRule="auto"/>
      </w:pPr>
      <w:r>
        <w:separator/>
      </w:r>
    </w:p>
  </w:footnote>
  <w:footnote w:type="continuationSeparator" w:id="0">
    <w:p w14:paraId="0F8E0D94" w14:textId="77777777" w:rsidR="00A0745A" w:rsidRDefault="00A0745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99B4009"/>
    <w:multiLevelType w:val="hybridMultilevel"/>
    <w:tmpl w:val="AC689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337469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BDE"/>
    <w:rsid w:val="00000CDF"/>
    <w:rsid w:val="000017DD"/>
    <w:rsid w:val="000025E3"/>
    <w:rsid w:val="0000302C"/>
    <w:rsid w:val="000030B8"/>
    <w:rsid w:val="000033A4"/>
    <w:rsid w:val="0000345E"/>
    <w:rsid w:val="00003C8A"/>
    <w:rsid w:val="00003D9E"/>
    <w:rsid w:val="000042D2"/>
    <w:rsid w:val="0000441A"/>
    <w:rsid w:val="00004B1D"/>
    <w:rsid w:val="00004DC9"/>
    <w:rsid w:val="00005EFB"/>
    <w:rsid w:val="000067BD"/>
    <w:rsid w:val="00006A40"/>
    <w:rsid w:val="00006BBD"/>
    <w:rsid w:val="00006F2F"/>
    <w:rsid w:val="00007FCD"/>
    <w:rsid w:val="00010C67"/>
    <w:rsid w:val="00010F0F"/>
    <w:rsid w:val="00010F6B"/>
    <w:rsid w:val="000114AE"/>
    <w:rsid w:val="00011C16"/>
    <w:rsid w:val="0001215C"/>
    <w:rsid w:val="00012C95"/>
    <w:rsid w:val="00012F89"/>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41A"/>
    <w:rsid w:val="00037958"/>
    <w:rsid w:val="0004005C"/>
    <w:rsid w:val="000408B6"/>
    <w:rsid w:val="00040B8C"/>
    <w:rsid w:val="00040E8E"/>
    <w:rsid w:val="00041700"/>
    <w:rsid w:val="00041CCF"/>
    <w:rsid w:val="00041D23"/>
    <w:rsid w:val="0004285C"/>
    <w:rsid w:val="00042BA4"/>
    <w:rsid w:val="00043292"/>
    <w:rsid w:val="000436D2"/>
    <w:rsid w:val="00043BDA"/>
    <w:rsid w:val="00043DE8"/>
    <w:rsid w:val="000443AA"/>
    <w:rsid w:val="00044402"/>
    <w:rsid w:val="000444C7"/>
    <w:rsid w:val="00044A9D"/>
    <w:rsid w:val="00044CA0"/>
    <w:rsid w:val="00044E64"/>
    <w:rsid w:val="0004530D"/>
    <w:rsid w:val="00045601"/>
    <w:rsid w:val="0004598F"/>
    <w:rsid w:val="00046187"/>
    <w:rsid w:val="00046483"/>
    <w:rsid w:val="000514C1"/>
    <w:rsid w:val="00051D9A"/>
    <w:rsid w:val="000521FC"/>
    <w:rsid w:val="000527ED"/>
    <w:rsid w:val="00052DF3"/>
    <w:rsid w:val="000535E1"/>
    <w:rsid w:val="000537A8"/>
    <w:rsid w:val="000538B5"/>
    <w:rsid w:val="00054A0E"/>
    <w:rsid w:val="00054D56"/>
    <w:rsid w:val="0005520D"/>
    <w:rsid w:val="00055B56"/>
    <w:rsid w:val="00055FBB"/>
    <w:rsid w:val="000563A8"/>
    <w:rsid w:val="0005646B"/>
    <w:rsid w:val="000567A7"/>
    <w:rsid w:val="00056B25"/>
    <w:rsid w:val="00057A0D"/>
    <w:rsid w:val="00057FF8"/>
    <w:rsid w:val="000602CF"/>
    <w:rsid w:val="00060BF1"/>
    <w:rsid w:val="000610A8"/>
    <w:rsid w:val="000617A0"/>
    <w:rsid w:val="000618F5"/>
    <w:rsid w:val="000620A9"/>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AC1"/>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7A8"/>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0F34"/>
    <w:rsid w:val="000C13ED"/>
    <w:rsid w:val="000C223F"/>
    <w:rsid w:val="000C260D"/>
    <w:rsid w:val="000C2C81"/>
    <w:rsid w:val="000C330D"/>
    <w:rsid w:val="000C3F4A"/>
    <w:rsid w:val="000C469F"/>
    <w:rsid w:val="000C558C"/>
    <w:rsid w:val="000C58E7"/>
    <w:rsid w:val="000C5E9C"/>
    <w:rsid w:val="000C7AE3"/>
    <w:rsid w:val="000D045F"/>
    <w:rsid w:val="000D1D7A"/>
    <w:rsid w:val="000D2318"/>
    <w:rsid w:val="000D23A7"/>
    <w:rsid w:val="000D2C4F"/>
    <w:rsid w:val="000D39D6"/>
    <w:rsid w:val="000D4A34"/>
    <w:rsid w:val="000D53BA"/>
    <w:rsid w:val="000D6FF8"/>
    <w:rsid w:val="000D7164"/>
    <w:rsid w:val="000D7417"/>
    <w:rsid w:val="000D7569"/>
    <w:rsid w:val="000D7EFA"/>
    <w:rsid w:val="000D7F73"/>
    <w:rsid w:val="000E04DA"/>
    <w:rsid w:val="000E0583"/>
    <w:rsid w:val="000E05A1"/>
    <w:rsid w:val="000E0B2A"/>
    <w:rsid w:val="000E0B50"/>
    <w:rsid w:val="000E1788"/>
    <w:rsid w:val="000E1E11"/>
    <w:rsid w:val="000E3C55"/>
    <w:rsid w:val="000E4ABC"/>
    <w:rsid w:val="000E5649"/>
    <w:rsid w:val="000E5AD4"/>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306"/>
    <w:rsid w:val="000F5583"/>
    <w:rsid w:val="000F60E9"/>
    <w:rsid w:val="000F68B8"/>
    <w:rsid w:val="000F6AB2"/>
    <w:rsid w:val="000F7866"/>
    <w:rsid w:val="00100E8B"/>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3BD6"/>
    <w:rsid w:val="001443A8"/>
    <w:rsid w:val="00144821"/>
    <w:rsid w:val="00144CEA"/>
    <w:rsid w:val="00144D28"/>
    <w:rsid w:val="00145FEB"/>
    <w:rsid w:val="001468BB"/>
    <w:rsid w:val="001476CF"/>
    <w:rsid w:val="001500BA"/>
    <w:rsid w:val="001501D1"/>
    <w:rsid w:val="001501E5"/>
    <w:rsid w:val="00150862"/>
    <w:rsid w:val="00150A71"/>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4F9F"/>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7BB"/>
    <w:rsid w:val="001C6CC7"/>
    <w:rsid w:val="001C7960"/>
    <w:rsid w:val="001D0C9A"/>
    <w:rsid w:val="001D1CE1"/>
    <w:rsid w:val="001D2E35"/>
    <w:rsid w:val="001D3562"/>
    <w:rsid w:val="001D49DF"/>
    <w:rsid w:val="001D4A59"/>
    <w:rsid w:val="001D4BE2"/>
    <w:rsid w:val="001D5347"/>
    <w:rsid w:val="001D53BE"/>
    <w:rsid w:val="001D55AA"/>
    <w:rsid w:val="001D5C5F"/>
    <w:rsid w:val="001D690E"/>
    <w:rsid w:val="001D6AA3"/>
    <w:rsid w:val="001D73F5"/>
    <w:rsid w:val="001D7AC7"/>
    <w:rsid w:val="001E02E9"/>
    <w:rsid w:val="001E089B"/>
    <w:rsid w:val="001E0B5A"/>
    <w:rsid w:val="001E19C2"/>
    <w:rsid w:val="001E2298"/>
    <w:rsid w:val="001E22E5"/>
    <w:rsid w:val="001E252E"/>
    <w:rsid w:val="001E2F8F"/>
    <w:rsid w:val="001E34DF"/>
    <w:rsid w:val="001E37CD"/>
    <w:rsid w:val="001E3BFF"/>
    <w:rsid w:val="001E4BEB"/>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47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8A"/>
    <w:rsid w:val="00204AA4"/>
    <w:rsid w:val="00204DCC"/>
    <w:rsid w:val="00205D2E"/>
    <w:rsid w:val="0020658F"/>
    <w:rsid w:val="00206CBE"/>
    <w:rsid w:val="002079E1"/>
    <w:rsid w:val="00207DED"/>
    <w:rsid w:val="00210AB7"/>
    <w:rsid w:val="00211F6E"/>
    <w:rsid w:val="00212061"/>
    <w:rsid w:val="0021234B"/>
    <w:rsid w:val="0021242D"/>
    <w:rsid w:val="00212BCE"/>
    <w:rsid w:val="00212F1B"/>
    <w:rsid w:val="002136C5"/>
    <w:rsid w:val="002144CB"/>
    <w:rsid w:val="00214EDD"/>
    <w:rsid w:val="00215009"/>
    <w:rsid w:val="002151FF"/>
    <w:rsid w:val="00215822"/>
    <w:rsid w:val="002158BE"/>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39"/>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1BB3"/>
    <w:rsid w:val="002421D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5E1D"/>
    <w:rsid w:val="00256C94"/>
    <w:rsid w:val="00256EFD"/>
    <w:rsid w:val="00257F28"/>
    <w:rsid w:val="00260EED"/>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A8C"/>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452"/>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6F7B"/>
    <w:rsid w:val="002C72D6"/>
    <w:rsid w:val="002C7D2F"/>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378"/>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0D8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C6C"/>
    <w:rsid w:val="00320E96"/>
    <w:rsid w:val="00320FEB"/>
    <w:rsid w:val="00321DC1"/>
    <w:rsid w:val="00322E18"/>
    <w:rsid w:val="00322F35"/>
    <w:rsid w:val="00323070"/>
    <w:rsid w:val="00323889"/>
    <w:rsid w:val="00323918"/>
    <w:rsid w:val="00323ACA"/>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33F"/>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6C1"/>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03C"/>
    <w:rsid w:val="0035517E"/>
    <w:rsid w:val="003551F4"/>
    <w:rsid w:val="00356392"/>
    <w:rsid w:val="0035660D"/>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5D5"/>
    <w:rsid w:val="003648B4"/>
    <w:rsid w:val="00364A53"/>
    <w:rsid w:val="0036505A"/>
    <w:rsid w:val="0036579C"/>
    <w:rsid w:val="00365AAD"/>
    <w:rsid w:val="00366167"/>
    <w:rsid w:val="003674F4"/>
    <w:rsid w:val="003706CA"/>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3F2C"/>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1CD"/>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2DA"/>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4D7"/>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9B"/>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47B"/>
    <w:rsid w:val="00434975"/>
    <w:rsid w:val="004349FC"/>
    <w:rsid w:val="00434A52"/>
    <w:rsid w:val="00434F93"/>
    <w:rsid w:val="004353D1"/>
    <w:rsid w:val="00435F35"/>
    <w:rsid w:val="004362BB"/>
    <w:rsid w:val="004369ED"/>
    <w:rsid w:val="00437076"/>
    <w:rsid w:val="004371A4"/>
    <w:rsid w:val="0043723B"/>
    <w:rsid w:val="0043775A"/>
    <w:rsid w:val="00437AF4"/>
    <w:rsid w:val="0044084E"/>
    <w:rsid w:val="00441A2B"/>
    <w:rsid w:val="00441A6E"/>
    <w:rsid w:val="00442442"/>
    <w:rsid w:val="00442A1E"/>
    <w:rsid w:val="00442E95"/>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9CA"/>
    <w:rsid w:val="00452B22"/>
    <w:rsid w:val="00452FD6"/>
    <w:rsid w:val="0045461E"/>
    <w:rsid w:val="004546D3"/>
    <w:rsid w:val="0045575D"/>
    <w:rsid w:val="00456A6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365C"/>
    <w:rsid w:val="00464CC6"/>
    <w:rsid w:val="004654C0"/>
    <w:rsid w:val="00465AA9"/>
    <w:rsid w:val="00465BD2"/>
    <w:rsid w:val="00465E12"/>
    <w:rsid w:val="00467A6D"/>
    <w:rsid w:val="00467C83"/>
    <w:rsid w:val="0047003C"/>
    <w:rsid w:val="004706D4"/>
    <w:rsid w:val="0047091A"/>
    <w:rsid w:val="00471130"/>
    <w:rsid w:val="004713E3"/>
    <w:rsid w:val="00471745"/>
    <w:rsid w:val="00471AC6"/>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1E4"/>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6A09"/>
    <w:rsid w:val="00496C4F"/>
    <w:rsid w:val="004A0043"/>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5C20"/>
    <w:rsid w:val="004C6766"/>
    <w:rsid w:val="004C688C"/>
    <w:rsid w:val="004C6EDB"/>
    <w:rsid w:val="004C721F"/>
    <w:rsid w:val="004C7B7E"/>
    <w:rsid w:val="004C7EE5"/>
    <w:rsid w:val="004D0E4E"/>
    <w:rsid w:val="004D1B4C"/>
    <w:rsid w:val="004D3160"/>
    <w:rsid w:val="004D31BF"/>
    <w:rsid w:val="004D3415"/>
    <w:rsid w:val="004D3D7C"/>
    <w:rsid w:val="004D3F0F"/>
    <w:rsid w:val="004D4554"/>
    <w:rsid w:val="004D4BA8"/>
    <w:rsid w:val="004D4D98"/>
    <w:rsid w:val="004D53CB"/>
    <w:rsid w:val="004D54F4"/>
    <w:rsid w:val="004D55AE"/>
    <w:rsid w:val="004D6210"/>
    <w:rsid w:val="004D64EB"/>
    <w:rsid w:val="004D752C"/>
    <w:rsid w:val="004D7CD4"/>
    <w:rsid w:val="004E0525"/>
    <w:rsid w:val="004E0AA3"/>
    <w:rsid w:val="004E0B62"/>
    <w:rsid w:val="004E0BF6"/>
    <w:rsid w:val="004E1190"/>
    <w:rsid w:val="004E1404"/>
    <w:rsid w:val="004E16F1"/>
    <w:rsid w:val="004E22A9"/>
    <w:rsid w:val="004E4033"/>
    <w:rsid w:val="004E49AC"/>
    <w:rsid w:val="004E49D6"/>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500099"/>
    <w:rsid w:val="00500272"/>
    <w:rsid w:val="0050033A"/>
    <w:rsid w:val="00500716"/>
    <w:rsid w:val="00501C4C"/>
    <w:rsid w:val="00502110"/>
    <w:rsid w:val="00502904"/>
    <w:rsid w:val="00502CD9"/>
    <w:rsid w:val="005038BF"/>
    <w:rsid w:val="00503C48"/>
    <w:rsid w:val="00503C85"/>
    <w:rsid w:val="00503E2C"/>
    <w:rsid w:val="00504325"/>
    <w:rsid w:val="005044AF"/>
    <w:rsid w:val="00504EC8"/>
    <w:rsid w:val="00504ED7"/>
    <w:rsid w:val="00505926"/>
    <w:rsid w:val="005059E8"/>
    <w:rsid w:val="00505FAB"/>
    <w:rsid w:val="00506302"/>
    <w:rsid w:val="0050741F"/>
    <w:rsid w:val="005102E5"/>
    <w:rsid w:val="00510952"/>
    <w:rsid w:val="00511A42"/>
    <w:rsid w:val="00511D05"/>
    <w:rsid w:val="00512F4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33E2"/>
    <w:rsid w:val="005357E0"/>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67AF8"/>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97D6A"/>
    <w:rsid w:val="005A04A9"/>
    <w:rsid w:val="005A1D84"/>
    <w:rsid w:val="005A2CFD"/>
    <w:rsid w:val="005A3230"/>
    <w:rsid w:val="005A3288"/>
    <w:rsid w:val="005A3435"/>
    <w:rsid w:val="005A4766"/>
    <w:rsid w:val="005A483F"/>
    <w:rsid w:val="005A4F85"/>
    <w:rsid w:val="005A52C0"/>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1AB"/>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129"/>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3E43"/>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566A"/>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832"/>
    <w:rsid w:val="00690C58"/>
    <w:rsid w:val="0069168E"/>
    <w:rsid w:val="00691B26"/>
    <w:rsid w:val="00692526"/>
    <w:rsid w:val="00692BDD"/>
    <w:rsid w:val="006934F3"/>
    <w:rsid w:val="00693F4B"/>
    <w:rsid w:val="00694DA4"/>
    <w:rsid w:val="0069543B"/>
    <w:rsid w:val="0069549F"/>
    <w:rsid w:val="00695554"/>
    <w:rsid w:val="00695B35"/>
    <w:rsid w:val="00695D04"/>
    <w:rsid w:val="00695FA8"/>
    <w:rsid w:val="006966C3"/>
    <w:rsid w:val="006971D8"/>
    <w:rsid w:val="00697A7C"/>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645"/>
    <w:rsid w:val="006A78A7"/>
    <w:rsid w:val="006A7F64"/>
    <w:rsid w:val="006B0B30"/>
    <w:rsid w:val="006B118B"/>
    <w:rsid w:val="006B146B"/>
    <w:rsid w:val="006B14C4"/>
    <w:rsid w:val="006B171D"/>
    <w:rsid w:val="006B299F"/>
    <w:rsid w:val="006B2A08"/>
    <w:rsid w:val="006B2F6F"/>
    <w:rsid w:val="006B3F76"/>
    <w:rsid w:val="006B436F"/>
    <w:rsid w:val="006B4D54"/>
    <w:rsid w:val="006B5302"/>
    <w:rsid w:val="006B6B00"/>
    <w:rsid w:val="006B707C"/>
    <w:rsid w:val="006B7839"/>
    <w:rsid w:val="006B7C4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591"/>
    <w:rsid w:val="006D284B"/>
    <w:rsid w:val="006D3B1A"/>
    <w:rsid w:val="006D493F"/>
    <w:rsid w:val="006D5090"/>
    <w:rsid w:val="006D5542"/>
    <w:rsid w:val="006D59E5"/>
    <w:rsid w:val="006D5D19"/>
    <w:rsid w:val="006D6710"/>
    <w:rsid w:val="006D6B0E"/>
    <w:rsid w:val="006D6BB0"/>
    <w:rsid w:val="006D6C36"/>
    <w:rsid w:val="006D6F1D"/>
    <w:rsid w:val="006D763E"/>
    <w:rsid w:val="006D7A6B"/>
    <w:rsid w:val="006D7D54"/>
    <w:rsid w:val="006E012A"/>
    <w:rsid w:val="006E015B"/>
    <w:rsid w:val="006E06AC"/>
    <w:rsid w:val="006E0967"/>
    <w:rsid w:val="006E25CC"/>
    <w:rsid w:val="006E36EC"/>
    <w:rsid w:val="006E39F9"/>
    <w:rsid w:val="006E3ACD"/>
    <w:rsid w:val="006E3DDA"/>
    <w:rsid w:val="006E4434"/>
    <w:rsid w:val="006E4507"/>
    <w:rsid w:val="006E519B"/>
    <w:rsid w:val="006E5657"/>
    <w:rsid w:val="006E6253"/>
    <w:rsid w:val="006E690B"/>
    <w:rsid w:val="006E6D34"/>
    <w:rsid w:val="006E7623"/>
    <w:rsid w:val="006F00DC"/>
    <w:rsid w:val="006F0EA7"/>
    <w:rsid w:val="006F1314"/>
    <w:rsid w:val="006F13D5"/>
    <w:rsid w:val="006F29FD"/>
    <w:rsid w:val="006F2C78"/>
    <w:rsid w:val="006F2EDA"/>
    <w:rsid w:val="006F30A9"/>
    <w:rsid w:val="006F314B"/>
    <w:rsid w:val="006F3425"/>
    <w:rsid w:val="006F4530"/>
    <w:rsid w:val="006F4E24"/>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3361"/>
    <w:rsid w:val="00734B33"/>
    <w:rsid w:val="00734D11"/>
    <w:rsid w:val="007350FE"/>
    <w:rsid w:val="0073513A"/>
    <w:rsid w:val="00735257"/>
    <w:rsid w:val="0073560B"/>
    <w:rsid w:val="0073610C"/>
    <w:rsid w:val="007369F9"/>
    <w:rsid w:val="00737450"/>
    <w:rsid w:val="00737D28"/>
    <w:rsid w:val="00740089"/>
    <w:rsid w:val="00740B99"/>
    <w:rsid w:val="00741546"/>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851"/>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4D0"/>
    <w:rsid w:val="00771FAA"/>
    <w:rsid w:val="007723D4"/>
    <w:rsid w:val="00773035"/>
    <w:rsid w:val="0077323F"/>
    <w:rsid w:val="0077334A"/>
    <w:rsid w:val="0077347B"/>
    <w:rsid w:val="00773960"/>
    <w:rsid w:val="00773DB8"/>
    <w:rsid w:val="00773E38"/>
    <w:rsid w:val="0077497E"/>
    <w:rsid w:val="00774B9E"/>
    <w:rsid w:val="00775356"/>
    <w:rsid w:val="00776371"/>
    <w:rsid w:val="007763C0"/>
    <w:rsid w:val="00776754"/>
    <w:rsid w:val="0077712F"/>
    <w:rsid w:val="0077795C"/>
    <w:rsid w:val="00777AF7"/>
    <w:rsid w:val="007813F5"/>
    <w:rsid w:val="00782133"/>
    <w:rsid w:val="00782D58"/>
    <w:rsid w:val="0078319C"/>
    <w:rsid w:val="00783D90"/>
    <w:rsid w:val="007844E4"/>
    <w:rsid w:val="00785538"/>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14EB"/>
    <w:rsid w:val="007A159F"/>
    <w:rsid w:val="007A1D73"/>
    <w:rsid w:val="007A21EA"/>
    <w:rsid w:val="007A2ACC"/>
    <w:rsid w:val="007A3622"/>
    <w:rsid w:val="007A394F"/>
    <w:rsid w:val="007A39AF"/>
    <w:rsid w:val="007A3F3E"/>
    <w:rsid w:val="007A4053"/>
    <w:rsid w:val="007A5581"/>
    <w:rsid w:val="007A5B0B"/>
    <w:rsid w:val="007A684F"/>
    <w:rsid w:val="007A6B53"/>
    <w:rsid w:val="007A6D9E"/>
    <w:rsid w:val="007A7E04"/>
    <w:rsid w:val="007B0094"/>
    <w:rsid w:val="007B0CCE"/>
    <w:rsid w:val="007B1824"/>
    <w:rsid w:val="007B2322"/>
    <w:rsid w:val="007B2C63"/>
    <w:rsid w:val="007B2CB3"/>
    <w:rsid w:val="007B2F23"/>
    <w:rsid w:val="007B3356"/>
    <w:rsid w:val="007B37F4"/>
    <w:rsid w:val="007B3DC4"/>
    <w:rsid w:val="007B3ED7"/>
    <w:rsid w:val="007B42AE"/>
    <w:rsid w:val="007B4582"/>
    <w:rsid w:val="007B5079"/>
    <w:rsid w:val="007B58AE"/>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1F47"/>
    <w:rsid w:val="007D2036"/>
    <w:rsid w:val="007D2102"/>
    <w:rsid w:val="007D3739"/>
    <w:rsid w:val="007D453A"/>
    <w:rsid w:val="007D49AF"/>
    <w:rsid w:val="007D52B1"/>
    <w:rsid w:val="007D53D5"/>
    <w:rsid w:val="007D56F6"/>
    <w:rsid w:val="007D63B9"/>
    <w:rsid w:val="007D64C3"/>
    <w:rsid w:val="007D68AE"/>
    <w:rsid w:val="007D6CBB"/>
    <w:rsid w:val="007D7EF8"/>
    <w:rsid w:val="007E050F"/>
    <w:rsid w:val="007E0B27"/>
    <w:rsid w:val="007E0B6E"/>
    <w:rsid w:val="007E0CD5"/>
    <w:rsid w:val="007E27B7"/>
    <w:rsid w:val="007E2874"/>
    <w:rsid w:val="007E30FE"/>
    <w:rsid w:val="007E4A89"/>
    <w:rsid w:val="007E4BEF"/>
    <w:rsid w:val="007E6107"/>
    <w:rsid w:val="007E6D8F"/>
    <w:rsid w:val="007F02BE"/>
    <w:rsid w:val="007F0664"/>
    <w:rsid w:val="007F06E2"/>
    <w:rsid w:val="007F0CCD"/>
    <w:rsid w:val="007F1496"/>
    <w:rsid w:val="007F1A0F"/>
    <w:rsid w:val="007F1A7D"/>
    <w:rsid w:val="007F2CB3"/>
    <w:rsid w:val="007F2E8A"/>
    <w:rsid w:val="007F31AA"/>
    <w:rsid w:val="007F31BB"/>
    <w:rsid w:val="007F323B"/>
    <w:rsid w:val="007F419E"/>
    <w:rsid w:val="007F5073"/>
    <w:rsid w:val="007F567E"/>
    <w:rsid w:val="007F59AA"/>
    <w:rsid w:val="007F6240"/>
    <w:rsid w:val="007F6E43"/>
    <w:rsid w:val="007F7054"/>
    <w:rsid w:val="007F726F"/>
    <w:rsid w:val="007F72E8"/>
    <w:rsid w:val="007F7350"/>
    <w:rsid w:val="007F7364"/>
    <w:rsid w:val="007F7620"/>
    <w:rsid w:val="007F7E05"/>
    <w:rsid w:val="00800033"/>
    <w:rsid w:val="00800139"/>
    <w:rsid w:val="008009B7"/>
    <w:rsid w:val="00800A0F"/>
    <w:rsid w:val="00800E34"/>
    <w:rsid w:val="00800FEA"/>
    <w:rsid w:val="008014CA"/>
    <w:rsid w:val="00801559"/>
    <w:rsid w:val="008015A6"/>
    <w:rsid w:val="008016EB"/>
    <w:rsid w:val="008023AA"/>
    <w:rsid w:val="008026F7"/>
    <w:rsid w:val="0080296C"/>
    <w:rsid w:val="00802C44"/>
    <w:rsid w:val="00802CD3"/>
    <w:rsid w:val="00802F9B"/>
    <w:rsid w:val="00803555"/>
    <w:rsid w:val="00803DF8"/>
    <w:rsid w:val="00803ED5"/>
    <w:rsid w:val="0080430C"/>
    <w:rsid w:val="00804A11"/>
    <w:rsid w:val="00804A58"/>
    <w:rsid w:val="00804EDC"/>
    <w:rsid w:val="0080564E"/>
    <w:rsid w:val="00805B11"/>
    <w:rsid w:val="00805BCC"/>
    <w:rsid w:val="00806AA1"/>
    <w:rsid w:val="00807EAF"/>
    <w:rsid w:val="00810E23"/>
    <w:rsid w:val="008114A0"/>
    <w:rsid w:val="008114B8"/>
    <w:rsid w:val="00811522"/>
    <w:rsid w:val="00812647"/>
    <w:rsid w:val="00812BAD"/>
    <w:rsid w:val="00813685"/>
    <w:rsid w:val="00813B21"/>
    <w:rsid w:val="00813B43"/>
    <w:rsid w:val="0081419D"/>
    <w:rsid w:val="00814524"/>
    <w:rsid w:val="008148F2"/>
    <w:rsid w:val="0081561E"/>
    <w:rsid w:val="008165F6"/>
    <w:rsid w:val="0081713F"/>
    <w:rsid w:val="008172AF"/>
    <w:rsid w:val="00817830"/>
    <w:rsid w:val="0081789F"/>
    <w:rsid w:val="00817C8A"/>
    <w:rsid w:val="008203F0"/>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878"/>
    <w:rsid w:val="00846F47"/>
    <w:rsid w:val="008474F3"/>
    <w:rsid w:val="00847E08"/>
    <w:rsid w:val="008511BE"/>
    <w:rsid w:val="0085125E"/>
    <w:rsid w:val="00851427"/>
    <w:rsid w:val="0085164F"/>
    <w:rsid w:val="008518A2"/>
    <w:rsid w:val="00851ECA"/>
    <w:rsid w:val="008531EF"/>
    <w:rsid w:val="008546A8"/>
    <w:rsid w:val="0085478F"/>
    <w:rsid w:val="00854A4E"/>
    <w:rsid w:val="00854AD4"/>
    <w:rsid w:val="0085593C"/>
    <w:rsid w:val="0085699A"/>
    <w:rsid w:val="00856A3B"/>
    <w:rsid w:val="00856D57"/>
    <w:rsid w:val="008573BB"/>
    <w:rsid w:val="00860750"/>
    <w:rsid w:val="00860D8B"/>
    <w:rsid w:val="008617D9"/>
    <w:rsid w:val="0086249F"/>
    <w:rsid w:val="00863613"/>
    <w:rsid w:val="008636D3"/>
    <w:rsid w:val="00864115"/>
    <w:rsid w:val="0086446F"/>
    <w:rsid w:val="0086466D"/>
    <w:rsid w:val="00865602"/>
    <w:rsid w:val="00866DA2"/>
    <w:rsid w:val="00866DDB"/>
    <w:rsid w:val="00867297"/>
    <w:rsid w:val="00867BB5"/>
    <w:rsid w:val="00867E20"/>
    <w:rsid w:val="008706BD"/>
    <w:rsid w:val="008709C3"/>
    <w:rsid w:val="00871F5A"/>
    <w:rsid w:val="008720AF"/>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298"/>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454"/>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1D"/>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CA8"/>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0F6"/>
    <w:rsid w:val="008F5144"/>
    <w:rsid w:val="008F5245"/>
    <w:rsid w:val="008F6FC1"/>
    <w:rsid w:val="008F73D0"/>
    <w:rsid w:val="008F7787"/>
    <w:rsid w:val="009005F3"/>
    <w:rsid w:val="00900797"/>
    <w:rsid w:val="009009AE"/>
    <w:rsid w:val="00900BB2"/>
    <w:rsid w:val="00901C19"/>
    <w:rsid w:val="00902702"/>
    <w:rsid w:val="009028A3"/>
    <w:rsid w:val="00902D83"/>
    <w:rsid w:val="009034BC"/>
    <w:rsid w:val="0090386D"/>
    <w:rsid w:val="00903CF9"/>
    <w:rsid w:val="00904C55"/>
    <w:rsid w:val="00905250"/>
    <w:rsid w:val="009052DB"/>
    <w:rsid w:val="0090597A"/>
    <w:rsid w:val="00905FE2"/>
    <w:rsid w:val="0090651B"/>
    <w:rsid w:val="009069B4"/>
    <w:rsid w:val="00906C19"/>
    <w:rsid w:val="0090732C"/>
    <w:rsid w:val="00907350"/>
    <w:rsid w:val="00907D4E"/>
    <w:rsid w:val="009103BF"/>
    <w:rsid w:val="0091048D"/>
    <w:rsid w:val="009107AF"/>
    <w:rsid w:val="00910951"/>
    <w:rsid w:val="0091160C"/>
    <w:rsid w:val="00911F4C"/>
    <w:rsid w:val="00913866"/>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B10"/>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8E8"/>
    <w:rsid w:val="00941FF3"/>
    <w:rsid w:val="00942833"/>
    <w:rsid w:val="00942BC5"/>
    <w:rsid w:val="009434DE"/>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D57"/>
    <w:rsid w:val="00961E7F"/>
    <w:rsid w:val="00962A99"/>
    <w:rsid w:val="00962E25"/>
    <w:rsid w:val="009632CE"/>
    <w:rsid w:val="0096355C"/>
    <w:rsid w:val="009636EF"/>
    <w:rsid w:val="00963EF2"/>
    <w:rsid w:val="009641E5"/>
    <w:rsid w:val="009649AE"/>
    <w:rsid w:val="00964C50"/>
    <w:rsid w:val="0096512C"/>
    <w:rsid w:val="0096523E"/>
    <w:rsid w:val="00966347"/>
    <w:rsid w:val="00966FEA"/>
    <w:rsid w:val="00967315"/>
    <w:rsid w:val="0096765B"/>
    <w:rsid w:val="00970376"/>
    <w:rsid w:val="0097061D"/>
    <w:rsid w:val="00970B7A"/>
    <w:rsid w:val="009718B9"/>
    <w:rsid w:val="009724CE"/>
    <w:rsid w:val="00973423"/>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C82"/>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165E"/>
    <w:rsid w:val="009A2D35"/>
    <w:rsid w:val="009A2FDA"/>
    <w:rsid w:val="009A32AE"/>
    <w:rsid w:val="009A352B"/>
    <w:rsid w:val="009A496E"/>
    <w:rsid w:val="009A4E12"/>
    <w:rsid w:val="009A4FCA"/>
    <w:rsid w:val="009A5331"/>
    <w:rsid w:val="009A59AC"/>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3D1C"/>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1432"/>
    <w:rsid w:val="009D2C54"/>
    <w:rsid w:val="009D2C72"/>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5F"/>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55"/>
    <w:rsid w:val="00A07169"/>
    <w:rsid w:val="00A07172"/>
    <w:rsid w:val="00A0745A"/>
    <w:rsid w:val="00A07B14"/>
    <w:rsid w:val="00A10AFC"/>
    <w:rsid w:val="00A11811"/>
    <w:rsid w:val="00A118DF"/>
    <w:rsid w:val="00A118FE"/>
    <w:rsid w:val="00A11A78"/>
    <w:rsid w:val="00A12D23"/>
    <w:rsid w:val="00A12F00"/>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271E3"/>
    <w:rsid w:val="00A3012C"/>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089"/>
    <w:rsid w:val="00A4166A"/>
    <w:rsid w:val="00A425C4"/>
    <w:rsid w:val="00A42BF2"/>
    <w:rsid w:val="00A44B86"/>
    <w:rsid w:val="00A45329"/>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5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877"/>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4ECD"/>
    <w:rsid w:val="00AC53F3"/>
    <w:rsid w:val="00AC54FE"/>
    <w:rsid w:val="00AC5554"/>
    <w:rsid w:val="00AC59D3"/>
    <w:rsid w:val="00AC60C0"/>
    <w:rsid w:val="00AC627E"/>
    <w:rsid w:val="00AC6B3C"/>
    <w:rsid w:val="00AC6CDB"/>
    <w:rsid w:val="00AC73D5"/>
    <w:rsid w:val="00AD0B63"/>
    <w:rsid w:val="00AD11C1"/>
    <w:rsid w:val="00AD14AE"/>
    <w:rsid w:val="00AD1FA8"/>
    <w:rsid w:val="00AD2036"/>
    <w:rsid w:val="00AD2310"/>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0DB"/>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AF7A5A"/>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B68"/>
    <w:rsid w:val="00B14E3D"/>
    <w:rsid w:val="00B155F0"/>
    <w:rsid w:val="00B15A02"/>
    <w:rsid w:val="00B15B75"/>
    <w:rsid w:val="00B15CEB"/>
    <w:rsid w:val="00B1611A"/>
    <w:rsid w:val="00B163FD"/>
    <w:rsid w:val="00B16F9C"/>
    <w:rsid w:val="00B174E7"/>
    <w:rsid w:val="00B17A02"/>
    <w:rsid w:val="00B20227"/>
    <w:rsid w:val="00B207E5"/>
    <w:rsid w:val="00B21E39"/>
    <w:rsid w:val="00B21EF2"/>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1B33"/>
    <w:rsid w:val="00B324D0"/>
    <w:rsid w:val="00B32A03"/>
    <w:rsid w:val="00B32C9A"/>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6A6"/>
    <w:rsid w:val="00B52853"/>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D7D"/>
    <w:rsid w:val="00B63E12"/>
    <w:rsid w:val="00B654B1"/>
    <w:rsid w:val="00B65680"/>
    <w:rsid w:val="00B65F85"/>
    <w:rsid w:val="00B66463"/>
    <w:rsid w:val="00B673EA"/>
    <w:rsid w:val="00B67472"/>
    <w:rsid w:val="00B6754F"/>
    <w:rsid w:val="00B67AC6"/>
    <w:rsid w:val="00B709A7"/>
    <w:rsid w:val="00B70F54"/>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2FB5"/>
    <w:rsid w:val="00B8311A"/>
    <w:rsid w:val="00B83763"/>
    <w:rsid w:val="00B83CE7"/>
    <w:rsid w:val="00B83DA3"/>
    <w:rsid w:val="00B84DD9"/>
    <w:rsid w:val="00B85C91"/>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3C8"/>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3B1"/>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885"/>
    <w:rsid w:val="00BE4C1C"/>
    <w:rsid w:val="00BE54A7"/>
    <w:rsid w:val="00BE5A38"/>
    <w:rsid w:val="00BE5B6A"/>
    <w:rsid w:val="00BE5FB8"/>
    <w:rsid w:val="00BE7547"/>
    <w:rsid w:val="00BE7C55"/>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1A9"/>
    <w:rsid w:val="00C062BD"/>
    <w:rsid w:val="00C0671E"/>
    <w:rsid w:val="00C07846"/>
    <w:rsid w:val="00C0791E"/>
    <w:rsid w:val="00C10549"/>
    <w:rsid w:val="00C10ECF"/>
    <w:rsid w:val="00C114A7"/>
    <w:rsid w:val="00C114BC"/>
    <w:rsid w:val="00C1171E"/>
    <w:rsid w:val="00C1229A"/>
    <w:rsid w:val="00C122DD"/>
    <w:rsid w:val="00C129EE"/>
    <w:rsid w:val="00C12B7F"/>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049E"/>
    <w:rsid w:val="00C313DF"/>
    <w:rsid w:val="00C31711"/>
    <w:rsid w:val="00C319BD"/>
    <w:rsid w:val="00C31C26"/>
    <w:rsid w:val="00C31C86"/>
    <w:rsid w:val="00C3282E"/>
    <w:rsid w:val="00C32CD5"/>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D91"/>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87D"/>
    <w:rsid w:val="00C82C67"/>
    <w:rsid w:val="00C82DEA"/>
    <w:rsid w:val="00C83240"/>
    <w:rsid w:val="00C83BF9"/>
    <w:rsid w:val="00C83BFC"/>
    <w:rsid w:val="00C83C82"/>
    <w:rsid w:val="00C84616"/>
    <w:rsid w:val="00C84B9A"/>
    <w:rsid w:val="00C8562A"/>
    <w:rsid w:val="00C85AD8"/>
    <w:rsid w:val="00C85C2D"/>
    <w:rsid w:val="00C86470"/>
    <w:rsid w:val="00C86C77"/>
    <w:rsid w:val="00C87056"/>
    <w:rsid w:val="00C87C53"/>
    <w:rsid w:val="00C87F21"/>
    <w:rsid w:val="00C87F81"/>
    <w:rsid w:val="00C90273"/>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6C21"/>
    <w:rsid w:val="00C97341"/>
    <w:rsid w:val="00C9769D"/>
    <w:rsid w:val="00C97865"/>
    <w:rsid w:val="00C9788E"/>
    <w:rsid w:val="00C97CAA"/>
    <w:rsid w:val="00C97D4C"/>
    <w:rsid w:val="00CA0386"/>
    <w:rsid w:val="00CA03A3"/>
    <w:rsid w:val="00CA05CC"/>
    <w:rsid w:val="00CA0822"/>
    <w:rsid w:val="00CA0CB9"/>
    <w:rsid w:val="00CA1ABA"/>
    <w:rsid w:val="00CA22A1"/>
    <w:rsid w:val="00CA2D58"/>
    <w:rsid w:val="00CA373F"/>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529"/>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1D5"/>
    <w:rsid w:val="00CD0A1C"/>
    <w:rsid w:val="00CD134A"/>
    <w:rsid w:val="00CD1843"/>
    <w:rsid w:val="00CD18A7"/>
    <w:rsid w:val="00CD19C8"/>
    <w:rsid w:val="00CD1B45"/>
    <w:rsid w:val="00CD2856"/>
    <w:rsid w:val="00CD2DF7"/>
    <w:rsid w:val="00CD2ED3"/>
    <w:rsid w:val="00CD31B6"/>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5B70"/>
    <w:rsid w:val="00CE64FE"/>
    <w:rsid w:val="00CE6F2F"/>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01B0"/>
    <w:rsid w:val="00D12B86"/>
    <w:rsid w:val="00D1316E"/>
    <w:rsid w:val="00D1351A"/>
    <w:rsid w:val="00D1382B"/>
    <w:rsid w:val="00D1407F"/>
    <w:rsid w:val="00D140E5"/>
    <w:rsid w:val="00D14CE3"/>
    <w:rsid w:val="00D14FEF"/>
    <w:rsid w:val="00D1549B"/>
    <w:rsid w:val="00D16D92"/>
    <w:rsid w:val="00D170AC"/>
    <w:rsid w:val="00D17403"/>
    <w:rsid w:val="00D20D06"/>
    <w:rsid w:val="00D210B4"/>
    <w:rsid w:val="00D21EAC"/>
    <w:rsid w:val="00D21FF9"/>
    <w:rsid w:val="00D22D04"/>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7EF"/>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879"/>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159"/>
    <w:rsid w:val="00D732FE"/>
    <w:rsid w:val="00D7341F"/>
    <w:rsid w:val="00D73E68"/>
    <w:rsid w:val="00D74706"/>
    <w:rsid w:val="00D752B3"/>
    <w:rsid w:val="00D75587"/>
    <w:rsid w:val="00D75A5C"/>
    <w:rsid w:val="00D75E65"/>
    <w:rsid w:val="00D765AE"/>
    <w:rsid w:val="00D766F1"/>
    <w:rsid w:val="00D769E0"/>
    <w:rsid w:val="00D76C50"/>
    <w:rsid w:val="00D76F3E"/>
    <w:rsid w:val="00D76FF0"/>
    <w:rsid w:val="00D77311"/>
    <w:rsid w:val="00D77FD1"/>
    <w:rsid w:val="00D80F64"/>
    <w:rsid w:val="00D819E2"/>
    <w:rsid w:val="00D81E61"/>
    <w:rsid w:val="00D81F40"/>
    <w:rsid w:val="00D824F1"/>
    <w:rsid w:val="00D82884"/>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3D2E"/>
    <w:rsid w:val="00D95F26"/>
    <w:rsid w:val="00D95F63"/>
    <w:rsid w:val="00D96D7C"/>
    <w:rsid w:val="00D9707A"/>
    <w:rsid w:val="00D97688"/>
    <w:rsid w:val="00D97B03"/>
    <w:rsid w:val="00DA1050"/>
    <w:rsid w:val="00DA12DF"/>
    <w:rsid w:val="00DA19CA"/>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0EA"/>
    <w:rsid w:val="00DD267F"/>
    <w:rsid w:val="00DD2AFD"/>
    <w:rsid w:val="00DD2ED0"/>
    <w:rsid w:val="00DD4CB8"/>
    <w:rsid w:val="00DD5297"/>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CA3"/>
    <w:rsid w:val="00E21F93"/>
    <w:rsid w:val="00E22AE2"/>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836"/>
    <w:rsid w:val="00E40F02"/>
    <w:rsid w:val="00E41162"/>
    <w:rsid w:val="00E41838"/>
    <w:rsid w:val="00E41955"/>
    <w:rsid w:val="00E41A82"/>
    <w:rsid w:val="00E42A96"/>
    <w:rsid w:val="00E42ACB"/>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A62"/>
    <w:rsid w:val="00E57EAD"/>
    <w:rsid w:val="00E57F78"/>
    <w:rsid w:val="00E60889"/>
    <w:rsid w:val="00E60B30"/>
    <w:rsid w:val="00E60C94"/>
    <w:rsid w:val="00E60CF8"/>
    <w:rsid w:val="00E6198D"/>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215"/>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286"/>
    <w:rsid w:val="00E806B5"/>
    <w:rsid w:val="00E80760"/>
    <w:rsid w:val="00E808BA"/>
    <w:rsid w:val="00E80B28"/>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9BA"/>
    <w:rsid w:val="00E92A26"/>
    <w:rsid w:val="00E938AA"/>
    <w:rsid w:val="00E93B7B"/>
    <w:rsid w:val="00E946C3"/>
    <w:rsid w:val="00E95297"/>
    <w:rsid w:val="00E95C02"/>
    <w:rsid w:val="00E962FB"/>
    <w:rsid w:val="00E966BA"/>
    <w:rsid w:val="00E96B62"/>
    <w:rsid w:val="00E96F85"/>
    <w:rsid w:val="00E97237"/>
    <w:rsid w:val="00EA0520"/>
    <w:rsid w:val="00EA0AB6"/>
    <w:rsid w:val="00EA13E5"/>
    <w:rsid w:val="00EA1A81"/>
    <w:rsid w:val="00EA1F92"/>
    <w:rsid w:val="00EA2270"/>
    <w:rsid w:val="00EA227E"/>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A7BF7"/>
    <w:rsid w:val="00EB0226"/>
    <w:rsid w:val="00EB181F"/>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234C"/>
    <w:rsid w:val="00ED32CD"/>
    <w:rsid w:val="00ED418E"/>
    <w:rsid w:val="00ED46A3"/>
    <w:rsid w:val="00ED4FF9"/>
    <w:rsid w:val="00ED638F"/>
    <w:rsid w:val="00ED73C5"/>
    <w:rsid w:val="00ED7C89"/>
    <w:rsid w:val="00ED7D10"/>
    <w:rsid w:val="00ED7EC0"/>
    <w:rsid w:val="00EE0E04"/>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670"/>
    <w:rsid w:val="00EF670D"/>
    <w:rsid w:val="00EF7BC8"/>
    <w:rsid w:val="00F010F9"/>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6F9"/>
    <w:rsid w:val="00F408B0"/>
    <w:rsid w:val="00F417F7"/>
    <w:rsid w:val="00F41E60"/>
    <w:rsid w:val="00F42419"/>
    <w:rsid w:val="00F42A0E"/>
    <w:rsid w:val="00F42FC1"/>
    <w:rsid w:val="00F44BD9"/>
    <w:rsid w:val="00F45164"/>
    <w:rsid w:val="00F45CAB"/>
    <w:rsid w:val="00F45CAC"/>
    <w:rsid w:val="00F45EE5"/>
    <w:rsid w:val="00F466A0"/>
    <w:rsid w:val="00F466FA"/>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1B0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5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0D1"/>
    <w:rsid w:val="00FB13E2"/>
    <w:rsid w:val="00FB19B4"/>
    <w:rsid w:val="00FB241C"/>
    <w:rsid w:val="00FB35BC"/>
    <w:rsid w:val="00FB3880"/>
    <w:rsid w:val="00FB3E7A"/>
    <w:rsid w:val="00FB4583"/>
    <w:rsid w:val="00FB4C16"/>
    <w:rsid w:val="00FB4D5A"/>
    <w:rsid w:val="00FB5E05"/>
    <w:rsid w:val="00FB6914"/>
    <w:rsid w:val="00FB6FDA"/>
    <w:rsid w:val="00FB7280"/>
    <w:rsid w:val="00FB76FC"/>
    <w:rsid w:val="00FB77B9"/>
    <w:rsid w:val="00FC0109"/>
    <w:rsid w:val="00FC0C78"/>
    <w:rsid w:val="00FC11AC"/>
    <w:rsid w:val="00FC1A79"/>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33E"/>
    <w:rsid w:val="00FD58BC"/>
    <w:rsid w:val="00FD6543"/>
    <w:rsid w:val="00FD6B7F"/>
    <w:rsid w:val="00FD70B7"/>
    <w:rsid w:val="00FE0263"/>
    <w:rsid w:val="00FE0516"/>
    <w:rsid w:val="00FE0952"/>
    <w:rsid w:val="00FE1885"/>
    <w:rsid w:val="00FE255C"/>
    <w:rsid w:val="00FE34E6"/>
    <w:rsid w:val="00FE3B10"/>
    <w:rsid w:val="00FE5D34"/>
    <w:rsid w:val="00FE6A84"/>
    <w:rsid w:val="00FE7397"/>
    <w:rsid w:val="00FF0E21"/>
    <w:rsid w:val="00FF24BE"/>
    <w:rsid w:val="00FF2573"/>
    <w:rsid w:val="00FF25F4"/>
    <w:rsid w:val="00FF30E9"/>
    <w:rsid w:val="00FF33FE"/>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13314495">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8946">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0926331">
      <w:bodyDiv w:val="1"/>
      <w:marLeft w:val="0"/>
      <w:marRight w:val="0"/>
      <w:marTop w:val="0"/>
      <w:marBottom w:val="0"/>
      <w:divBdr>
        <w:top w:val="none" w:sz="0" w:space="0" w:color="auto"/>
        <w:left w:val="none" w:sz="0" w:space="0" w:color="auto"/>
        <w:bottom w:val="none" w:sz="0" w:space="0" w:color="auto"/>
        <w:right w:val="none" w:sz="0" w:space="0" w:color="auto"/>
      </w:divBdr>
      <w:divsChild>
        <w:div w:id="795413571">
          <w:marLeft w:val="0"/>
          <w:marRight w:val="0"/>
          <w:marTop w:val="0"/>
          <w:marBottom w:val="0"/>
          <w:divBdr>
            <w:top w:val="none" w:sz="0" w:space="0" w:color="auto"/>
            <w:left w:val="none" w:sz="0" w:space="0" w:color="auto"/>
            <w:bottom w:val="none" w:sz="0" w:space="0" w:color="auto"/>
            <w:right w:val="none" w:sz="0" w:space="0" w:color="auto"/>
          </w:divBdr>
          <w:divsChild>
            <w:div w:id="1112168872">
              <w:marLeft w:val="0"/>
              <w:marRight w:val="0"/>
              <w:marTop w:val="0"/>
              <w:marBottom w:val="0"/>
              <w:divBdr>
                <w:top w:val="none" w:sz="0" w:space="0" w:color="auto"/>
                <w:left w:val="none" w:sz="0" w:space="0" w:color="auto"/>
                <w:bottom w:val="none" w:sz="0" w:space="0" w:color="auto"/>
                <w:right w:val="none" w:sz="0" w:space="0" w:color="auto"/>
              </w:divBdr>
            </w:div>
          </w:divsChild>
        </w:div>
        <w:div w:id="1984234304">
          <w:marLeft w:val="0"/>
          <w:marRight w:val="0"/>
          <w:marTop w:val="0"/>
          <w:marBottom w:val="0"/>
          <w:divBdr>
            <w:top w:val="none" w:sz="0" w:space="0" w:color="auto"/>
            <w:left w:val="none" w:sz="0" w:space="0" w:color="auto"/>
            <w:bottom w:val="none" w:sz="0" w:space="0" w:color="auto"/>
            <w:right w:val="none" w:sz="0" w:space="0" w:color="auto"/>
          </w:divBdr>
        </w:div>
        <w:div w:id="1211109789">
          <w:marLeft w:val="3225"/>
          <w:marRight w:val="0"/>
          <w:marTop w:val="0"/>
          <w:marBottom w:val="0"/>
          <w:divBdr>
            <w:top w:val="none" w:sz="0" w:space="0" w:color="auto"/>
            <w:left w:val="none" w:sz="0" w:space="0" w:color="auto"/>
            <w:bottom w:val="none" w:sz="0" w:space="0" w:color="auto"/>
            <w:right w:val="none" w:sz="0" w:space="0" w:color="auto"/>
          </w:divBdr>
        </w:div>
      </w:divsChild>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60281827">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2151885">
      <w:bodyDiv w:val="1"/>
      <w:marLeft w:val="0"/>
      <w:marRight w:val="0"/>
      <w:marTop w:val="0"/>
      <w:marBottom w:val="0"/>
      <w:divBdr>
        <w:top w:val="none" w:sz="0" w:space="0" w:color="auto"/>
        <w:left w:val="none" w:sz="0" w:space="0" w:color="auto"/>
        <w:bottom w:val="none" w:sz="0" w:space="0" w:color="auto"/>
        <w:right w:val="none" w:sz="0" w:space="0" w:color="auto"/>
      </w:divBdr>
      <w:divsChild>
        <w:div w:id="786972195">
          <w:marLeft w:val="0"/>
          <w:marRight w:val="0"/>
          <w:marTop w:val="0"/>
          <w:marBottom w:val="0"/>
          <w:divBdr>
            <w:top w:val="none" w:sz="0" w:space="0" w:color="auto"/>
            <w:left w:val="none" w:sz="0" w:space="0" w:color="auto"/>
            <w:bottom w:val="none" w:sz="0" w:space="0" w:color="auto"/>
            <w:right w:val="none" w:sz="0" w:space="0" w:color="auto"/>
          </w:divBdr>
          <w:divsChild>
            <w:div w:id="2042590247">
              <w:marLeft w:val="0"/>
              <w:marRight w:val="0"/>
              <w:marTop w:val="0"/>
              <w:marBottom w:val="0"/>
              <w:divBdr>
                <w:top w:val="none" w:sz="0" w:space="0" w:color="auto"/>
                <w:left w:val="none" w:sz="0" w:space="0" w:color="auto"/>
                <w:bottom w:val="none" w:sz="0" w:space="0" w:color="auto"/>
                <w:right w:val="none" w:sz="0" w:space="0" w:color="auto"/>
              </w:divBdr>
            </w:div>
          </w:divsChild>
        </w:div>
        <w:div w:id="1826512853">
          <w:marLeft w:val="0"/>
          <w:marRight w:val="0"/>
          <w:marTop w:val="0"/>
          <w:marBottom w:val="0"/>
          <w:divBdr>
            <w:top w:val="none" w:sz="0" w:space="0" w:color="auto"/>
            <w:left w:val="none" w:sz="0" w:space="0" w:color="auto"/>
            <w:bottom w:val="none" w:sz="0" w:space="0" w:color="auto"/>
            <w:right w:val="none" w:sz="0" w:space="0" w:color="auto"/>
          </w:divBdr>
        </w:div>
        <w:div w:id="598489598">
          <w:marLeft w:val="3225"/>
          <w:marRight w:val="0"/>
          <w:marTop w:val="0"/>
          <w:marBottom w:val="0"/>
          <w:divBdr>
            <w:top w:val="none" w:sz="0" w:space="0" w:color="auto"/>
            <w:left w:val="none" w:sz="0" w:space="0" w:color="auto"/>
            <w:bottom w:val="none" w:sz="0" w:space="0" w:color="auto"/>
            <w:right w:val="none" w:sz="0" w:space="0" w:color="auto"/>
          </w:divBdr>
        </w:div>
      </w:divsChild>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44113242">
      <w:bodyDiv w:val="1"/>
      <w:marLeft w:val="0"/>
      <w:marRight w:val="0"/>
      <w:marTop w:val="0"/>
      <w:marBottom w:val="0"/>
      <w:divBdr>
        <w:top w:val="none" w:sz="0" w:space="0" w:color="auto"/>
        <w:left w:val="none" w:sz="0" w:space="0" w:color="auto"/>
        <w:bottom w:val="none" w:sz="0" w:space="0" w:color="auto"/>
        <w:right w:val="none" w:sz="0" w:space="0" w:color="auto"/>
      </w:divBdr>
    </w:div>
    <w:div w:id="1660041536">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58088345">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51526579">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10726935">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6697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53</cp:revision>
  <cp:lastPrinted>2024-12-13T08:22:00Z</cp:lastPrinted>
  <dcterms:created xsi:type="dcterms:W3CDTF">2024-12-06T09:28:00Z</dcterms:created>
  <dcterms:modified xsi:type="dcterms:W3CDTF">2024-12-20T11:30:00Z</dcterms:modified>
</cp:coreProperties>
</file>