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799A09F"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bookmarkStart w:id="0" w:name="_Hlk148517292"/>
    </w:p>
    <w:p w14:paraId="1DD00E19"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p>
    <w:p w14:paraId="56036442" w14:textId="566318E4" w:rsidR="00460322" w:rsidRPr="00426F9E" w:rsidRDefault="00CF4603" w:rsidP="00426F9E">
      <w:pPr>
        <w:pStyle w:val="StandardWeb"/>
        <w:tabs>
          <w:tab w:val="left" w:pos="2948"/>
        </w:tabs>
        <w:spacing w:before="0" w:beforeAutospacing="0" w:after="0" w:afterAutospacing="0" w:line="360" w:lineRule="auto"/>
        <w:jc w:val="center"/>
        <w:textAlignment w:val="baseline"/>
        <w:rPr>
          <w:rFonts w:ascii="Arial" w:eastAsia="Arial" w:hAnsi="Arial" w:cs="Arial"/>
          <w:b/>
          <w:color w:val="000000"/>
          <w:sz w:val="20"/>
          <w:szCs w:val="20"/>
        </w:rPr>
      </w:pPr>
      <w:r>
        <w:rPr>
          <w:rFonts w:ascii="Arial" w:eastAsia="Arial" w:hAnsi="Arial" w:cs="Arial"/>
          <w:b/>
          <w:color w:val="000000"/>
          <w:sz w:val="20"/>
          <w:szCs w:val="20"/>
        </w:rPr>
        <w:t>Pressemitteilung</w:t>
      </w:r>
    </w:p>
    <w:p w14:paraId="058CCB9F" w14:textId="016907CC" w:rsidR="004A383C" w:rsidRPr="006D62F4" w:rsidRDefault="00F840C5" w:rsidP="00426F9E">
      <w:pPr>
        <w:pStyle w:val="StandardWeb"/>
        <w:tabs>
          <w:tab w:val="left" w:pos="2948"/>
        </w:tabs>
        <w:spacing w:after="0" w:line="360" w:lineRule="auto"/>
        <w:textAlignment w:val="baseline"/>
        <w:rPr>
          <w:rFonts w:ascii="Arial" w:eastAsia="Arial" w:hAnsi="Arial" w:cs="Arial"/>
          <w:b/>
          <w:sz w:val="28"/>
          <w:szCs w:val="28"/>
        </w:rPr>
      </w:pPr>
      <w:r>
        <w:rPr>
          <w:rFonts w:ascii="Arial" w:eastAsia="Arial" w:hAnsi="Arial" w:cs="Arial"/>
          <w:b/>
          <w:sz w:val="28"/>
          <w:szCs w:val="28"/>
        </w:rPr>
        <w:t xml:space="preserve">Immobilienwirtschaft </w:t>
      </w:r>
      <w:bookmarkEnd w:id="0"/>
      <w:r w:rsidR="00415D80">
        <w:rPr>
          <w:rFonts w:ascii="Arial" w:eastAsia="Arial" w:hAnsi="Arial" w:cs="Arial"/>
          <w:b/>
          <w:sz w:val="28"/>
          <w:szCs w:val="28"/>
        </w:rPr>
        <w:t>zu</w:t>
      </w:r>
      <w:r w:rsidR="00672A9C">
        <w:rPr>
          <w:rFonts w:ascii="Arial" w:eastAsia="Arial" w:hAnsi="Arial" w:cs="Arial"/>
          <w:b/>
          <w:sz w:val="28"/>
          <w:szCs w:val="28"/>
        </w:rPr>
        <w:t xml:space="preserve"> </w:t>
      </w:r>
      <w:r w:rsidR="00E639D4">
        <w:rPr>
          <w:rFonts w:ascii="Arial" w:eastAsia="Arial" w:hAnsi="Arial" w:cs="Arial"/>
          <w:b/>
          <w:sz w:val="28"/>
          <w:szCs w:val="28"/>
        </w:rPr>
        <w:t xml:space="preserve">den </w:t>
      </w:r>
      <w:r w:rsidR="00D67433">
        <w:rPr>
          <w:rFonts w:ascii="Arial" w:eastAsia="Arial" w:hAnsi="Arial" w:cs="Arial"/>
          <w:b/>
          <w:sz w:val="28"/>
          <w:szCs w:val="28"/>
        </w:rPr>
        <w:t>neuen</w:t>
      </w:r>
      <w:r w:rsidR="00672A9C">
        <w:rPr>
          <w:rFonts w:ascii="Arial" w:eastAsia="Arial" w:hAnsi="Arial" w:cs="Arial"/>
          <w:b/>
          <w:sz w:val="28"/>
          <w:szCs w:val="28"/>
        </w:rPr>
        <w:t xml:space="preserve"> </w:t>
      </w:r>
      <w:r w:rsidR="00DE708F">
        <w:rPr>
          <w:rFonts w:ascii="Arial" w:eastAsia="Arial" w:hAnsi="Arial" w:cs="Arial"/>
          <w:b/>
          <w:sz w:val="28"/>
          <w:szCs w:val="28"/>
        </w:rPr>
        <w:t>Wohnungsbau</w:t>
      </w:r>
      <w:r w:rsidR="00672A9C">
        <w:rPr>
          <w:rFonts w:ascii="Arial" w:eastAsia="Arial" w:hAnsi="Arial" w:cs="Arial"/>
          <w:b/>
          <w:sz w:val="28"/>
          <w:szCs w:val="28"/>
        </w:rPr>
        <w:t>-Z</w:t>
      </w:r>
      <w:r w:rsidR="00415D80">
        <w:rPr>
          <w:rFonts w:ascii="Arial" w:eastAsia="Arial" w:hAnsi="Arial" w:cs="Arial"/>
          <w:b/>
          <w:sz w:val="28"/>
          <w:szCs w:val="28"/>
        </w:rPr>
        <w:t xml:space="preserve">ahlen </w:t>
      </w:r>
      <w:r w:rsidR="00672A9C">
        <w:rPr>
          <w:rFonts w:ascii="Arial" w:eastAsia="Arial" w:hAnsi="Arial" w:cs="Arial"/>
          <w:b/>
          <w:sz w:val="28"/>
          <w:szCs w:val="28"/>
        </w:rPr>
        <w:t xml:space="preserve">für </w:t>
      </w:r>
      <w:r w:rsidR="00415D80">
        <w:rPr>
          <w:rFonts w:ascii="Arial" w:eastAsia="Arial" w:hAnsi="Arial" w:cs="Arial"/>
          <w:b/>
          <w:sz w:val="28"/>
          <w:szCs w:val="28"/>
        </w:rPr>
        <w:t>2023: „</w:t>
      </w:r>
      <w:r w:rsidR="00FA7970">
        <w:rPr>
          <w:rFonts w:ascii="Arial" w:eastAsia="Arial" w:hAnsi="Arial" w:cs="Arial"/>
          <w:b/>
          <w:sz w:val="28"/>
          <w:szCs w:val="28"/>
        </w:rPr>
        <w:t>Die Talsohle ist noch nicht erreicht, d</w:t>
      </w:r>
      <w:r w:rsidR="00FA7970" w:rsidRPr="00FA7970">
        <w:rPr>
          <w:rFonts w:ascii="Arial" w:eastAsia="Arial" w:hAnsi="Arial" w:cs="Arial"/>
          <w:b/>
          <w:sz w:val="28"/>
          <w:szCs w:val="28"/>
        </w:rPr>
        <w:t>ie einbrechenden Zahlen bei</w:t>
      </w:r>
      <w:r w:rsidR="00FA7970">
        <w:rPr>
          <w:rFonts w:ascii="Arial" w:eastAsia="Arial" w:hAnsi="Arial" w:cs="Arial"/>
          <w:b/>
          <w:sz w:val="28"/>
          <w:szCs w:val="28"/>
        </w:rPr>
        <w:t xml:space="preserve"> </w:t>
      </w:r>
      <w:r w:rsidR="00FA7970" w:rsidRPr="00FA7970">
        <w:rPr>
          <w:rFonts w:ascii="Arial" w:eastAsia="Arial" w:hAnsi="Arial" w:cs="Arial"/>
          <w:b/>
          <w:sz w:val="28"/>
          <w:szCs w:val="28"/>
        </w:rPr>
        <w:t xml:space="preserve">Projektentwicklungen schlagen erst noch </w:t>
      </w:r>
      <w:r w:rsidR="00FA7970">
        <w:rPr>
          <w:rFonts w:ascii="Arial" w:eastAsia="Arial" w:hAnsi="Arial" w:cs="Arial"/>
          <w:b/>
          <w:sz w:val="28"/>
          <w:szCs w:val="28"/>
        </w:rPr>
        <w:t xml:space="preserve">richtig </w:t>
      </w:r>
      <w:r w:rsidR="00FA7970" w:rsidRPr="00FA7970">
        <w:rPr>
          <w:rFonts w:ascii="Arial" w:eastAsia="Arial" w:hAnsi="Arial" w:cs="Arial"/>
          <w:b/>
          <w:sz w:val="28"/>
          <w:szCs w:val="28"/>
        </w:rPr>
        <w:t>durch</w:t>
      </w:r>
      <w:r w:rsidR="00B07B91">
        <w:rPr>
          <w:rFonts w:ascii="Arial" w:eastAsia="Arial" w:hAnsi="Arial" w:cs="Arial"/>
          <w:b/>
          <w:sz w:val="28"/>
          <w:szCs w:val="28"/>
        </w:rPr>
        <w:t>“</w:t>
      </w:r>
    </w:p>
    <w:p w14:paraId="0810A36E" w14:textId="37E30A6C" w:rsidR="00281686" w:rsidRDefault="004A383C" w:rsidP="00281686">
      <w:pPr>
        <w:ind w:left="0" w:firstLine="0"/>
        <w:rPr>
          <w:sz w:val="22"/>
        </w:rPr>
      </w:pPr>
      <w:bookmarkStart w:id="1" w:name="_Hlk166501658"/>
      <w:r w:rsidRPr="00E6032B">
        <w:rPr>
          <w:b/>
          <w:bCs/>
          <w:sz w:val="22"/>
        </w:rPr>
        <w:t>Berlin,</w:t>
      </w:r>
      <w:r w:rsidR="00CF4603">
        <w:rPr>
          <w:b/>
          <w:bCs/>
          <w:sz w:val="22"/>
        </w:rPr>
        <w:t xml:space="preserve"> 1</w:t>
      </w:r>
      <w:r w:rsidR="005C35CE">
        <w:rPr>
          <w:b/>
          <w:bCs/>
          <w:sz w:val="22"/>
        </w:rPr>
        <w:t>6</w:t>
      </w:r>
      <w:r w:rsidRPr="00E6032B">
        <w:rPr>
          <w:b/>
          <w:bCs/>
          <w:sz w:val="22"/>
        </w:rPr>
        <w:t>.</w:t>
      </w:r>
      <w:r w:rsidR="00CF4603">
        <w:rPr>
          <w:b/>
          <w:bCs/>
          <w:sz w:val="22"/>
        </w:rPr>
        <w:t>0</w:t>
      </w:r>
      <w:r w:rsidRPr="00E6032B">
        <w:rPr>
          <w:b/>
          <w:bCs/>
          <w:sz w:val="22"/>
        </w:rPr>
        <w:t>5.</w:t>
      </w:r>
      <w:r w:rsidR="00CF4603">
        <w:rPr>
          <w:b/>
          <w:bCs/>
          <w:sz w:val="22"/>
        </w:rPr>
        <w:t xml:space="preserve"> </w:t>
      </w:r>
      <w:r w:rsidRPr="00E6032B">
        <w:rPr>
          <w:b/>
          <w:bCs/>
          <w:sz w:val="22"/>
        </w:rPr>
        <w:t>2024</w:t>
      </w:r>
      <w:r w:rsidRPr="00E6032B">
        <w:rPr>
          <w:sz w:val="22"/>
        </w:rPr>
        <w:t xml:space="preserve"> –</w:t>
      </w:r>
      <w:r w:rsidR="00CF4603">
        <w:rPr>
          <w:sz w:val="22"/>
        </w:rPr>
        <w:t xml:space="preserve"> </w:t>
      </w:r>
      <w:r w:rsidR="005C35CE">
        <w:rPr>
          <w:sz w:val="22"/>
        </w:rPr>
        <w:t xml:space="preserve">Die </w:t>
      </w:r>
      <w:bookmarkEnd w:id="1"/>
      <w:r w:rsidR="00281686" w:rsidRPr="00281686">
        <w:rPr>
          <w:sz w:val="22"/>
        </w:rPr>
        <w:t>Jahreszahlen des Statistischen Bundesamtes zu</w:t>
      </w:r>
      <w:r w:rsidR="00792F31">
        <w:rPr>
          <w:sz w:val="22"/>
        </w:rPr>
        <w:t xml:space="preserve"> fertiggestellten </w:t>
      </w:r>
      <w:r w:rsidR="00281686" w:rsidRPr="00281686">
        <w:rPr>
          <w:sz w:val="22"/>
        </w:rPr>
        <w:t xml:space="preserve">Wohnungen </w:t>
      </w:r>
      <w:r w:rsidR="00792F31">
        <w:rPr>
          <w:sz w:val="22"/>
        </w:rPr>
        <w:t xml:space="preserve">in </w:t>
      </w:r>
      <w:r w:rsidR="00281686" w:rsidRPr="00281686">
        <w:rPr>
          <w:sz w:val="22"/>
        </w:rPr>
        <w:t>2023 fallen nach Medienberichten ein wenig erfreulicher aus als zuletzt erwartet. Aus Sicht der Immobilienwirtschaft</w:t>
      </w:r>
      <w:r w:rsidR="00281686">
        <w:rPr>
          <w:sz w:val="22"/>
        </w:rPr>
        <w:t xml:space="preserve"> </w:t>
      </w:r>
      <w:r w:rsidR="00281686" w:rsidRPr="00281686">
        <w:rPr>
          <w:sz w:val="22"/>
        </w:rPr>
        <w:t xml:space="preserve">sollte die Dramatik des Wohnungsmangels jedoch keineswegs unterschätzt werden. </w:t>
      </w:r>
      <w:r w:rsidR="00281686">
        <w:rPr>
          <w:sz w:val="22"/>
        </w:rPr>
        <w:t>„</w:t>
      </w:r>
      <w:r w:rsidR="00281686" w:rsidRPr="00281686">
        <w:rPr>
          <w:sz w:val="22"/>
        </w:rPr>
        <w:t>Wir sind noch nicht ansatzweise so</w:t>
      </w:r>
      <w:r w:rsidR="00281686">
        <w:rPr>
          <w:sz w:val="22"/>
        </w:rPr>
        <w:t xml:space="preserve"> </w:t>
      </w:r>
      <w:r w:rsidR="00281686" w:rsidRPr="00281686">
        <w:rPr>
          <w:sz w:val="22"/>
        </w:rPr>
        <w:t>weit, dass Fertigungszahlen die immer größere Wohnungslücke aufholen</w:t>
      </w:r>
      <w:r w:rsidR="00281686">
        <w:rPr>
          <w:sz w:val="22"/>
        </w:rPr>
        <w:t>“¸</w:t>
      </w:r>
      <w:r w:rsidR="00281686" w:rsidRPr="00281686">
        <w:t xml:space="preserve"> </w:t>
      </w:r>
      <w:r w:rsidR="00281686" w:rsidRPr="00281686">
        <w:rPr>
          <w:sz w:val="22"/>
        </w:rPr>
        <w:t xml:space="preserve">kommentiert ZIA-Präsident Dr. Andreas Mattner die Destatis-Zahlen.  </w:t>
      </w:r>
      <w:r w:rsidR="00281686">
        <w:rPr>
          <w:sz w:val="22"/>
        </w:rPr>
        <w:t>„Zudem</w:t>
      </w:r>
      <w:r w:rsidR="00281686" w:rsidRPr="00281686">
        <w:rPr>
          <w:sz w:val="22"/>
        </w:rPr>
        <w:t xml:space="preserve"> stammen die Fertigstellungen noch aus der alten Welt vergangener Rahmenbedingungen</w:t>
      </w:r>
      <w:r w:rsidR="00281686">
        <w:rPr>
          <w:sz w:val="22"/>
        </w:rPr>
        <w:t>.</w:t>
      </w:r>
      <w:r w:rsidR="00792F31">
        <w:rPr>
          <w:sz w:val="22"/>
        </w:rPr>
        <w:t xml:space="preserve"> </w:t>
      </w:r>
      <w:r w:rsidR="00281686">
        <w:rPr>
          <w:sz w:val="22"/>
        </w:rPr>
        <w:t>Und:</w:t>
      </w:r>
      <w:r w:rsidR="00281686" w:rsidRPr="00281686">
        <w:rPr>
          <w:sz w:val="22"/>
        </w:rPr>
        <w:t xml:space="preserve"> </w:t>
      </w:r>
      <w:r w:rsidR="00281686">
        <w:rPr>
          <w:sz w:val="22"/>
        </w:rPr>
        <w:t>Die</w:t>
      </w:r>
      <w:r w:rsidR="00281686" w:rsidRPr="00281686">
        <w:rPr>
          <w:sz w:val="22"/>
        </w:rPr>
        <w:t xml:space="preserve"> einbrechenden Zahlen bei</w:t>
      </w:r>
      <w:r w:rsidR="00281686">
        <w:rPr>
          <w:sz w:val="22"/>
        </w:rPr>
        <w:t xml:space="preserve"> </w:t>
      </w:r>
      <w:r w:rsidR="00281686" w:rsidRPr="00281686">
        <w:rPr>
          <w:sz w:val="22"/>
        </w:rPr>
        <w:t xml:space="preserve">Projektentwicklungen schlagen erst noch richtig durch.“ 2023 wurden in Deutschland fast 295.000 Wohnungen fertiggestellt, wie </w:t>
      </w:r>
      <w:r w:rsidR="00281686" w:rsidRPr="00792F31">
        <w:rPr>
          <w:i/>
          <w:iCs/>
          <w:sz w:val="22"/>
        </w:rPr>
        <w:t>Table.Briefings</w:t>
      </w:r>
      <w:r w:rsidR="00281686" w:rsidRPr="00281686">
        <w:rPr>
          <w:sz w:val="22"/>
        </w:rPr>
        <w:t xml:space="preserve"> exklusiv gemeldet hat. </w:t>
      </w:r>
    </w:p>
    <w:p w14:paraId="0557BA02" w14:textId="77777777" w:rsidR="00281686" w:rsidRDefault="00281686" w:rsidP="00281686">
      <w:pPr>
        <w:ind w:left="0" w:firstLine="0"/>
        <w:rPr>
          <w:sz w:val="22"/>
        </w:rPr>
      </w:pPr>
    </w:p>
    <w:p w14:paraId="207F9A48" w14:textId="34CABD58" w:rsidR="00281686" w:rsidRPr="00281686" w:rsidRDefault="00281686" w:rsidP="00281686">
      <w:pPr>
        <w:ind w:left="0" w:firstLine="0"/>
        <w:rPr>
          <w:sz w:val="22"/>
        </w:rPr>
      </w:pPr>
      <w:r w:rsidRPr="00281686">
        <w:rPr>
          <w:sz w:val="22"/>
        </w:rPr>
        <w:t xml:space="preserve">„Bei den Anstrengungen müssen alle jetzt einen Zahn zulegen, denn Wohnungsmangel in Deutschland ist ein sehr ernstes soziales Problem“, </w:t>
      </w:r>
      <w:r>
        <w:rPr>
          <w:sz w:val="22"/>
        </w:rPr>
        <w:t>s</w:t>
      </w:r>
      <w:r w:rsidR="00792F31">
        <w:rPr>
          <w:sz w:val="22"/>
        </w:rPr>
        <w:t>agt</w:t>
      </w:r>
      <w:r w:rsidRPr="00281686">
        <w:rPr>
          <w:sz w:val="22"/>
        </w:rPr>
        <w:t xml:space="preserve"> Mattner. „Je mehr sich der Staat in Zurückhaltung übt, desto entschiedener können und werden Inverstoren beim Wohnungsbau zulegen.“</w:t>
      </w:r>
      <w:r>
        <w:rPr>
          <w:sz w:val="22"/>
        </w:rPr>
        <w:t xml:space="preserve"> </w:t>
      </w:r>
      <w:r w:rsidRPr="00281686">
        <w:rPr>
          <w:sz w:val="22"/>
        </w:rPr>
        <w:t xml:space="preserve">Der ZIA-Präsident </w:t>
      </w:r>
      <w:r w:rsidR="00225605">
        <w:rPr>
          <w:sz w:val="22"/>
        </w:rPr>
        <w:t xml:space="preserve">sieht </w:t>
      </w:r>
      <w:r w:rsidRPr="00281686">
        <w:rPr>
          <w:sz w:val="22"/>
        </w:rPr>
        <w:t>vor allem die Länder am Zug</w:t>
      </w:r>
      <w:r w:rsidR="00792F31">
        <w:rPr>
          <w:sz w:val="22"/>
        </w:rPr>
        <w:t xml:space="preserve">: </w:t>
      </w:r>
      <w:r w:rsidRPr="00281686">
        <w:rPr>
          <w:sz w:val="22"/>
        </w:rPr>
        <w:t xml:space="preserve"> „Mit hohen Grunderwerbsteuern von bis zu 6,5 Prozent gönnen sich einige Bundesländer Top-Einnahmen – nur eben nicht fürs Konto, sondern nur für ihre </w:t>
      </w:r>
      <w:r w:rsidR="00792F31">
        <w:rPr>
          <w:sz w:val="22"/>
        </w:rPr>
        <w:t>,</w:t>
      </w:r>
      <w:r w:rsidRPr="00281686">
        <w:rPr>
          <w:sz w:val="22"/>
        </w:rPr>
        <w:t>Abteilung Theorie</w:t>
      </w:r>
      <w:r w:rsidR="00792F31">
        <w:rPr>
          <w:sz w:val="22"/>
        </w:rPr>
        <w:t>‘</w:t>
      </w:r>
      <w:r w:rsidRPr="00281686">
        <w:rPr>
          <w:sz w:val="22"/>
        </w:rPr>
        <w:t>. Die Steuersätze müssen dringend gesenkt werden.“ Der ZIA beziffert den Anteil staatlicher Vorgaben und Auflagen bei den Kosten für Wohnungsneubau auf insgesamt 37 Prozent.</w:t>
      </w:r>
    </w:p>
    <w:p w14:paraId="5A4E82AA" w14:textId="77777777" w:rsidR="00281686" w:rsidRPr="00281686" w:rsidRDefault="00281686" w:rsidP="00281686">
      <w:pPr>
        <w:ind w:left="0" w:firstLine="0"/>
        <w:rPr>
          <w:sz w:val="22"/>
        </w:rPr>
      </w:pPr>
      <w:r w:rsidRPr="00281686">
        <w:rPr>
          <w:sz w:val="22"/>
        </w:rPr>
        <w:t xml:space="preserve"> </w:t>
      </w:r>
    </w:p>
    <w:p w14:paraId="10F78AAE" w14:textId="7FE95915" w:rsidR="00281686" w:rsidRPr="00281686" w:rsidRDefault="00281686" w:rsidP="00281686">
      <w:pPr>
        <w:ind w:left="0" w:firstLine="0"/>
        <w:rPr>
          <w:sz w:val="22"/>
        </w:rPr>
      </w:pPr>
      <w:r w:rsidRPr="00281686">
        <w:rPr>
          <w:sz w:val="22"/>
        </w:rPr>
        <w:t xml:space="preserve">Beim Bündnis-Tag im Bundeskanzleramt seien im Herbst mit dem 14-Punkte-Papier der Bundesregierung wichtige Impulse gesetzt worden. Es sei sehr wichtig, „dass die für den Haushalt 2024 avisierte eine Milliarde Euro fürs KfW-Zinsprogramm für den Bau von bezahlbarem Wohnraum nun auch tatsächlich kommt“, betont Mattner. Laut ZIA-Berechnung könne man mit drei Milliarden Euro für günstige KfW-Kredite 100.000 Wohnungen </w:t>
      </w:r>
      <w:r w:rsidR="002632E3">
        <w:rPr>
          <w:sz w:val="22"/>
        </w:rPr>
        <w:t>pushen</w:t>
      </w:r>
      <w:r w:rsidRPr="00281686">
        <w:rPr>
          <w:sz w:val="22"/>
        </w:rPr>
        <w:t>.</w:t>
      </w:r>
    </w:p>
    <w:p w14:paraId="038FDD4D" w14:textId="77777777" w:rsidR="00281686" w:rsidRPr="00281686" w:rsidRDefault="00281686" w:rsidP="00281686">
      <w:pPr>
        <w:ind w:left="0" w:firstLine="0"/>
        <w:rPr>
          <w:sz w:val="22"/>
        </w:rPr>
      </w:pPr>
      <w:r w:rsidRPr="00281686">
        <w:rPr>
          <w:sz w:val="22"/>
        </w:rPr>
        <w:t xml:space="preserve"> </w:t>
      </w:r>
    </w:p>
    <w:p w14:paraId="7570531A" w14:textId="0AE2C33C" w:rsidR="004A383C" w:rsidRDefault="00281686" w:rsidP="00281686">
      <w:pPr>
        <w:ind w:left="0" w:firstLine="0"/>
        <w:rPr>
          <w:sz w:val="22"/>
        </w:rPr>
      </w:pPr>
      <w:r w:rsidRPr="00281686">
        <w:rPr>
          <w:sz w:val="22"/>
        </w:rPr>
        <w:t xml:space="preserve">Der ZIA hatte die Neubaulücke in Deutschland zuletzt auf 600.000 Wohnungen beziffert und gewarnt, dass dieser Wert ohne Korrekturen auf bis zu 830.000 Wohnungen im Jahr 2027 </w:t>
      </w:r>
      <w:r w:rsidRPr="00281686">
        <w:rPr>
          <w:sz w:val="22"/>
        </w:rPr>
        <w:lastRenderedPageBreak/>
        <w:t xml:space="preserve">steigen könnte. „Die jetzt gemeldete </w:t>
      </w:r>
      <w:r w:rsidR="002632E3">
        <w:rPr>
          <w:sz w:val="22"/>
        </w:rPr>
        <w:t>Statistik</w:t>
      </w:r>
      <w:r w:rsidRPr="00281686">
        <w:rPr>
          <w:sz w:val="22"/>
        </w:rPr>
        <w:t xml:space="preserve"> aus Wiesbaden </w:t>
      </w:r>
      <w:r w:rsidR="002632E3">
        <w:rPr>
          <w:sz w:val="22"/>
        </w:rPr>
        <w:t>beruht</w:t>
      </w:r>
      <w:r w:rsidRPr="00281686">
        <w:rPr>
          <w:sz w:val="22"/>
        </w:rPr>
        <w:t xml:space="preserve"> im Kern </w:t>
      </w:r>
      <w:r w:rsidR="002632E3">
        <w:rPr>
          <w:sz w:val="22"/>
        </w:rPr>
        <w:t xml:space="preserve">auf </w:t>
      </w:r>
      <w:r w:rsidRPr="00281686">
        <w:rPr>
          <w:sz w:val="22"/>
        </w:rPr>
        <w:t xml:space="preserve">Nachholzahlen. Ich gehe nicht davon aus, dass die etwas günstigeren Destatis-Zahlen auf wesentliche Verschiebungen deuten“, sagte Mattner in seiner ersten Reaktion auf die </w:t>
      </w:r>
      <w:r w:rsidR="002632E3">
        <w:rPr>
          <w:sz w:val="22"/>
        </w:rPr>
        <w:t>Meldung</w:t>
      </w:r>
      <w:r w:rsidR="001E7ECB">
        <w:rPr>
          <w:sz w:val="22"/>
        </w:rPr>
        <w:t>.</w:t>
      </w:r>
      <w:r w:rsidR="00D67433">
        <w:rPr>
          <w:sz w:val="22"/>
        </w:rPr>
        <w:t xml:space="preserve"> </w:t>
      </w:r>
    </w:p>
    <w:p w14:paraId="3B081C3B" w14:textId="77777777" w:rsidR="00415D80" w:rsidRPr="00E6032B" w:rsidRDefault="00415D80" w:rsidP="00E353C2">
      <w:pPr>
        <w:ind w:left="0" w:firstLine="0"/>
        <w:rPr>
          <w:sz w:val="22"/>
        </w:rPr>
      </w:pPr>
    </w:p>
    <w:p w14:paraId="50BAF2FA" w14:textId="7293B1E3"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2"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2"/>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201BF5BF" w14:textId="77777777" w:rsidR="00030394" w:rsidRDefault="00030394" w:rsidP="00287D1F">
      <w:pPr>
        <w:spacing w:after="0" w:line="240" w:lineRule="auto"/>
        <w:ind w:left="0" w:right="0" w:firstLine="0"/>
        <w:rPr>
          <w:color w:val="0000FF"/>
          <w:sz w:val="18"/>
          <w:szCs w:val="20"/>
          <w:u w:val="single" w:color="0000FF"/>
        </w:rPr>
      </w:pPr>
    </w:p>
    <w:p w14:paraId="4386D08C" w14:textId="77777777" w:rsidR="00030394" w:rsidRDefault="00030394" w:rsidP="00287D1F">
      <w:pPr>
        <w:spacing w:after="0" w:line="240" w:lineRule="auto"/>
        <w:ind w:left="0" w:right="0" w:firstLine="0"/>
        <w:rPr>
          <w:color w:val="0000FF"/>
          <w:sz w:val="18"/>
          <w:szCs w:val="20"/>
          <w:u w:val="single" w:color="0000FF"/>
        </w:rPr>
      </w:pPr>
    </w:p>
    <w:p w14:paraId="38D17302" w14:textId="571F5365" w:rsidR="00030394" w:rsidRPr="00D543C7" w:rsidRDefault="00030394" w:rsidP="00287D1F">
      <w:pPr>
        <w:spacing w:after="0" w:line="240" w:lineRule="auto"/>
        <w:ind w:left="0" w:right="0" w:firstLine="0"/>
        <w:rPr>
          <w:color w:val="0000FF"/>
          <w:sz w:val="18"/>
          <w:szCs w:val="20"/>
          <w:u w:val="single" w:color="0000FF"/>
        </w:rPr>
      </w:pPr>
      <w:r>
        <w:rPr>
          <w:noProof/>
        </w:rPr>
        <w:drawing>
          <wp:inline distT="0" distB="0" distL="0" distR="0" wp14:anchorId="3F8E9826" wp14:editId="67E4A5F9">
            <wp:extent cx="5939790" cy="1485265"/>
            <wp:effectExtent l="0" t="0" r="3810" b="635"/>
            <wp:docPr id="1696968544" name="Picture 1" descr="A green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968544" name="Picture 1" descr="A green and yellow sig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sectPr w:rsidR="00030394" w:rsidRPr="00D543C7"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4"/>
  </w:num>
  <w:num w:numId="2" w16cid:durableId="415590738">
    <w:abstractNumId w:val="18"/>
  </w:num>
  <w:num w:numId="3" w16cid:durableId="2146122325">
    <w:abstractNumId w:val="11"/>
  </w:num>
  <w:num w:numId="4" w16cid:durableId="1461071620">
    <w:abstractNumId w:val="2"/>
  </w:num>
  <w:num w:numId="5" w16cid:durableId="1009916385">
    <w:abstractNumId w:val="8"/>
  </w:num>
  <w:num w:numId="6" w16cid:durableId="162400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6"/>
  </w:num>
  <w:num w:numId="8" w16cid:durableId="24525621">
    <w:abstractNumId w:val="9"/>
  </w:num>
  <w:num w:numId="9" w16cid:durableId="594750438">
    <w:abstractNumId w:val="22"/>
  </w:num>
  <w:num w:numId="10" w16cid:durableId="65539674">
    <w:abstractNumId w:val="19"/>
  </w:num>
  <w:num w:numId="11" w16cid:durableId="862132865">
    <w:abstractNumId w:val="3"/>
  </w:num>
  <w:num w:numId="12" w16cid:durableId="122576113">
    <w:abstractNumId w:val="1"/>
  </w:num>
  <w:num w:numId="13" w16cid:durableId="570583070">
    <w:abstractNumId w:val="17"/>
  </w:num>
  <w:num w:numId="14" w16cid:durableId="1814521895">
    <w:abstractNumId w:val="6"/>
  </w:num>
  <w:num w:numId="15" w16cid:durableId="51975277">
    <w:abstractNumId w:val="7"/>
  </w:num>
  <w:num w:numId="16" w16cid:durableId="332268063">
    <w:abstractNumId w:val="21"/>
  </w:num>
  <w:num w:numId="17" w16cid:durableId="2051494276">
    <w:abstractNumId w:val="10"/>
  </w:num>
  <w:num w:numId="18" w16cid:durableId="1761372059">
    <w:abstractNumId w:val="20"/>
  </w:num>
  <w:num w:numId="19" w16cid:durableId="435254258">
    <w:abstractNumId w:val="5"/>
  </w:num>
  <w:num w:numId="20" w16cid:durableId="1055474343">
    <w:abstractNumId w:val="12"/>
  </w:num>
  <w:num w:numId="21" w16cid:durableId="563025213">
    <w:abstractNumId w:val="13"/>
  </w:num>
  <w:num w:numId="22" w16cid:durableId="1338849526">
    <w:abstractNumId w:val="0"/>
  </w:num>
  <w:num w:numId="23" w16cid:durableId="878787763">
    <w:abstractNumId w:val="15"/>
  </w:num>
  <w:num w:numId="24" w16cid:durableId="866674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151F6"/>
    <w:rsid w:val="0002116F"/>
    <w:rsid w:val="00022E29"/>
    <w:rsid w:val="0002440F"/>
    <w:rsid w:val="0002451D"/>
    <w:rsid w:val="000248A5"/>
    <w:rsid w:val="00030394"/>
    <w:rsid w:val="00030D62"/>
    <w:rsid w:val="000317F1"/>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3C80"/>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0635"/>
    <w:rsid w:val="00121927"/>
    <w:rsid w:val="00122C1F"/>
    <w:rsid w:val="0012316F"/>
    <w:rsid w:val="00123675"/>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5311"/>
    <w:rsid w:val="001678C1"/>
    <w:rsid w:val="00170388"/>
    <w:rsid w:val="00172683"/>
    <w:rsid w:val="001726C7"/>
    <w:rsid w:val="001751CE"/>
    <w:rsid w:val="00175336"/>
    <w:rsid w:val="00175772"/>
    <w:rsid w:val="001758E7"/>
    <w:rsid w:val="0017754D"/>
    <w:rsid w:val="00181D06"/>
    <w:rsid w:val="00182AE1"/>
    <w:rsid w:val="00183801"/>
    <w:rsid w:val="00187D0F"/>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B18"/>
    <w:rsid w:val="001D5E22"/>
    <w:rsid w:val="001E04F6"/>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32E3"/>
    <w:rsid w:val="00265595"/>
    <w:rsid w:val="00266578"/>
    <w:rsid w:val="0027149D"/>
    <w:rsid w:val="00275EF4"/>
    <w:rsid w:val="002778E8"/>
    <w:rsid w:val="002801B9"/>
    <w:rsid w:val="0028091B"/>
    <w:rsid w:val="00280C14"/>
    <w:rsid w:val="00280E74"/>
    <w:rsid w:val="00281686"/>
    <w:rsid w:val="00282EA2"/>
    <w:rsid w:val="00286D9B"/>
    <w:rsid w:val="00287D1F"/>
    <w:rsid w:val="00292F50"/>
    <w:rsid w:val="0029326D"/>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52D5"/>
    <w:rsid w:val="002C648A"/>
    <w:rsid w:val="002C7048"/>
    <w:rsid w:val="002D0679"/>
    <w:rsid w:val="002D143A"/>
    <w:rsid w:val="002D2E07"/>
    <w:rsid w:val="002D6076"/>
    <w:rsid w:val="002E175B"/>
    <w:rsid w:val="002E4690"/>
    <w:rsid w:val="002E538F"/>
    <w:rsid w:val="002E5C5A"/>
    <w:rsid w:val="002E5F21"/>
    <w:rsid w:val="002E706A"/>
    <w:rsid w:val="002E75AB"/>
    <w:rsid w:val="002E789F"/>
    <w:rsid w:val="002F12C0"/>
    <w:rsid w:val="002F143A"/>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E5DDE"/>
    <w:rsid w:val="003F0334"/>
    <w:rsid w:val="003F29F8"/>
    <w:rsid w:val="003F2CB1"/>
    <w:rsid w:val="003F4A17"/>
    <w:rsid w:val="003F5BEA"/>
    <w:rsid w:val="003F7AE2"/>
    <w:rsid w:val="004020D4"/>
    <w:rsid w:val="0040524B"/>
    <w:rsid w:val="00407F96"/>
    <w:rsid w:val="00411A48"/>
    <w:rsid w:val="00415D80"/>
    <w:rsid w:val="0042173E"/>
    <w:rsid w:val="00426F9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6373"/>
    <w:rsid w:val="00470353"/>
    <w:rsid w:val="0047069C"/>
    <w:rsid w:val="0047284C"/>
    <w:rsid w:val="0047358C"/>
    <w:rsid w:val="00473B3F"/>
    <w:rsid w:val="004743C3"/>
    <w:rsid w:val="004774E4"/>
    <w:rsid w:val="00482BB1"/>
    <w:rsid w:val="00483851"/>
    <w:rsid w:val="00485381"/>
    <w:rsid w:val="00486B60"/>
    <w:rsid w:val="00486DE6"/>
    <w:rsid w:val="004878C5"/>
    <w:rsid w:val="00487A71"/>
    <w:rsid w:val="004910BD"/>
    <w:rsid w:val="00491745"/>
    <w:rsid w:val="00491F6C"/>
    <w:rsid w:val="00491F7B"/>
    <w:rsid w:val="00492B9B"/>
    <w:rsid w:val="00492EA8"/>
    <w:rsid w:val="0049405F"/>
    <w:rsid w:val="004957B3"/>
    <w:rsid w:val="00496CEB"/>
    <w:rsid w:val="004979C3"/>
    <w:rsid w:val="00497C33"/>
    <w:rsid w:val="004A2CBB"/>
    <w:rsid w:val="004A383C"/>
    <w:rsid w:val="004A3E97"/>
    <w:rsid w:val="004A49C1"/>
    <w:rsid w:val="004A7310"/>
    <w:rsid w:val="004B1109"/>
    <w:rsid w:val="004B35C8"/>
    <w:rsid w:val="004B3F69"/>
    <w:rsid w:val="004B4BC7"/>
    <w:rsid w:val="004B7294"/>
    <w:rsid w:val="004C07F6"/>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6BB3"/>
    <w:rsid w:val="005477BE"/>
    <w:rsid w:val="00550553"/>
    <w:rsid w:val="005505A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9FD"/>
    <w:rsid w:val="00592E02"/>
    <w:rsid w:val="00593AAE"/>
    <w:rsid w:val="0059525A"/>
    <w:rsid w:val="00596F92"/>
    <w:rsid w:val="005A0FD1"/>
    <w:rsid w:val="005A2244"/>
    <w:rsid w:val="005A2302"/>
    <w:rsid w:val="005B1921"/>
    <w:rsid w:val="005B1E9F"/>
    <w:rsid w:val="005B3361"/>
    <w:rsid w:val="005B383A"/>
    <w:rsid w:val="005B6D7B"/>
    <w:rsid w:val="005C16C3"/>
    <w:rsid w:val="005C35C0"/>
    <w:rsid w:val="005C35CE"/>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0653"/>
    <w:rsid w:val="006023DA"/>
    <w:rsid w:val="00602B88"/>
    <w:rsid w:val="00603FD4"/>
    <w:rsid w:val="00604678"/>
    <w:rsid w:val="006076F6"/>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2A9C"/>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D62F4"/>
    <w:rsid w:val="006E03FF"/>
    <w:rsid w:val="006E2FF1"/>
    <w:rsid w:val="006E4655"/>
    <w:rsid w:val="006E59F9"/>
    <w:rsid w:val="006E5D97"/>
    <w:rsid w:val="006E6665"/>
    <w:rsid w:val="006E6D2D"/>
    <w:rsid w:val="006E6F06"/>
    <w:rsid w:val="006F04E1"/>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354A"/>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2F31"/>
    <w:rsid w:val="00795D27"/>
    <w:rsid w:val="007A1574"/>
    <w:rsid w:val="007A1B65"/>
    <w:rsid w:val="007A294C"/>
    <w:rsid w:val="007A2DEA"/>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704A"/>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ABD"/>
    <w:rsid w:val="00864E7D"/>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D027A"/>
    <w:rsid w:val="008D0B00"/>
    <w:rsid w:val="008D18A3"/>
    <w:rsid w:val="008D2174"/>
    <w:rsid w:val="008D7488"/>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271FB"/>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34C8A"/>
    <w:rsid w:val="00A374F4"/>
    <w:rsid w:val="00A376E4"/>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5985"/>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07B91"/>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3F99"/>
    <w:rsid w:val="00B64954"/>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7D"/>
    <w:rsid w:val="00BC368F"/>
    <w:rsid w:val="00BC422B"/>
    <w:rsid w:val="00BC4264"/>
    <w:rsid w:val="00BC4CA4"/>
    <w:rsid w:val="00BC50A3"/>
    <w:rsid w:val="00BC6109"/>
    <w:rsid w:val="00BD4AA2"/>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3297"/>
    <w:rsid w:val="00CD4375"/>
    <w:rsid w:val="00CD4468"/>
    <w:rsid w:val="00CD4B23"/>
    <w:rsid w:val="00CD6690"/>
    <w:rsid w:val="00CD6BA5"/>
    <w:rsid w:val="00CE025D"/>
    <w:rsid w:val="00CE2C43"/>
    <w:rsid w:val="00CE5DAB"/>
    <w:rsid w:val="00CE5E65"/>
    <w:rsid w:val="00CF073A"/>
    <w:rsid w:val="00CF19A5"/>
    <w:rsid w:val="00CF2DB2"/>
    <w:rsid w:val="00CF4603"/>
    <w:rsid w:val="00CF5BDC"/>
    <w:rsid w:val="00CF6049"/>
    <w:rsid w:val="00D049E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433"/>
    <w:rsid w:val="00D67DEA"/>
    <w:rsid w:val="00D724E0"/>
    <w:rsid w:val="00D72FF3"/>
    <w:rsid w:val="00D73D11"/>
    <w:rsid w:val="00D76F6F"/>
    <w:rsid w:val="00D771B7"/>
    <w:rsid w:val="00D870CB"/>
    <w:rsid w:val="00D90589"/>
    <w:rsid w:val="00D90DA1"/>
    <w:rsid w:val="00D91A12"/>
    <w:rsid w:val="00D91C93"/>
    <w:rsid w:val="00D9247A"/>
    <w:rsid w:val="00D97FE7"/>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E708F"/>
    <w:rsid w:val="00DF49E6"/>
    <w:rsid w:val="00E01411"/>
    <w:rsid w:val="00E027C2"/>
    <w:rsid w:val="00E0326E"/>
    <w:rsid w:val="00E03D2D"/>
    <w:rsid w:val="00E044E1"/>
    <w:rsid w:val="00E04AFC"/>
    <w:rsid w:val="00E04EE8"/>
    <w:rsid w:val="00E11F6C"/>
    <w:rsid w:val="00E12304"/>
    <w:rsid w:val="00E12747"/>
    <w:rsid w:val="00E14CC8"/>
    <w:rsid w:val="00E15CA4"/>
    <w:rsid w:val="00E15FE9"/>
    <w:rsid w:val="00E160F0"/>
    <w:rsid w:val="00E20585"/>
    <w:rsid w:val="00E234A6"/>
    <w:rsid w:val="00E26682"/>
    <w:rsid w:val="00E26878"/>
    <w:rsid w:val="00E30190"/>
    <w:rsid w:val="00E31494"/>
    <w:rsid w:val="00E353C2"/>
    <w:rsid w:val="00E36FC3"/>
    <w:rsid w:val="00E414CB"/>
    <w:rsid w:val="00E44CD2"/>
    <w:rsid w:val="00E450B7"/>
    <w:rsid w:val="00E46D2B"/>
    <w:rsid w:val="00E471CB"/>
    <w:rsid w:val="00E52900"/>
    <w:rsid w:val="00E5348F"/>
    <w:rsid w:val="00E54EFC"/>
    <w:rsid w:val="00E54FF2"/>
    <w:rsid w:val="00E56E32"/>
    <w:rsid w:val="00E6032B"/>
    <w:rsid w:val="00E635A0"/>
    <w:rsid w:val="00E639D4"/>
    <w:rsid w:val="00E64131"/>
    <w:rsid w:val="00E6474E"/>
    <w:rsid w:val="00E668F3"/>
    <w:rsid w:val="00E758D6"/>
    <w:rsid w:val="00E75DA7"/>
    <w:rsid w:val="00E80CC3"/>
    <w:rsid w:val="00E8154A"/>
    <w:rsid w:val="00E82B75"/>
    <w:rsid w:val="00E83184"/>
    <w:rsid w:val="00E85690"/>
    <w:rsid w:val="00E86098"/>
    <w:rsid w:val="00E879DE"/>
    <w:rsid w:val="00E901EA"/>
    <w:rsid w:val="00E941E7"/>
    <w:rsid w:val="00E955DD"/>
    <w:rsid w:val="00EA1711"/>
    <w:rsid w:val="00EA1997"/>
    <w:rsid w:val="00EA1D44"/>
    <w:rsid w:val="00EA4283"/>
    <w:rsid w:val="00EA61B2"/>
    <w:rsid w:val="00EA6FE8"/>
    <w:rsid w:val="00EA73B7"/>
    <w:rsid w:val="00EB0BC2"/>
    <w:rsid w:val="00EB4562"/>
    <w:rsid w:val="00EB5047"/>
    <w:rsid w:val="00EB5E75"/>
    <w:rsid w:val="00EC0846"/>
    <w:rsid w:val="00EC310A"/>
    <w:rsid w:val="00EC6DAF"/>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399F"/>
    <w:rsid w:val="00F23D5A"/>
    <w:rsid w:val="00F2671C"/>
    <w:rsid w:val="00F27097"/>
    <w:rsid w:val="00F313F4"/>
    <w:rsid w:val="00F319C0"/>
    <w:rsid w:val="00F34EF1"/>
    <w:rsid w:val="00F35F14"/>
    <w:rsid w:val="00F41A74"/>
    <w:rsid w:val="00F42ABD"/>
    <w:rsid w:val="00F431A0"/>
    <w:rsid w:val="00F43549"/>
    <w:rsid w:val="00F43BBC"/>
    <w:rsid w:val="00F45488"/>
    <w:rsid w:val="00F4719B"/>
    <w:rsid w:val="00F477AB"/>
    <w:rsid w:val="00F561B5"/>
    <w:rsid w:val="00F564E4"/>
    <w:rsid w:val="00F601A9"/>
    <w:rsid w:val="00F64E91"/>
    <w:rsid w:val="00F663DE"/>
    <w:rsid w:val="00F66AEE"/>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7</cp:revision>
  <cp:lastPrinted>2024-04-18T06:31:00Z</cp:lastPrinted>
  <dcterms:created xsi:type="dcterms:W3CDTF">2024-05-16T06:35:00Z</dcterms:created>
  <dcterms:modified xsi:type="dcterms:W3CDTF">2024-05-16T07:36:00Z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