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Emotionale Kampagne von Helvetas gewinnt Swissfundraising Award</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32"/>
          <w:szCs w:val="32"/>
          <w:rtl w:val="0"/>
        </w:rPr>
        <w:t xml:space="preserve">Die Welt ruft an ‒ und die Schweiz zeichnet aus </w:t>
      </w:r>
      <w:r w:rsidDel="00000000" w:rsidR="00000000" w:rsidRPr="00000000">
        <w:rPr>
          <w:rtl w:val="0"/>
        </w:rPr>
      </w:r>
    </w:p>
    <w:p w:rsidR="00000000" w:rsidDel="00000000" w:rsidP="00000000" w:rsidRDefault="00000000" w:rsidRPr="00000000" w14:paraId="00000002">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 Rahmen des SwissFundraisingDay durften die Gäste ihre Stimme der kreativsten Fundraising-Aktion des Jahres 2020/2021 schenken. Von insgesamt drei Nominierten konnte sich die gemeinsame Year-End-Kampagne “Die Welt ruft an” von Helvetas und Ferris Bühler Communications durchsetzen und gewinnt den Swissfundraising Award </w:t>
      </w:r>
      <w:r w:rsidDel="00000000" w:rsidR="00000000" w:rsidRPr="00000000">
        <w:rPr>
          <w:rFonts w:ascii="Arial" w:cs="Arial" w:eastAsia="Arial" w:hAnsi="Arial"/>
          <w:b w:val="1"/>
          <w:sz w:val="24"/>
          <w:szCs w:val="24"/>
          <w:rtl w:val="0"/>
        </w:rPr>
        <w:t xml:space="preserve">Publikumspreis für die kreativste Aktion.</w:t>
      </w:r>
      <w:r w:rsidDel="00000000" w:rsidR="00000000" w:rsidRPr="00000000">
        <w:rPr>
          <w:rtl w:val="0"/>
        </w:rPr>
      </w:r>
    </w:p>
    <w:p w:rsidR="00000000" w:rsidDel="00000000" w:rsidP="00000000" w:rsidRDefault="00000000" w:rsidRPr="00000000" w14:paraId="00000004">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kreative Kampagne von Helvetas und Ferris Bühler Communications stützte sich auf die neue Normalität, welche die Corona-Pandemie erschaffen hat, und machte digitale Nähe und Solidarität trotz Social Distancing möglich. Die Badener Storytelling-Agentur und die Schweizer Entwicklungsorganisation kreierten ein emotionales Konzept rund um reale Video-Calls aus aller Welt, in welchen von Armut betroffene Menschen ihre persönliche Geschichte erzählen und die Zuschauenden auffordern, i</w:t>
      </w:r>
      <w:r w:rsidDel="00000000" w:rsidR="00000000" w:rsidRPr="00000000">
        <w:rPr>
          <w:rFonts w:ascii="Arial" w:cs="Arial" w:eastAsia="Arial" w:hAnsi="Arial"/>
          <w:sz w:val="24"/>
          <w:szCs w:val="24"/>
          <w:rtl w:val="0"/>
        </w:rPr>
        <w:t xml:space="preserve">hresgleiche</w:t>
      </w:r>
      <w:r w:rsidDel="00000000" w:rsidR="00000000" w:rsidRPr="00000000">
        <w:rPr>
          <w:rFonts w:ascii="Arial" w:cs="Arial" w:eastAsia="Arial" w:hAnsi="Arial"/>
          <w:sz w:val="24"/>
          <w:szCs w:val="24"/>
          <w:rtl w:val="0"/>
        </w:rPr>
        <w:t xml:space="preserve"> in dieser herausfordernden Zeit zu unterstützen. </w:t>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Emotionale Video-Calls mit persönlichen Geschichten</w:t>
      </w:r>
    </w:p>
    <w:p w:rsidR="00000000" w:rsidDel="00000000" w:rsidP="00000000" w:rsidRDefault="00000000" w:rsidRPr="00000000" w14:paraId="00000008">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die Kampagne produzierten Helvetas und Ferris Bühler Communications mit vier Protagonistinnen und Protagonisten emotionale Videoanrufe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Diese waren im Dezember 2020 in allen öffentlichen Verkehrsmitteln der Verkehrsbetriebe Zürich sowie mit einer vielseitigen Online-Kampagne und einem PR-Stunt an der Bahnhofstrasse in Zürich präsent.</w:t>
      </w:r>
    </w:p>
    <w:p w:rsidR="00000000" w:rsidDel="00000000" w:rsidP="00000000" w:rsidRDefault="00000000" w:rsidRPr="00000000" w14:paraId="00000009">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uns war es sehr schön, eine emotionale Kampagne umzusetzen, bei denen Menschen in unseren Partnerländern selbst zu Wort kommen. Wir freuen uns ausserordentlich, dass wir mit positiven, authentischen Geschichten sowohl unsere Spenderinnen und Spender als auch das Publikum am SwissFundraisingDay überzeugen konnten”, so </w:t>
      </w:r>
      <w:r w:rsidDel="00000000" w:rsidR="00000000" w:rsidRPr="00000000">
        <w:rPr>
          <w:rFonts w:ascii="Arial" w:cs="Arial" w:eastAsia="Arial" w:hAnsi="Arial"/>
          <w:sz w:val="24"/>
          <w:szCs w:val="24"/>
          <w:rtl w:val="0"/>
        </w:rPr>
        <w:t xml:space="preserve">Christina Meyer, </w:t>
      </w:r>
      <w:r w:rsidDel="00000000" w:rsidR="00000000" w:rsidRPr="00000000">
        <w:rPr>
          <w:rFonts w:ascii="Arial" w:cs="Arial" w:eastAsia="Arial" w:hAnsi="Arial"/>
          <w:sz w:val="24"/>
          <w:szCs w:val="24"/>
          <w:rtl w:val="0"/>
        </w:rPr>
        <w:t xml:space="preserve">Head Performance Marketing von Helvetas. </w:t>
      </w:r>
    </w:p>
    <w:p w:rsidR="00000000" w:rsidDel="00000000" w:rsidP="00000000" w:rsidRDefault="00000000" w:rsidRPr="00000000" w14:paraId="0000000A">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Zusammenarbeit mit Helvetas war wegen der persönlichen Geschichten und der emotionalen Nähe ein Herzensprojekt, aber auch strategisch war die Kampagne besonders spannend, weil wir unsere Kernkompetenzen Storytelling und Content Produktion voll ausspielen konnten. Entsprechend sind wir sehr glücklich, dass Helvetas die Auszeichnung für die kreativste Fundraising-Aktion gewonnen hat und stolz, Teil dieses Erfolgs sein zu dürfen”, sagt Larissa Laudadio, Head of Creative und Content Production von Ferris Bühler Communications.</w:t>
      </w:r>
    </w:p>
    <w:p w:rsidR="00000000" w:rsidDel="00000000" w:rsidP="00000000" w:rsidRDefault="00000000" w:rsidRPr="00000000" w14:paraId="0000000B">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ageBreakBefore w:val="0"/>
        <w:spacing w:line="360" w:lineRule="auto"/>
        <w:ind w:right="19.1338582677173"/>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Landingpage Helvetas</w:t>
      </w:r>
      <w:r w:rsidDel="00000000" w:rsidR="00000000" w:rsidRPr="00000000">
        <w:rPr>
          <w:rFonts w:ascii="Arial" w:cs="Arial" w:eastAsia="Arial" w:hAnsi="Arial"/>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www.helvetas.org/videoanruf</w:t>
        </w:r>
      </w:hyperlink>
      <w:r w:rsidDel="00000000" w:rsidR="00000000" w:rsidRPr="00000000">
        <w:rPr>
          <w:rtl w:val="0"/>
        </w:rPr>
      </w:r>
    </w:p>
    <w:p w:rsidR="00000000" w:rsidDel="00000000" w:rsidP="00000000" w:rsidRDefault="00000000" w:rsidRPr="00000000" w14:paraId="0000000D">
      <w:pPr>
        <w:pageBreakBefore w:val="0"/>
        <w:spacing w:line="360" w:lineRule="auto"/>
        <w:ind w:right="19.1338582677173"/>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Bild- und Videomaterial:</w:t>
      </w:r>
    </w:p>
    <w:p w:rsidR="00000000" w:rsidDel="00000000" w:rsidP="00000000" w:rsidRDefault="00000000" w:rsidRPr="00000000" w14:paraId="0000000E">
      <w:pPr>
        <w:pageBreakBefore w:val="0"/>
        <w:numPr>
          <w:ilvl w:val="0"/>
          <w:numId w:val="1"/>
        </w:numPr>
        <w:spacing w:line="360" w:lineRule="auto"/>
        <w:ind w:left="720" w:right="19.1338582677173" w:hanging="360"/>
        <w:jc w:val="both"/>
        <w:rPr>
          <w:rFonts w:ascii="Arial" w:cs="Arial" w:eastAsia="Arial" w:hAnsi="Arial"/>
          <w:sz w:val="24"/>
          <w:szCs w:val="24"/>
          <w:highlight w:val="white"/>
        </w:rPr>
      </w:pPr>
      <w:hyperlink r:id="rId7">
        <w:r w:rsidDel="00000000" w:rsidR="00000000" w:rsidRPr="00000000">
          <w:rPr>
            <w:rFonts w:ascii="Arial" w:cs="Arial" w:eastAsia="Arial" w:hAnsi="Arial"/>
            <w:color w:val="1155cc"/>
            <w:sz w:val="24"/>
            <w:szCs w:val="24"/>
            <w:highlight w:val="white"/>
            <w:u w:val="single"/>
            <w:rtl w:val="0"/>
          </w:rPr>
          <w:t xml:space="preserve">Kampagnen-Videos </w:t>
        </w:r>
      </w:hyperlink>
      <w:r w:rsidDel="00000000" w:rsidR="00000000" w:rsidRPr="00000000">
        <w:rPr>
          <w:rtl w:val="0"/>
        </w:rPr>
      </w:r>
    </w:p>
    <w:p w:rsidR="00000000" w:rsidDel="00000000" w:rsidP="00000000" w:rsidRDefault="00000000" w:rsidRPr="00000000" w14:paraId="0000000F">
      <w:pPr>
        <w:pageBreakBefore w:val="0"/>
        <w:numPr>
          <w:ilvl w:val="0"/>
          <w:numId w:val="1"/>
        </w:numPr>
        <w:spacing w:line="360" w:lineRule="auto"/>
        <w:ind w:left="720" w:right="19.1338582677173" w:hanging="360"/>
        <w:jc w:val="both"/>
        <w:rPr>
          <w:rFonts w:ascii="Arial" w:cs="Arial" w:eastAsia="Arial" w:hAnsi="Arial"/>
          <w:sz w:val="24"/>
          <w:szCs w:val="24"/>
          <w:highlight w:val="white"/>
        </w:rPr>
      </w:pPr>
      <w:hyperlink r:id="rId8">
        <w:r w:rsidDel="00000000" w:rsidR="00000000" w:rsidRPr="00000000">
          <w:rPr>
            <w:rFonts w:ascii="Arial" w:cs="Arial" w:eastAsia="Arial" w:hAnsi="Arial"/>
            <w:color w:val="1155cc"/>
            <w:sz w:val="24"/>
            <w:szCs w:val="24"/>
            <w:highlight w:val="white"/>
            <w:u w:val="single"/>
            <w:rtl w:val="0"/>
          </w:rPr>
          <w:t xml:space="preserve">Video und Bildmaterial PR-Stunt</w:t>
        </w:r>
      </w:hyperlink>
      <w:r w:rsidDel="00000000" w:rsidR="00000000" w:rsidRPr="00000000">
        <w:rPr>
          <w:rtl w:val="0"/>
        </w:rPr>
      </w:r>
    </w:p>
    <w:p w:rsidR="00000000" w:rsidDel="00000000" w:rsidP="00000000" w:rsidRDefault="00000000" w:rsidRPr="00000000" w14:paraId="00000010">
      <w:pPr>
        <w:pageBreakBefore w:val="0"/>
        <w:numPr>
          <w:ilvl w:val="0"/>
          <w:numId w:val="1"/>
        </w:numPr>
        <w:spacing w:line="360" w:lineRule="auto"/>
        <w:ind w:left="720" w:right="19.1338582677173" w:hanging="360"/>
        <w:jc w:val="both"/>
        <w:rPr>
          <w:rFonts w:ascii="Arial" w:cs="Arial" w:eastAsia="Arial" w:hAnsi="Arial"/>
          <w:sz w:val="24"/>
          <w:szCs w:val="24"/>
          <w:highlight w:val="white"/>
        </w:rPr>
      </w:pPr>
      <w:hyperlink r:id="rId9">
        <w:r w:rsidDel="00000000" w:rsidR="00000000" w:rsidRPr="00000000">
          <w:rPr>
            <w:rFonts w:ascii="Arial" w:cs="Arial" w:eastAsia="Arial" w:hAnsi="Arial"/>
            <w:color w:val="1155cc"/>
            <w:sz w:val="24"/>
            <w:szCs w:val="24"/>
            <w:highlight w:val="white"/>
            <w:u w:val="single"/>
            <w:rtl w:val="0"/>
          </w:rPr>
          <w:t xml:space="preserve">Auswahl Kampagnen-Visuals</w:t>
        </w:r>
      </w:hyperlink>
      <w:r w:rsidDel="00000000" w:rsidR="00000000" w:rsidRPr="00000000">
        <w:rPr>
          <w:rtl w:val="0"/>
        </w:rPr>
      </w:r>
    </w:p>
    <w:p w:rsidR="00000000" w:rsidDel="00000000" w:rsidP="00000000" w:rsidRDefault="00000000" w:rsidRPr="00000000" w14:paraId="00000011">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Verantwortlich bei Helvetas:</w:t>
      </w:r>
    </w:p>
    <w:p w:rsidR="00000000" w:rsidDel="00000000" w:rsidP="00000000" w:rsidRDefault="00000000" w:rsidRPr="00000000" w14:paraId="00000012">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Gabriella Brändli Ortiz, Performance Marketing Manager E-Mail and Automations</w:t>
      </w:r>
    </w:p>
    <w:p w:rsidR="00000000" w:rsidDel="00000000" w:rsidP="00000000" w:rsidRDefault="00000000" w:rsidRPr="00000000" w14:paraId="00000013">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Monika Brunner, </w:t>
      </w:r>
      <w:r w:rsidDel="00000000" w:rsidR="00000000" w:rsidRPr="00000000">
        <w:rPr>
          <w:rFonts w:ascii="Arial" w:cs="Arial" w:eastAsia="Arial" w:hAnsi="Arial"/>
          <w:sz w:val="18"/>
          <w:szCs w:val="18"/>
          <w:rtl w:val="0"/>
        </w:rPr>
        <w:t xml:space="preserve">Co-Head Marketing &amp; Fundraising</w:t>
      </w:r>
    </w:p>
    <w:p w:rsidR="00000000" w:rsidDel="00000000" w:rsidP="00000000" w:rsidRDefault="00000000" w:rsidRPr="00000000" w14:paraId="00000014">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Kathrin Krämer, Online Editor</w:t>
      </w:r>
    </w:p>
    <w:p w:rsidR="00000000" w:rsidDel="00000000" w:rsidP="00000000" w:rsidRDefault="00000000" w:rsidRPr="00000000" w14:paraId="00000015">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Carla Galliker, Performance Marketing Manager</w:t>
      </w:r>
      <w:r w:rsidDel="00000000" w:rsidR="00000000" w:rsidRPr="00000000">
        <w:rPr>
          <w:rtl w:val="0"/>
        </w:rPr>
      </w:r>
    </w:p>
    <w:p w:rsidR="00000000" w:rsidDel="00000000" w:rsidP="00000000" w:rsidRDefault="00000000" w:rsidRPr="00000000" w14:paraId="00000016">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Monica Meuli, Marketing Manager Direct Mail</w:t>
      </w:r>
    </w:p>
    <w:p w:rsidR="00000000" w:rsidDel="00000000" w:rsidP="00000000" w:rsidRDefault="00000000" w:rsidRPr="00000000" w14:paraId="00000017">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Christina Meyer, Performance &amp; Campaign Manager</w:t>
      </w:r>
    </w:p>
    <w:p w:rsidR="00000000" w:rsidDel="00000000" w:rsidP="00000000" w:rsidRDefault="00000000" w:rsidRPr="00000000" w14:paraId="00000018">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color w:val="202124"/>
          <w:sz w:val="18"/>
          <w:szCs w:val="18"/>
        </w:rPr>
      </w:pPr>
      <w:r w:rsidDel="00000000" w:rsidR="00000000" w:rsidRPr="00000000">
        <w:rPr>
          <w:rFonts w:ascii="Arial" w:cs="Arial" w:eastAsia="Arial" w:hAnsi="Arial"/>
          <w:sz w:val="18"/>
          <w:szCs w:val="18"/>
          <w:rtl w:val="0"/>
        </w:rPr>
        <w:t xml:space="preserve">Petra Weber, </w:t>
      </w:r>
      <w:r w:rsidDel="00000000" w:rsidR="00000000" w:rsidRPr="00000000">
        <w:rPr>
          <w:rFonts w:ascii="Arial" w:cs="Arial" w:eastAsia="Arial" w:hAnsi="Arial"/>
          <w:sz w:val="18"/>
          <w:szCs w:val="18"/>
          <w:rtl w:val="0"/>
        </w:rPr>
        <w:t xml:space="preserve">Co-Head Marketing &amp; Fundraising</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sz w:val="18"/>
          <w:szCs w:val="18"/>
          <w:rtl w:val="0"/>
        </w:rPr>
        <w:t xml:space="preserve">Matthias Herfeldt, </w:t>
      </w:r>
      <w:r w:rsidDel="00000000" w:rsidR="00000000" w:rsidRPr="00000000">
        <w:rPr>
          <w:rFonts w:ascii="Arial" w:cs="Arial" w:eastAsia="Arial" w:hAnsi="Arial"/>
          <w:sz w:val="18"/>
          <w:szCs w:val="18"/>
          <w:rtl w:val="0"/>
        </w:rPr>
        <w:t xml:space="preserve">Head Communications</w:t>
      </w:r>
      <w:r w:rsidDel="00000000" w:rsidR="00000000" w:rsidRPr="00000000">
        <w:rPr>
          <w:rtl w:val="0"/>
        </w:rPr>
      </w:r>
    </w:p>
    <w:p w:rsidR="00000000" w:rsidDel="00000000" w:rsidP="00000000" w:rsidRDefault="00000000" w:rsidRPr="00000000" w14:paraId="00000019">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Katrin Hafner, Medienverantwortliche / Coordinator Media Relations</w:t>
      </w:r>
    </w:p>
    <w:p w:rsidR="00000000" w:rsidDel="00000000" w:rsidP="00000000" w:rsidRDefault="00000000" w:rsidRPr="00000000" w14:paraId="0000001A">
      <w:pPr>
        <w:pageBreakBefore w:val="0"/>
        <w:pBdr>
          <w:top w:color="000000" w:space="1" w:sz="4" w:val="single"/>
          <w:left w:color="000000" w:space="4" w:sz="4" w:val="single"/>
          <w:bottom w:color="000000" w:space="1" w:sz="4" w:val="single"/>
          <w:right w:color="000000" w:space="4" w:sz="4" w:val="single"/>
        </w:pBdr>
        <w:tabs>
          <w:tab w:val="left" w:pos="6480"/>
        </w:tabs>
        <w:spacing w:before="200" w:line="360" w:lineRule="auto"/>
        <w:ind w:right="19.1338582677173"/>
        <w:rPr>
          <w:rFonts w:ascii="Arial" w:cs="Arial" w:eastAsia="Arial" w:hAnsi="Arial"/>
          <w:sz w:val="18"/>
          <w:szCs w:val="18"/>
        </w:rPr>
      </w:pPr>
      <w:r w:rsidDel="00000000" w:rsidR="00000000" w:rsidRPr="00000000">
        <w:rPr>
          <w:rFonts w:ascii="Arial" w:cs="Arial" w:eastAsia="Arial" w:hAnsi="Arial"/>
          <w:b w:val="1"/>
          <w:sz w:val="18"/>
          <w:szCs w:val="18"/>
          <w:rtl w:val="0"/>
        </w:rPr>
        <w:t xml:space="preserve">Verantwortlich bei Ferris Bühler Communications: </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sz w:val="18"/>
          <w:szCs w:val="18"/>
          <w:rtl w:val="0"/>
        </w:rPr>
        <w:t xml:space="preserve">Annina Steffen, Head of Business Development </w:t>
      </w:r>
    </w:p>
    <w:p w:rsidR="00000000" w:rsidDel="00000000" w:rsidP="00000000" w:rsidRDefault="00000000" w:rsidRPr="00000000" w14:paraId="0000001B">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Olga Cudakova, Art Director </w:t>
      </w:r>
    </w:p>
    <w:p w:rsidR="00000000" w:rsidDel="00000000" w:rsidP="00000000" w:rsidRDefault="00000000" w:rsidRPr="00000000" w14:paraId="0000001C">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sz w:val="18"/>
          <w:szCs w:val="18"/>
        </w:rPr>
      </w:pPr>
      <w:r w:rsidDel="00000000" w:rsidR="00000000" w:rsidRPr="00000000">
        <w:rPr>
          <w:rFonts w:ascii="Arial" w:cs="Arial" w:eastAsia="Arial" w:hAnsi="Arial"/>
          <w:sz w:val="18"/>
          <w:szCs w:val="18"/>
          <w:rtl w:val="0"/>
        </w:rPr>
        <w:t xml:space="preserve">Larissa </w:t>
      </w:r>
      <w:r w:rsidDel="00000000" w:rsidR="00000000" w:rsidRPr="00000000">
        <w:rPr>
          <w:rFonts w:ascii="Arial" w:cs="Arial" w:eastAsia="Arial" w:hAnsi="Arial"/>
          <w:sz w:val="18"/>
          <w:szCs w:val="18"/>
          <w:rtl w:val="0"/>
        </w:rPr>
        <w:t xml:space="preserve">Laudadio, </w:t>
      </w:r>
      <w:r w:rsidDel="00000000" w:rsidR="00000000" w:rsidRPr="00000000">
        <w:rPr>
          <w:rFonts w:ascii="Arial" w:cs="Arial" w:eastAsia="Arial" w:hAnsi="Arial"/>
          <w:sz w:val="18"/>
          <w:szCs w:val="18"/>
          <w:rtl w:val="0"/>
        </w:rPr>
        <w:t xml:space="preserve">Head of Creative &amp; Content Production</w:t>
      </w:r>
      <w:r w:rsidDel="00000000" w:rsidR="00000000" w:rsidRPr="00000000">
        <w:rPr>
          <w:rtl w:val="0"/>
        </w:rPr>
      </w:r>
    </w:p>
    <w:p w:rsidR="00000000" w:rsidDel="00000000" w:rsidP="00000000" w:rsidRDefault="00000000" w:rsidRPr="00000000" w14:paraId="0000001D">
      <w:pPr>
        <w:pageBreakBefore w:val="0"/>
        <w:pBdr>
          <w:top w:color="000000" w:space="1" w:sz="4" w:val="single"/>
          <w:left w:color="000000" w:space="4" w:sz="4" w:val="single"/>
          <w:bottom w:color="000000" w:space="1" w:sz="4" w:val="single"/>
          <w:right w:color="000000" w:space="4" w:sz="4" w:val="single"/>
        </w:pBdr>
        <w:tabs>
          <w:tab w:val="left" w:pos="6480"/>
        </w:tabs>
        <w:spacing w:before="200" w:line="360" w:lineRule="auto"/>
        <w:ind w:right="19.1338582677173"/>
        <w:rPr>
          <w:rFonts w:ascii="Arial" w:cs="Arial" w:eastAsia="Arial" w:hAnsi="Arial"/>
          <w:sz w:val="18"/>
          <w:szCs w:val="18"/>
        </w:rPr>
      </w:pPr>
      <w:r w:rsidDel="00000000" w:rsidR="00000000" w:rsidRPr="00000000">
        <w:rPr>
          <w:rFonts w:ascii="Arial" w:cs="Arial" w:eastAsia="Arial" w:hAnsi="Arial"/>
          <w:b w:val="1"/>
          <w:sz w:val="18"/>
          <w:szCs w:val="18"/>
          <w:rtl w:val="0"/>
        </w:rPr>
        <w:t xml:space="preserve">Video- und Fotoproduktionen: </w:t>
      </w:r>
      <w:r w:rsidDel="00000000" w:rsidR="00000000" w:rsidRPr="00000000">
        <w:rPr>
          <w:rFonts w:ascii="Arial" w:cs="Arial" w:eastAsia="Arial" w:hAnsi="Arial"/>
          <w:sz w:val="18"/>
          <w:szCs w:val="18"/>
          <w:rtl w:val="0"/>
        </w:rPr>
        <w:t xml:space="preserve">freshcom GmbH, Tyro Media Group GmbH</w:t>
      </w:r>
    </w:p>
    <w:p w:rsidR="00000000" w:rsidDel="00000000" w:rsidP="00000000" w:rsidRDefault="00000000" w:rsidRPr="00000000" w14:paraId="0000001E">
      <w:pPr>
        <w:pageBreakBefore w:val="0"/>
        <w:pBdr>
          <w:top w:color="000000" w:space="1" w:sz="4" w:val="single"/>
          <w:left w:color="000000" w:space="4" w:sz="4" w:val="single"/>
          <w:bottom w:color="000000" w:space="1" w:sz="4" w:val="single"/>
          <w:right w:color="000000" w:space="4" w:sz="4" w:val="single"/>
        </w:pBdr>
        <w:tabs>
          <w:tab w:val="left" w:pos="6480"/>
        </w:tabs>
        <w:spacing w:before="200" w:line="360" w:lineRule="auto"/>
        <w:ind w:right="19.1338582677173"/>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Über Helvetas</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Helvetas engagiert sich für eine gerechte Welt, in der alle Menschen selbstbestimmt in Würde und Sicherheit leben, die natürlichen Ressourcen nachhaltig nutzen und der Umwelt Sorge tragen. Als unabhängige Schweizer Organisation für Entwicklungszusammenarbeit ermöglicht Helvetas echte Veränderung im Leben von über drei Millionen Menschen jedes Jahr. </w:t>
      </w:r>
      <w:hyperlink r:id="rId10">
        <w:r w:rsidDel="00000000" w:rsidR="00000000" w:rsidRPr="00000000">
          <w:rPr>
            <w:rFonts w:ascii="Arial" w:cs="Arial" w:eastAsia="Arial" w:hAnsi="Arial"/>
            <w:color w:val="1155cc"/>
            <w:sz w:val="18"/>
            <w:szCs w:val="18"/>
            <w:u w:val="single"/>
            <w:rtl w:val="0"/>
          </w:rPr>
          <w:t xml:space="preserve">www.helvetas.org/videoanruf</w:t>
        </w:r>
      </w:hyperlink>
      <w:r w:rsidDel="00000000" w:rsidR="00000000" w:rsidRPr="00000000">
        <w:rPr>
          <w:rtl w:val="0"/>
        </w:rPr>
      </w:r>
    </w:p>
    <w:p w:rsidR="00000000" w:rsidDel="00000000" w:rsidP="00000000" w:rsidRDefault="00000000" w:rsidRPr="00000000" w14:paraId="00000020">
      <w:pPr>
        <w:pageBreakBefore w:val="0"/>
        <w:pBdr>
          <w:top w:color="000000" w:space="1" w:sz="4" w:val="single"/>
          <w:left w:color="000000" w:space="4" w:sz="4" w:val="single"/>
          <w:bottom w:color="000000" w:space="1" w:sz="4" w:val="single"/>
          <w:right w:color="000000" w:space="4" w:sz="4" w:val="single"/>
        </w:pBdr>
        <w:tabs>
          <w:tab w:val="left" w:pos="6480"/>
        </w:tabs>
        <w:spacing w:before="200" w:line="360" w:lineRule="auto"/>
        <w:ind w:right="19.1338582677173"/>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Über Ferris Bühler Communications</w:t>
      </w:r>
    </w:p>
    <w:p w:rsidR="00000000" w:rsidDel="00000000" w:rsidP="00000000" w:rsidRDefault="00000000" w:rsidRPr="00000000" w14:paraId="00000021">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Ferris Bühler Communications ist eine Storytelling-Agentur mit Sitz in Baden, die seit 21 Jahren nationale und internationale Kunden im Entertainment-, Tourismus- und Lifestyle-Bereich berät und neben Medienarbeit auch Events, Content Produktionen, Digital Marketing, Branding und Seminare anbietet. </w:t>
      </w:r>
      <w:hyperlink r:id="rId11">
        <w:r w:rsidDel="00000000" w:rsidR="00000000" w:rsidRPr="00000000">
          <w:rPr>
            <w:rFonts w:ascii="Arial" w:cs="Arial" w:eastAsia="Arial" w:hAnsi="Arial"/>
            <w:color w:val="1155cc"/>
            <w:sz w:val="18"/>
            <w:szCs w:val="18"/>
            <w:u w:val="single"/>
            <w:rtl w:val="0"/>
          </w:rPr>
          <w:t xml:space="preserve">www.ferrisbuehler.com</w:t>
        </w:r>
      </w:hyperlink>
      <w:r w:rsidDel="00000000" w:rsidR="00000000" w:rsidRPr="00000000">
        <w:rPr>
          <w:rFonts w:ascii="Arial" w:cs="Arial" w:eastAsia="Arial" w:hAnsi="Arial"/>
          <w:sz w:val="18"/>
          <w:szCs w:val="18"/>
          <w:rtl w:val="0"/>
        </w:rPr>
        <w:t xml:space="preserve">.</w:t>
      </w:r>
      <w:r w:rsidDel="00000000" w:rsidR="00000000" w:rsidRPr="00000000">
        <w:rPr>
          <w:rtl w:val="0"/>
        </w:rPr>
      </w:r>
    </w:p>
    <w:sectPr>
      <w:headerReference r:id="rId12" w:type="default"/>
      <w:footerReference r:id="rId13"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 larissa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w:t>
    </w:r>
    <w:r w:rsidDel="00000000" w:rsidR="00000000" w:rsidRPr="00000000">
      <w:rPr>
        <w:rFonts w:ascii="Arial" w:cs="Arial" w:eastAsia="Arial" w:hAnsi="Arial"/>
        <w:rtl w:val="0"/>
      </w:rPr>
      <w:t xml:space="preserve">t, 28.09.2021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highlight w:val="white"/>
        <w:rtl w:val="0"/>
      </w:rPr>
      <w:t xml:space="preserve">2’216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ferrisbuehler.com" TargetMode="External"/><Relationship Id="rId10" Type="http://schemas.openxmlformats.org/officeDocument/2006/relationships/hyperlink" Target="http://www.helvetas.org/videoanru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yq1vx_W7dCcLoQrfRXMoEvYmqL_XKmkD?usp=sharing" TargetMode="External"/><Relationship Id="rId5" Type="http://schemas.openxmlformats.org/officeDocument/2006/relationships/styles" Target="styles.xml"/><Relationship Id="rId6" Type="http://schemas.openxmlformats.org/officeDocument/2006/relationships/hyperlink" Target="http://www.helvetas.org/videoanruf" TargetMode="External"/><Relationship Id="rId7" Type="http://schemas.openxmlformats.org/officeDocument/2006/relationships/hyperlink" Target="https://drive.google.com/drive/folders/1w2ktCIkAoyLd7gMy6REiaKpYXz3dLUoc?usp=sharing" TargetMode="External"/><Relationship Id="rId8" Type="http://schemas.openxmlformats.org/officeDocument/2006/relationships/hyperlink" Target="https://drive.google.com/drive/folders/1k9ad96M9rRVsT8J2PKpE0ItzsUZxqjR_?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