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2596C6CAD2747288816BB288E3B6C02"/>
          </w:placeholder>
        </w:sdtPr>
        <w:sdtEndPr/>
        <w:sdtContent>
          <w:tr w:rsidR="00465EE8" w:rsidRPr="00465EE8" w14:paraId="25EFD482" w14:textId="77777777" w:rsidTr="00465EE8">
            <w:trPr>
              <w:trHeight w:val="1474"/>
            </w:trPr>
            <w:tc>
              <w:tcPr>
                <w:tcW w:w="7938" w:type="dxa"/>
              </w:tcPr>
              <w:p w14:paraId="731CCD4C" w14:textId="77777777" w:rsidR="00465EE8" w:rsidRPr="00465EE8" w:rsidRDefault="00465EE8" w:rsidP="00465EE8">
                <w:pPr>
                  <w:spacing w:line="240" w:lineRule="auto"/>
                </w:pPr>
              </w:p>
            </w:tc>
            <w:tc>
              <w:tcPr>
                <w:tcW w:w="1132" w:type="dxa"/>
              </w:tcPr>
              <w:p w14:paraId="32FCC3C9" w14:textId="77777777" w:rsidR="00465EE8" w:rsidRPr="00465EE8" w:rsidRDefault="00465EE8" w:rsidP="00465EE8">
                <w:pPr>
                  <w:spacing w:line="240" w:lineRule="auto"/>
                  <w:jc w:val="right"/>
                </w:pPr>
                <w:r w:rsidRPr="00465EE8">
                  <w:rPr>
                    <w:noProof/>
                  </w:rPr>
                  <w:drawing>
                    <wp:inline distT="0" distB="0" distL="0" distR="0" wp14:anchorId="5D5940C6" wp14:editId="4416C59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CB83492"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2596C6CAD2747288816BB288E3B6C02"/>
          </w:placeholder>
        </w:sdtPr>
        <w:sdtEndPr/>
        <w:sdtContent>
          <w:tr w:rsidR="00BF33AE" w14:paraId="5D0F978B" w14:textId="77777777" w:rsidTr="00EF5A4E">
            <w:trPr>
              <w:trHeight w:hRule="exact" w:val="680"/>
            </w:trPr>
            <w:sdt>
              <w:sdtPr>
                <w:id w:val="-562105604"/>
                <w:lock w:val="sdtContentLocked"/>
                <w:placeholder>
                  <w:docPart w:val="D85F6A40F1AE46B1A963A9BB6980EBF7"/>
                </w:placeholder>
              </w:sdtPr>
              <w:sdtEndPr/>
              <w:sdtContent>
                <w:tc>
                  <w:tcPr>
                    <w:tcW w:w="9071" w:type="dxa"/>
                  </w:tcPr>
                  <w:p w14:paraId="41C5D1D4"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2596C6CAD2747288816BB288E3B6C02"/>
          </w:placeholder>
        </w:sdtPr>
        <w:sdtEndPr/>
        <w:sdtContent>
          <w:tr w:rsidR="00973546" w:rsidRPr="00840C91" w14:paraId="339791C5" w14:textId="77777777" w:rsidTr="00465EE8">
            <w:trPr>
              <w:trHeight w:hRule="exact" w:val="850"/>
            </w:trPr>
            <w:sdt>
              <w:sdtPr>
                <w:id w:val="42179897"/>
                <w:lock w:val="sdtLocked"/>
                <w:placeholder>
                  <w:docPart w:val="8672D5AF3BD8420AAB4136028B6E1E6B"/>
                </w:placeholder>
              </w:sdtPr>
              <w:sdtEndPr/>
              <w:sdtContent>
                <w:tc>
                  <w:tcPr>
                    <w:tcW w:w="9071" w:type="dxa"/>
                  </w:tcPr>
                  <w:p w14:paraId="3A358E0E" w14:textId="0AA2FC54" w:rsidR="00973546" w:rsidRPr="00840C91" w:rsidRDefault="00105202" w:rsidP="00465EE8">
                    <w:pPr>
                      <w:pStyle w:val="Headline"/>
                      <w:rPr>
                        <w:lang w:val="en-US"/>
                      </w:rPr>
                    </w:pPr>
                    <w:proofErr w:type="spellStart"/>
                    <w:r>
                      <w:t>Ortenauer</w:t>
                    </w:r>
                    <w:proofErr w:type="spellEnd"/>
                    <w:r>
                      <w:t xml:space="preserve"> Weinkeller schließt Weinlese ab</w:t>
                    </w:r>
                  </w:p>
                </w:tc>
              </w:sdtContent>
            </w:sdt>
          </w:tr>
        </w:sdtContent>
      </w:sdt>
    </w:tbl>
    <w:sdt>
      <w:sdtPr>
        <w:id w:val="-860516056"/>
        <w:placeholder>
          <w:docPart w:val="B440D188B3EB46D7B1B7CFC1F95174D4"/>
        </w:placeholder>
      </w:sdtPr>
      <w:sdtEndPr/>
      <w:sdtContent>
        <w:p w14:paraId="58BFEE82" w14:textId="6AB6162B" w:rsidR="00011366" w:rsidRPr="00011366" w:rsidRDefault="00105202" w:rsidP="00B8553A">
          <w:pPr>
            <w:pStyle w:val="Subline"/>
            <w:rPr>
              <w:lang w:val="en-US"/>
            </w:rPr>
          </w:pPr>
          <w:r>
            <w:t>Die Bilanz: sehr gute Qualitäten und geringere Mengen</w:t>
          </w:r>
        </w:p>
      </w:sdtContent>
    </w:sdt>
    <w:p w14:paraId="562DD70E" w14:textId="7CC10019" w:rsidR="00F40039" w:rsidRDefault="00105202" w:rsidP="008E284B">
      <w:pPr>
        <w:pStyle w:val="Bulletpoints"/>
      </w:pPr>
      <w:r>
        <w:t xml:space="preserve">Niederschläge prägen </w:t>
      </w:r>
      <w:r w:rsidR="001F29D4">
        <w:t xml:space="preserve">sowohl die </w:t>
      </w:r>
      <w:r>
        <w:t xml:space="preserve">Weinbausaison </w:t>
      </w:r>
      <w:r w:rsidR="001F29D4">
        <w:t>als auch</w:t>
      </w:r>
      <w:r>
        <w:t xml:space="preserve"> die Lese</w:t>
      </w:r>
    </w:p>
    <w:p w14:paraId="0C0820FD" w14:textId="41F37866" w:rsidR="00105202" w:rsidRDefault="00105202" w:rsidP="008E284B">
      <w:pPr>
        <w:pStyle w:val="Bulletpoints"/>
      </w:pPr>
      <w:r>
        <w:t>Menge bleibt insgesamt unter Vorjahr</w:t>
      </w:r>
    </w:p>
    <w:p w14:paraId="2F014E36" w14:textId="77CFFC16" w:rsidR="00105202" w:rsidRPr="00F40039" w:rsidRDefault="00105202" w:rsidP="008E284B">
      <w:pPr>
        <w:pStyle w:val="Bulletpoints"/>
      </w:pPr>
      <w:r>
        <w:t>Trauben versprechen hohe Qualitäten</w:t>
      </w:r>
    </w:p>
    <w:p w14:paraId="37A00828" w14:textId="5074FD38" w:rsidR="004678D6" w:rsidRPr="00BD7929" w:rsidRDefault="00C15E26" w:rsidP="00BD7929">
      <w:pPr>
        <w:pStyle w:val="Intro-Text"/>
      </w:pPr>
      <w:sdt>
        <w:sdtPr>
          <w:id w:val="1521048624"/>
          <w:placeholder>
            <w:docPart w:val="8C9AA5B6D34744A78BDA1F1F265582D9"/>
          </w:placeholder>
        </w:sdtPr>
        <w:sdtEndPr/>
        <w:sdtContent>
          <w:r w:rsidR="00105202">
            <w:t>Offenburg</w:t>
          </w:r>
        </w:sdtContent>
      </w:sdt>
      <w:r w:rsidR="00BD7929">
        <w:t>/</w:t>
      </w:r>
      <w:sdt>
        <w:sdtPr>
          <w:id w:val="765271979"/>
          <w:placeholder>
            <w:docPart w:val="1FB9C8D281EB4BAC89740C9ED259EF7D"/>
          </w:placeholder>
          <w:date w:fullDate="2024-10-30T00:00:00Z">
            <w:dateFormat w:val="dd.MM.yyyy"/>
            <w:lid w:val="de-DE"/>
            <w:storeMappedDataAs w:val="dateTime"/>
            <w:calendar w:val="gregorian"/>
          </w:date>
        </w:sdtPr>
        <w:sdtEndPr/>
        <w:sdtContent>
          <w:r w:rsidR="00593179">
            <w:t>30</w:t>
          </w:r>
          <w:r w:rsidR="00105202">
            <w:t>.10.2024</w:t>
          </w:r>
        </w:sdtContent>
      </w:sdt>
      <w:r w:rsidR="00BD7929">
        <w:t xml:space="preserve"> </w:t>
      </w:r>
      <w:r w:rsidR="001F29D4">
        <w:t>–</w:t>
      </w:r>
      <w:r w:rsidR="00C6286C">
        <w:t xml:space="preserve"> Die Weinbausaison 2024 war geprägt von Niederschlägen, die auch die Lese erschwerten. Nach rund 20 Tagen war diese beim </w:t>
      </w:r>
      <w:proofErr w:type="spellStart"/>
      <w:r w:rsidR="00C6286C">
        <w:t>Ortenauer</w:t>
      </w:r>
      <w:proofErr w:type="spellEnd"/>
      <w:r w:rsidR="00C6286C">
        <w:t xml:space="preserve"> Weinkeller </w:t>
      </w:r>
      <w:r w:rsidR="00B51265" w:rsidRPr="00B51265">
        <w:t xml:space="preserve">Mitte Oktober </w:t>
      </w:r>
      <w:r w:rsidR="00C6286C" w:rsidRPr="00B51265">
        <w:t>abgeschlossen</w:t>
      </w:r>
      <w:r w:rsidR="00C6286C">
        <w:t xml:space="preserve">. Für die Qualitäten der Trauben waren die Niederschläge jedoch </w:t>
      </w:r>
      <w:r w:rsidR="00B51265">
        <w:t>überwiegend</w:t>
      </w:r>
      <w:r w:rsidR="00DC0D2E">
        <w:t xml:space="preserve"> </w:t>
      </w:r>
      <w:r w:rsidR="00C6286C">
        <w:t xml:space="preserve">zuträglich: es werden für den Jahrgang 2024 hervorragende </w:t>
      </w:r>
      <w:r w:rsidR="009704EA">
        <w:t>Weine</w:t>
      </w:r>
      <w:r w:rsidR="00C6286C">
        <w:t xml:space="preserve"> erwartet.   </w:t>
      </w:r>
      <w:r w:rsidR="001F29D4">
        <w:t xml:space="preserve"> </w:t>
      </w:r>
    </w:p>
    <w:p w14:paraId="03611E45" w14:textId="7AA1249B" w:rsidR="008871B0" w:rsidRDefault="009704EA" w:rsidP="00EF79AA">
      <w:pPr>
        <w:pStyle w:val="Flietext"/>
      </w:pPr>
      <w:r>
        <w:t xml:space="preserve">„Die Wetterverhältnisse haben unsere Winzerinnen und Winzer in diesem Jahr erneut herausgefordert. Die starken Niederschläge waren aber Fluch und Segen zugleich: In einigen Regionen hat der Regen Anfang Juni die Blüte gestört, dafür sorgte die positive Wasserbilanz über die gesamte Weinbausaison hinweg für eine durchgängig gute Nährstoffversorgung der Reben. Das </w:t>
      </w:r>
      <w:r w:rsidR="00FD00AC">
        <w:t>führt zu einer</w:t>
      </w:r>
      <w:r w:rsidR="00DC0D2E">
        <w:t xml:space="preserve"> ausgewogene</w:t>
      </w:r>
      <w:r w:rsidR="00FD00AC">
        <w:t>n</w:t>
      </w:r>
      <w:r w:rsidR="00DC0D2E">
        <w:t xml:space="preserve"> physiologische</w:t>
      </w:r>
      <w:r w:rsidR="00FD00AC">
        <w:t>n</w:t>
      </w:r>
      <w:r w:rsidR="00DC0D2E">
        <w:t xml:space="preserve"> Reife und </w:t>
      </w:r>
      <w:r>
        <w:t>hervorragende</w:t>
      </w:r>
      <w:r w:rsidR="00FD00AC">
        <w:t>n</w:t>
      </w:r>
      <w:r>
        <w:t xml:space="preserve"> Qualitäten“, resümiert Christian Danner</w:t>
      </w:r>
      <w:r w:rsidR="00C15E26">
        <w:t xml:space="preserve">, Betriebsleiter </w:t>
      </w:r>
      <w:proofErr w:type="spellStart"/>
      <w:r w:rsidR="00C15E26">
        <w:t>Ortenauer</w:t>
      </w:r>
      <w:proofErr w:type="spellEnd"/>
      <w:r w:rsidR="00C15E26">
        <w:t xml:space="preserve"> Weinkeller,</w:t>
      </w:r>
      <w:r>
        <w:t xml:space="preserve"> die hiesige Weinlese.</w:t>
      </w:r>
      <w:r w:rsidR="00B759AE">
        <w:t xml:space="preserve"> </w:t>
      </w:r>
      <w:r w:rsidR="008871B0">
        <w:t xml:space="preserve">Auch im </w:t>
      </w:r>
      <w:r w:rsidR="00B759AE">
        <w:t xml:space="preserve">Südwesten waren </w:t>
      </w:r>
      <w:r w:rsidR="008871B0">
        <w:t>einige Anbaugebiete v</w:t>
      </w:r>
      <w:r w:rsidR="00DC0D2E">
        <w:t xml:space="preserve">on den Spätfrosten im April betroffen, was </w:t>
      </w:r>
      <w:r w:rsidR="00B51265">
        <w:t>die gesunkenen</w:t>
      </w:r>
      <w:r w:rsidR="00B759AE">
        <w:t xml:space="preserve"> Erträge </w:t>
      </w:r>
      <w:r w:rsidR="00B51265">
        <w:t>erklärt</w:t>
      </w:r>
      <w:r w:rsidR="00B759AE">
        <w:t>. D</w:t>
      </w:r>
      <w:r w:rsidR="007C214C">
        <w:t xml:space="preserve">ie Trauben </w:t>
      </w:r>
      <w:r w:rsidR="00B759AE">
        <w:t>der</w:t>
      </w:r>
      <w:r w:rsidR="007C214C">
        <w:t xml:space="preserve"> dem </w:t>
      </w:r>
      <w:proofErr w:type="spellStart"/>
      <w:r w:rsidR="007C214C">
        <w:t>Ortenauer</w:t>
      </w:r>
      <w:proofErr w:type="spellEnd"/>
      <w:r w:rsidR="007C214C">
        <w:t xml:space="preserve"> Weinkeller angeschlossenen Winzerinnen und Winzer konnte</w:t>
      </w:r>
      <w:r w:rsidR="00FD00AC">
        <w:t>n</w:t>
      </w:r>
      <w:r w:rsidR="00B759AE">
        <w:t xml:space="preserve"> trotz der anhaltenden Niederschläge</w:t>
      </w:r>
      <w:r w:rsidR="007C214C">
        <w:t xml:space="preserve"> in rund 20 Tagen eingeholt werden. </w:t>
      </w:r>
    </w:p>
    <w:p w14:paraId="64691530" w14:textId="77777777" w:rsidR="00C15E26" w:rsidRDefault="00C15E26" w:rsidP="00EF79AA">
      <w:pPr>
        <w:pStyle w:val="Flietext"/>
      </w:pPr>
    </w:p>
    <w:p w14:paraId="00263772" w14:textId="10F555E2" w:rsidR="008871B0" w:rsidRPr="008871B0" w:rsidRDefault="008871B0" w:rsidP="00EF79AA">
      <w:pPr>
        <w:pStyle w:val="Flietext"/>
        <w:rPr>
          <w:b/>
          <w:bCs/>
        </w:rPr>
      </w:pPr>
      <w:r w:rsidRPr="008871B0">
        <w:rPr>
          <w:b/>
          <w:bCs/>
        </w:rPr>
        <w:lastRenderedPageBreak/>
        <w:t xml:space="preserve">Hervorragende Weine trotz erschwerter </w:t>
      </w:r>
      <w:r w:rsidR="00B75DD2">
        <w:rPr>
          <w:b/>
          <w:bCs/>
        </w:rPr>
        <w:t>Wetterb</w:t>
      </w:r>
      <w:r w:rsidRPr="008871B0">
        <w:rPr>
          <w:b/>
          <w:bCs/>
        </w:rPr>
        <w:t>edingungen</w:t>
      </w:r>
    </w:p>
    <w:p w14:paraId="3F559C6D" w14:textId="77777777" w:rsidR="008871B0" w:rsidRDefault="008871B0" w:rsidP="00EF79AA">
      <w:pPr>
        <w:pStyle w:val="Flietext"/>
      </w:pPr>
    </w:p>
    <w:p w14:paraId="1165B8BB" w14:textId="067E0294" w:rsidR="00EF79AA" w:rsidRDefault="00CE1750" w:rsidP="00EF79AA">
      <w:pPr>
        <w:pStyle w:val="Flietext"/>
      </w:pPr>
      <w:r>
        <w:t xml:space="preserve">Die ersten Trauben im Keller waren in diesem Jahr die Sorten Müller-Thurgau sowie die Solaris-Trauben aus den Anbaugebieten </w:t>
      </w:r>
      <w:r w:rsidR="00BD67AC">
        <w:t>Kaiserstuhl und Tuniberg</w:t>
      </w:r>
      <w:r>
        <w:t xml:space="preserve">. Mitte Oktober folgten die letzten </w:t>
      </w:r>
      <w:proofErr w:type="spellStart"/>
      <w:r>
        <w:t>Souvignier</w:t>
      </w:r>
      <w:proofErr w:type="spellEnd"/>
      <w:r>
        <w:t xml:space="preserve"> Gris</w:t>
      </w:r>
      <w:r w:rsidR="00B759AE">
        <w:t>-</w:t>
      </w:r>
      <w:r>
        <w:t xml:space="preserve"> und Cabernet Sauvignon-Trauben. </w:t>
      </w:r>
      <w:r w:rsidR="008871B0">
        <w:t>„</w:t>
      </w:r>
      <w:r w:rsidR="00370657">
        <w:t>Die eingebrachten Trauben sind hervorragend gereift und unsere Jungweine zeigen wunderbare Aromen</w:t>
      </w:r>
      <w:r w:rsidR="00BD67AC">
        <w:t xml:space="preserve"> und weisen eine tolle Substanz auf</w:t>
      </w:r>
      <w:r w:rsidR="00370657">
        <w:t>“, freut sich Danner über die Qualitäten. „Mein Dank gilt dem Einsatz unserer Winzerinnen und Winzer</w:t>
      </w:r>
      <w:r w:rsidR="00A05732">
        <w:t xml:space="preserve">, mit denen wir wegen der </w:t>
      </w:r>
      <w:r w:rsidR="00370657">
        <w:t>herausfordernden Wetterlage</w:t>
      </w:r>
      <w:r w:rsidR="00A05732">
        <w:t xml:space="preserve"> in </w:t>
      </w:r>
      <w:r w:rsidR="001633B6">
        <w:t xml:space="preserve">diesem Herbst im </w:t>
      </w:r>
      <w:r w:rsidR="00A05732">
        <w:t>ständige</w:t>
      </w:r>
      <w:r w:rsidR="009F4106">
        <w:t>n</w:t>
      </w:r>
      <w:r w:rsidR="00A05732">
        <w:t xml:space="preserve"> Austausch standen. Gemeinsam ist uns eine erfolgreiche Lese gelungen</w:t>
      </w:r>
      <w:r w:rsidR="00A73B80">
        <w:t>“, so Danner abschließend.</w:t>
      </w:r>
      <w:r w:rsidR="00A05732">
        <w:t xml:space="preserve"> </w:t>
      </w:r>
    </w:p>
    <w:p w14:paraId="066C9B61" w14:textId="77777777" w:rsidR="00EF79AA" w:rsidRPr="00EF79AA" w:rsidRDefault="00C15E26" w:rsidP="00EF79AA">
      <w:pPr>
        <w:pStyle w:val="Zusatzinformation-berschrift"/>
      </w:pPr>
      <w:sdt>
        <w:sdtPr>
          <w:id w:val="-1061561099"/>
          <w:placeholder>
            <w:docPart w:val="34285822B7404A0EA8F0337F48D78BE9"/>
          </w:placeholder>
        </w:sdtPr>
        <w:sdtEndPr/>
        <w:sdtContent>
          <w:r w:rsidR="00E30C1E" w:rsidRPr="00E30C1E">
            <w:t>Zusatzinformation</w:t>
          </w:r>
          <w:r w:rsidR="00A15F62">
            <w:t xml:space="preserve"> – </w:t>
          </w:r>
          <w:r w:rsidR="00E30C1E" w:rsidRPr="00E30C1E">
            <w:t>Edeka Südwest</w:t>
          </w:r>
        </w:sdtContent>
      </w:sdt>
    </w:p>
    <w:p w14:paraId="0F91899F" w14:textId="77777777" w:rsidR="0043781B" w:rsidRPr="006D08E3" w:rsidRDefault="00C15E26" w:rsidP="001A1F1B">
      <w:pPr>
        <w:pStyle w:val="Zusatzinformation-Text"/>
      </w:pPr>
      <w:sdt>
        <w:sdtPr>
          <w:id w:val="-746034625"/>
          <w:placeholder>
            <w:docPart w:val="E96F2CB322C24F14B3431BD4FF83D53E"/>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3291" w14:textId="77777777" w:rsidR="00105202" w:rsidRDefault="00105202" w:rsidP="000B64B7">
      <w:r>
        <w:separator/>
      </w:r>
    </w:p>
  </w:endnote>
  <w:endnote w:type="continuationSeparator" w:id="0">
    <w:p w14:paraId="5036D7CB" w14:textId="77777777" w:rsidR="00105202" w:rsidRDefault="0010520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2596C6CAD2747288816BB288E3B6C0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2596C6CAD2747288816BB288E3B6C02"/>
            </w:placeholder>
          </w:sdtPr>
          <w:sdtEndPr>
            <w:rPr>
              <w:b/>
              <w:bCs/>
              <w:color w:val="1D1D1B" w:themeColor="text2"/>
              <w:sz w:val="18"/>
              <w:szCs w:val="18"/>
            </w:rPr>
          </w:sdtEndPr>
          <w:sdtContent>
            <w:tr w:rsidR="00BE785A" w14:paraId="5C9205D4" w14:textId="77777777" w:rsidTr="00503BFF">
              <w:trPr>
                <w:trHeight w:hRule="exact" w:val="227"/>
              </w:trPr>
              <w:tc>
                <w:tcPr>
                  <w:tcW w:w="9071" w:type="dxa"/>
                </w:tcPr>
                <w:p w14:paraId="496FAEC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C15E26">
                    <w:fldChar w:fldCharType="begin"/>
                  </w:r>
                  <w:r w:rsidR="00C15E26">
                    <w:instrText xml:space="preserve"> NUMPAGES  \* Arabic  \* MERGEFORMAT </w:instrText>
                  </w:r>
                  <w:r w:rsidR="00C15E26">
                    <w:fldChar w:fldCharType="separate"/>
                  </w:r>
                  <w:r>
                    <w:rPr>
                      <w:noProof/>
                    </w:rPr>
                    <w:t>1</w:t>
                  </w:r>
                  <w:r w:rsidR="00C15E26">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2596C6CAD2747288816BB288E3B6C02"/>
            </w:placeholder>
          </w:sdtPr>
          <w:sdtEndPr/>
          <w:sdtContent>
            <w:sdt>
              <w:sdtPr>
                <w:id w:val="-79604635"/>
                <w:lock w:val="sdtContentLocked"/>
                <w:placeholder>
                  <w:docPart w:val="8672D5AF3BD8420AAB4136028B6E1E6B"/>
                </w:placeholder>
              </w:sdtPr>
              <w:sdtEndPr/>
              <w:sdtContent>
                <w:tr w:rsidR="00503BFF" w14:paraId="1FFBDDD7" w14:textId="77777777" w:rsidTr="00B31928">
                  <w:trPr>
                    <w:trHeight w:hRule="exact" w:val="1361"/>
                  </w:trPr>
                  <w:tc>
                    <w:tcPr>
                      <w:tcW w:w="9071" w:type="dxa"/>
                    </w:tcPr>
                    <w:p w14:paraId="68F66C8E"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0AF7BEC" w14:textId="77777777" w:rsidR="00B31928" w:rsidRDefault="00B31928" w:rsidP="00B31928">
                      <w:pPr>
                        <w:pStyle w:val="Fuzeilentext"/>
                      </w:pPr>
                      <w:r>
                        <w:t>Edekastraße 1 • 77656 Offenburg</w:t>
                      </w:r>
                    </w:p>
                    <w:p w14:paraId="7731DBA1" w14:textId="77777777" w:rsidR="00B31928" w:rsidRDefault="00B31928" w:rsidP="00B31928">
                      <w:pPr>
                        <w:pStyle w:val="Fuzeilentext"/>
                      </w:pPr>
                      <w:r>
                        <w:t>Telefon: 0781 502-661</w:t>
                      </w:r>
                      <w:r w:rsidR="00C600CE">
                        <w:t>0</w:t>
                      </w:r>
                      <w:r>
                        <w:t xml:space="preserve"> • Fax: 0781 502-6180</w:t>
                      </w:r>
                    </w:p>
                    <w:p w14:paraId="4EC3B9F5" w14:textId="77777777" w:rsidR="00B31928" w:rsidRDefault="00B31928" w:rsidP="00B31928">
                      <w:pPr>
                        <w:pStyle w:val="Fuzeilentext"/>
                      </w:pPr>
                      <w:r>
                        <w:t xml:space="preserve">E-Mail: presse@edeka-suedwest.de </w:t>
                      </w:r>
                    </w:p>
                    <w:p w14:paraId="45C1B941" w14:textId="77777777" w:rsidR="00B31928" w:rsidRDefault="00B31928" w:rsidP="00B31928">
                      <w:pPr>
                        <w:pStyle w:val="Fuzeilentext"/>
                      </w:pPr>
                      <w:r>
                        <w:t>https://verbund.edeka/südwest • www.edeka.de/suedwest</w:t>
                      </w:r>
                    </w:p>
                    <w:p w14:paraId="33ECD6DE" w14:textId="77777777" w:rsidR="00503BFF" w:rsidRPr="00B31928" w:rsidRDefault="00B31928" w:rsidP="00B31928">
                      <w:pPr>
                        <w:pStyle w:val="Fuzeilentext"/>
                      </w:pPr>
                      <w:r>
                        <w:t>www.xing.com/company/edekasuedwest • www.linkedin.com/company/edekasuedwest</w:t>
                      </w:r>
                    </w:p>
                  </w:tc>
                </w:tr>
              </w:sdtContent>
            </w:sdt>
          </w:sdtContent>
        </w:sdt>
      </w:tbl>
      <w:p w14:paraId="1C7A36C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018C065" wp14:editId="2099950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8CF3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EF7A33C" wp14:editId="3D3DFF4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6BA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287F" w14:textId="77777777" w:rsidR="00105202" w:rsidRDefault="00105202" w:rsidP="000B64B7">
      <w:r>
        <w:separator/>
      </w:r>
    </w:p>
  </w:footnote>
  <w:footnote w:type="continuationSeparator" w:id="0">
    <w:p w14:paraId="2BE7600B" w14:textId="77777777" w:rsidR="00105202" w:rsidRDefault="0010520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02"/>
    <w:rsid w:val="00007E0A"/>
    <w:rsid w:val="00011366"/>
    <w:rsid w:val="000314BC"/>
    <w:rsid w:val="0003575C"/>
    <w:rsid w:val="000401C5"/>
    <w:rsid w:val="00061F34"/>
    <w:rsid w:val="000731B9"/>
    <w:rsid w:val="0007721D"/>
    <w:rsid w:val="000B64B7"/>
    <w:rsid w:val="00105202"/>
    <w:rsid w:val="00106EA0"/>
    <w:rsid w:val="00154F99"/>
    <w:rsid w:val="001633B6"/>
    <w:rsid w:val="001762B1"/>
    <w:rsid w:val="001A1F1B"/>
    <w:rsid w:val="001A7E1B"/>
    <w:rsid w:val="001D4BAC"/>
    <w:rsid w:val="001D61AF"/>
    <w:rsid w:val="001E47DB"/>
    <w:rsid w:val="001F29D4"/>
    <w:rsid w:val="00203058"/>
    <w:rsid w:val="00203E84"/>
    <w:rsid w:val="002127BF"/>
    <w:rsid w:val="00233953"/>
    <w:rsid w:val="002601D7"/>
    <w:rsid w:val="002B1C64"/>
    <w:rsid w:val="00370657"/>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93179"/>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C214C"/>
    <w:rsid w:val="00840C91"/>
    <w:rsid w:val="00841822"/>
    <w:rsid w:val="0085383C"/>
    <w:rsid w:val="00865A58"/>
    <w:rsid w:val="00880966"/>
    <w:rsid w:val="008871B0"/>
    <w:rsid w:val="008C2F79"/>
    <w:rsid w:val="008E284B"/>
    <w:rsid w:val="00903E04"/>
    <w:rsid w:val="00911B5C"/>
    <w:rsid w:val="009479C9"/>
    <w:rsid w:val="009570C5"/>
    <w:rsid w:val="009704EA"/>
    <w:rsid w:val="009731F1"/>
    <w:rsid w:val="00973546"/>
    <w:rsid w:val="00980227"/>
    <w:rsid w:val="009B3C9B"/>
    <w:rsid w:val="009B5072"/>
    <w:rsid w:val="009F4106"/>
    <w:rsid w:val="00A05732"/>
    <w:rsid w:val="00A14E43"/>
    <w:rsid w:val="00A15F62"/>
    <w:rsid w:val="00A534E9"/>
    <w:rsid w:val="00A73B80"/>
    <w:rsid w:val="00AE4D51"/>
    <w:rsid w:val="00B0619B"/>
    <w:rsid w:val="00B07C30"/>
    <w:rsid w:val="00B31928"/>
    <w:rsid w:val="00B44DE9"/>
    <w:rsid w:val="00B51265"/>
    <w:rsid w:val="00B71225"/>
    <w:rsid w:val="00B759AE"/>
    <w:rsid w:val="00B75DD2"/>
    <w:rsid w:val="00B8553A"/>
    <w:rsid w:val="00BD2F2F"/>
    <w:rsid w:val="00BD67AC"/>
    <w:rsid w:val="00BD7929"/>
    <w:rsid w:val="00BE785A"/>
    <w:rsid w:val="00BF33AE"/>
    <w:rsid w:val="00BF54D1"/>
    <w:rsid w:val="00C15E26"/>
    <w:rsid w:val="00C44B3E"/>
    <w:rsid w:val="00C569AA"/>
    <w:rsid w:val="00C600CE"/>
    <w:rsid w:val="00C6286C"/>
    <w:rsid w:val="00C76D49"/>
    <w:rsid w:val="00CA59F6"/>
    <w:rsid w:val="00CE1750"/>
    <w:rsid w:val="00D161B0"/>
    <w:rsid w:val="00D16B68"/>
    <w:rsid w:val="00D33653"/>
    <w:rsid w:val="00D748A3"/>
    <w:rsid w:val="00D85FA9"/>
    <w:rsid w:val="00DB0ADC"/>
    <w:rsid w:val="00DC0D2E"/>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D00AC"/>
    <w:rsid w:val="00FD0484"/>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9646"/>
  <w15:chartTrackingRefBased/>
  <w15:docId w15:val="{3BCD5075-B4AC-45F7-AEC7-95A58A5E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B75DD2"/>
    <w:rPr>
      <w:sz w:val="16"/>
      <w:szCs w:val="16"/>
    </w:rPr>
  </w:style>
  <w:style w:type="paragraph" w:styleId="Kommentartext">
    <w:name w:val="annotation text"/>
    <w:basedOn w:val="Standard"/>
    <w:link w:val="KommentartextZchn"/>
    <w:uiPriority w:val="99"/>
    <w:semiHidden/>
    <w:rsid w:val="00B75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5DD2"/>
    <w:rPr>
      <w:sz w:val="20"/>
      <w:szCs w:val="20"/>
    </w:rPr>
  </w:style>
  <w:style w:type="paragraph" w:styleId="Kommentarthema">
    <w:name w:val="annotation subject"/>
    <w:basedOn w:val="Kommentartext"/>
    <w:next w:val="Kommentartext"/>
    <w:link w:val="KommentarthemaZchn"/>
    <w:uiPriority w:val="99"/>
    <w:semiHidden/>
    <w:rsid w:val="00B75DD2"/>
    <w:rPr>
      <w:b/>
      <w:bCs/>
    </w:rPr>
  </w:style>
  <w:style w:type="character" w:customStyle="1" w:styleId="KommentarthemaZchn">
    <w:name w:val="Kommentarthema Zchn"/>
    <w:basedOn w:val="KommentartextZchn"/>
    <w:link w:val="Kommentarthema"/>
    <w:uiPriority w:val="99"/>
    <w:semiHidden/>
    <w:rsid w:val="00B75DD2"/>
    <w:rPr>
      <w:b/>
      <w:bCs/>
      <w:sz w:val="20"/>
      <w:szCs w:val="20"/>
    </w:rPr>
  </w:style>
  <w:style w:type="paragraph" w:styleId="berarbeitung">
    <w:name w:val="Revision"/>
    <w:hidden/>
    <w:uiPriority w:val="99"/>
    <w:semiHidden/>
    <w:rsid w:val="00B712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96C6CAD2747288816BB288E3B6C02"/>
        <w:category>
          <w:name w:val="Allgemein"/>
          <w:gallery w:val="placeholder"/>
        </w:category>
        <w:types>
          <w:type w:val="bbPlcHdr"/>
        </w:types>
        <w:behaviors>
          <w:behavior w:val="content"/>
        </w:behaviors>
        <w:guid w:val="{970D86EA-AE91-49DD-ADAB-1AA460C48B36}"/>
      </w:docPartPr>
      <w:docPartBody>
        <w:p w:rsidR="009D3A71" w:rsidRDefault="009D3A71">
          <w:pPr>
            <w:pStyle w:val="B2596C6CAD2747288816BB288E3B6C02"/>
          </w:pPr>
          <w:r w:rsidRPr="00523F70">
            <w:rPr>
              <w:rStyle w:val="Platzhaltertext"/>
            </w:rPr>
            <w:t>Klicken oder tippen Sie hier, um Text einzugeben.</w:t>
          </w:r>
        </w:p>
      </w:docPartBody>
    </w:docPart>
    <w:docPart>
      <w:docPartPr>
        <w:name w:val="D85F6A40F1AE46B1A963A9BB6980EBF7"/>
        <w:category>
          <w:name w:val="Allgemein"/>
          <w:gallery w:val="placeholder"/>
        </w:category>
        <w:types>
          <w:type w:val="bbPlcHdr"/>
        </w:types>
        <w:behaviors>
          <w:behavior w:val="content"/>
        </w:behaviors>
        <w:guid w:val="{A95C88BD-65B6-47DD-B93E-A473CF256A77}"/>
      </w:docPartPr>
      <w:docPartBody>
        <w:p w:rsidR="009D3A71" w:rsidRDefault="009D3A71">
          <w:pPr>
            <w:pStyle w:val="D85F6A40F1AE46B1A963A9BB6980EBF7"/>
          </w:pPr>
          <w:r>
            <w:rPr>
              <w:rStyle w:val="Platzhaltertext"/>
            </w:rPr>
            <w:t>titel</w:t>
          </w:r>
        </w:p>
      </w:docPartBody>
    </w:docPart>
    <w:docPart>
      <w:docPartPr>
        <w:name w:val="8672D5AF3BD8420AAB4136028B6E1E6B"/>
        <w:category>
          <w:name w:val="Allgemein"/>
          <w:gallery w:val="placeholder"/>
        </w:category>
        <w:types>
          <w:type w:val="bbPlcHdr"/>
        </w:types>
        <w:behaviors>
          <w:behavior w:val="content"/>
        </w:behaviors>
        <w:guid w:val="{12849047-03AB-4D90-8B37-6A3AF70FA0EE}"/>
      </w:docPartPr>
      <w:docPartBody>
        <w:p w:rsidR="009D3A71" w:rsidRDefault="009D3A71">
          <w:pPr>
            <w:pStyle w:val="8672D5AF3BD8420AAB4136028B6E1E6B"/>
          </w:pPr>
          <w:r>
            <w:rPr>
              <w:rStyle w:val="Platzhaltertext"/>
            </w:rPr>
            <w:t>Headline</w:t>
          </w:r>
        </w:p>
      </w:docPartBody>
    </w:docPart>
    <w:docPart>
      <w:docPartPr>
        <w:name w:val="B440D188B3EB46D7B1B7CFC1F95174D4"/>
        <w:category>
          <w:name w:val="Allgemein"/>
          <w:gallery w:val="placeholder"/>
        </w:category>
        <w:types>
          <w:type w:val="bbPlcHdr"/>
        </w:types>
        <w:behaviors>
          <w:behavior w:val="content"/>
        </w:behaviors>
        <w:guid w:val="{B78E5D6D-C679-46B2-8F95-154FEBA2D3A4}"/>
      </w:docPartPr>
      <w:docPartBody>
        <w:p w:rsidR="009D3A71" w:rsidRDefault="009D3A71">
          <w:pPr>
            <w:pStyle w:val="B440D188B3EB46D7B1B7CFC1F95174D4"/>
          </w:pPr>
          <w:r>
            <w:rPr>
              <w:rStyle w:val="Platzhaltertext"/>
              <w:lang w:val="en-US"/>
            </w:rPr>
            <w:t>Subline</w:t>
          </w:r>
        </w:p>
      </w:docPartBody>
    </w:docPart>
    <w:docPart>
      <w:docPartPr>
        <w:name w:val="8C9AA5B6D34744A78BDA1F1F265582D9"/>
        <w:category>
          <w:name w:val="Allgemein"/>
          <w:gallery w:val="placeholder"/>
        </w:category>
        <w:types>
          <w:type w:val="bbPlcHdr"/>
        </w:types>
        <w:behaviors>
          <w:behavior w:val="content"/>
        </w:behaviors>
        <w:guid w:val="{43AB27C5-E738-452B-9ABA-3C4DF579D0C2}"/>
      </w:docPartPr>
      <w:docPartBody>
        <w:p w:rsidR="009D3A71" w:rsidRDefault="009D3A71">
          <w:pPr>
            <w:pStyle w:val="8C9AA5B6D34744A78BDA1F1F265582D9"/>
          </w:pPr>
          <w:r>
            <w:rPr>
              <w:rStyle w:val="Platzhaltertext"/>
            </w:rPr>
            <w:t>Ort</w:t>
          </w:r>
        </w:p>
      </w:docPartBody>
    </w:docPart>
    <w:docPart>
      <w:docPartPr>
        <w:name w:val="1FB9C8D281EB4BAC89740C9ED259EF7D"/>
        <w:category>
          <w:name w:val="Allgemein"/>
          <w:gallery w:val="placeholder"/>
        </w:category>
        <w:types>
          <w:type w:val="bbPlcHdr"/>
        </w:types>
        <w:behaviors>
          <w:behavior w:val="content"/>
        </w:behaviors>
        <w:guid w:val="{6B39A4BE-38C0-410F-ACB7-5AAFC21BC50F}"/>
      </w:docPartPr>
      <w:docPartBody>
        <w:p w:rsidR="009D3A71" w:rsidRDefault="009D3A71">
          <w:pPr>
            <w:pStyle w:val="1FB9C8D281EB4BAC89740C9ED259EF7D"/>
          </w:pPr>
          <w:r w:rsidRPr="007C076F">
            <w:rPr>
              <w:rStyle w:val="Platzhaltertext"/>
            </w:rPr>
            <w:t>Datum</w:t>
          </w:r>
        </w:p>
      </w:docPartBody>
    </w:docPart>
    <w:docPart>
      <w:docPartPr>
        <w:name w:val="34285822B7404A0EA8F0337F48D78BE9"/>
        <w:category>
          <w:name w:val="Allgemein"/>
          <w:gallery w:val="placeholder"/>
        </w:category>
        <w:types>
          <w:type w:val="bbPlcHdr"/>
        </w:types>
        <w:behaviors>
          <w:behavior w:val="content"/>
        </w:behaviors>
        <w:guid w:val="{BB1A963B-ED47-4073-B306-F12EC3632FFF}"/>
      </w:docPartPr>
      <w:docPartBody>
        <w:p w:rsidR="009D3A71" w:rsidRDefault="009D3A71">
          <w:pPr>
            <w:pStyle w:val="34285822B7404A0EA8F0337F48D78BE9"/>
          </w:pPr>
          <w:r>
            <w:rPr>
              <w:rStyle w:val="Platzhaltertext"/>
            </w:rPr>
            <w:t>Zusatzinformation-Überschrift</w:t>
          </w:r>
        </w:p>
      </w:docPartBody>
    </w:docPart>
    <w:docPart>
      <w:docPartPr>
        <w:name w:val="E96F2CB322C24F14B3431BD4FF83D53E"/>
        <w:category>
          <w:name w:val="Allgemein"/>
          <w:gallery w:val="placeholder"/>
        </w:category>
        <w:types>
          <w:type w:val="bbPlcHdr"/>
        </w:types>
        <w:behaviors>
          <w:behavior w:val="content"/>
        </w:behaviors>
        <w:guid w:val="{E505BE62-DA8F-4F1E-8251-1A53E5CDCF50}"/>
      </w:docPartPr>
      <w:docPartBody>
        <w:p w:rsidR="009D3A71" w:rsidRDefault="009D3A71">
          <w:pPr>
            <w:pStyle w:val="E96F2CB322C24F14B3431BD4FF83D53E"/>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71"/>
    <w:rsid w:val="009D3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2596C6CAD2747288816BB288E3B6C02">
    <w:name w:val="B2596C6CAD2747288816BB288E3B6C02"/>
  </w:style>
  <w:style w:type="paragraph" w:customStyle="1" w:styleId="D85F6A40F1AE46B1A963A9BB6980EBF7">
    <w:name w:val="D85F6A40F1AE46B1A963A9BB6980EBF7"/>
  </w:style>
  <w:style w:type="paragraph" w:customStyle="1" w:styleId="8672D5AF3BD8420AAB4136028B6E1E6B">
    <w:name w:val="8672D5AF3BD8420AAB4136028B6E1E6B"/>
  </w:style>
  <w:style w:type="paragraph" w:customStyle="1" w:styleId="B440D188B3EB46D7B1B7CFC1F95174D4">
    <w:name w:val="B440D188B3EB46D7B1B7CFC1F95174D4"/>
  </w:style>
  <w:style w:type="paragraph" w:customStyle="1" w:styleId="8C9AA5B6D34744A78BDA1F1F265582D9">
    <w:name w:val="8C9AA5B6D34744A78BDA1F1F265582D9"/>
  </w:style>
  <w:style w:type="paragraph" w:customStyle="1" w:styleId="1FB9C8D281EB4BAC89740C9ED259EF7D">
    <w:name w:val="1FB9C8D281EB4BAC89740C9ED259EF7D"/>
  </w:style>
  <w:style w:type="paragraph" w:customStyle="1" w:styleId="34285822B7404A0EA8F0337F48D78BE9">
    <w:name w:val="34285822B7404A0EA8F0337F48D78BE9"/>
  </w:style>
  <w:style w:type="paragraph" w:customStyle="1" w:styleId="E96F2CB322C24F14B3431BD4FF83D53E">
    <w:name w:val="E96F2CB322C24F14B3431BD4FF83D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3</cp:revision>
  <cp:lastPrinted>2024-10-30T11:13:00Z</cp:lastPrinted>
  <dcterms:created xsi:type="dcterms:W3CDTF">2024-10-30T08:19:00Z</dcterms:created>
  <dcterms:modified xsi:type="dcterms:W3CDTF">2024-10-30T11:18:00Z</dcterms:modified>
</cp:coreProperties>
</file>