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C" w:rsidRPr="002C377B" w:rsidRDefault="007738A0" w:rsidP="002F590C">
      <w:pPr>
        <w:ind w:right="113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CE38C" wp14:editId="2CA25691">
                <wp:simplePos x="0" y="0"/>
                <wp:positionH relativeFrom="column">
                  <wp:posOffset>3900805</wp:posOffset>
                </wp:positionH>
                <wp:positionV relativeFrom="paragraph">
                  <wp:posOffset>52704</wp:posOffset>
                </wp:positionV>
                <wp:extent cx="2057400" cy="1514475"/>
                <wp:effectExtent l="0" t="0" r="0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FD" w:rsidRDefault="00AB45FD" w:rsidP="007738A0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6243C03" wp14:editId="371EEAC6">
                                  <wp:extent cx="819150" cy="295275"/>
                                  <wp:effectExtent l="0" t="0" r="0" b="9525"/>
                                  <wp:docPr id="4" name="Grafik 4" descr="euroexpo-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uroexpo-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Messe- und Kongress-GmbH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Joseph-Dollinger-Bogen 7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 - 80807 München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Tel.: +49 (0)89 32391-259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Fax: +49 (0)89 32391-246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www.euroexpo.de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www.logimat-messe.de</w:t>
                            </w:r>
                          </w:p>
                          <w:p w:rsidR="006012E1" w:rsidRDefault="006012E1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D725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www.tradeworld.de</w:t>
                            </w:r>
                          </w:p>
                          <w:p w:rsidR="00AB45FD" w:rsidRDefault="00AB45FD" w:rsidP="006012E1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E3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07.15pt;margin-top:4.15pt;width:162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Mx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" filled="f" stroked="f">
                <v:textbox>
                  <w:txbxContent>
                    <w:p w:rsidR="00AB45FD" w:rsidRDefault="00AB45FD" w:rsidP="007738A0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6243C03" wp14:editId="371EEAC6">
                            <wp:extent cx="819150" cy="295275"/>
                            <wp:effectExtent l="0" t="0" r="0" b="9525"/>
                            <wp:docPr id="4" name="Grafik 4" descr="euroexpo-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uroexpo-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Messe- und Kongress-GmbH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Joseph-Dollinger-Bogen 7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D - 80807 München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Tel.: +49 (0)89 32391-259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Fax: +49 (0)89 32391-246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www.euroexpo.de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www.logimat-messe.de</w:t>
                      </w:r>
                    </w:p>
                    <w:p w:rsidR="006012E1" w:rsidRDefault="006012E1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D725E">
                        <w:rPr>
                          <w:rFonts w:ascii="Arial" w:hAnsi="Arial" w:cs="Arial"/>
                          <w:sz w:val="17"/>
                          <w:szCs w:val="17"/>
                        </w:rPr>
                        <w:t>www.tradeworld.de</w:t>
                      </w:r>
                    </w:p>
                    <w:p w:rsidR="00AB45FD" w:rsidRDefault="00AB45FD" w:rsidP="006012E1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C88">
        <w:rPr>
          <w:noProof/>
        </w:rPr>
        <w:drawing>
          <wp:inline distT="0" distB="0" distL="0" distR="0" wp14:anchorId="0FA8B00F" wp14:editId="79BF46D6">
            <wp:extent cx="2455207" cy="1123950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2689" cy="113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0C" w:rsidRPr="002C377B" w:rsidRDefault="002F590C" w:rsidP="002F590C">
      <w:pPr>
        <w:ind w:right="1134"/>
        <w:jc w:val="both"/>
        <w:rPr>
          <w:rFonts w:ascii="Arial" w:hAnsi="Arial" w:cs="Arial"/>
          <w:sz w:val="10"/>
          <w:szCs w:val="10"/>
        </w:rPr>
      </w:pPr>
    </w:p>
    <w:p w:rsidR="00E95941" w:rsidRDefault="00FD1EF9" w:rsidP="00FD1EF9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9A0C88">
        <w:rPr>
          <w:rFonts w:ascii="Arial" w:hAnsi="Arial" w:cs="Arial"/>
          <w:b/>
          <w:bCs/>
          <w:szCs w:val="22"/>
        </w:rPr>
        <w:t>7</w:t>
      </w:r>
      <w:r w:rsidR="00E95941">
        <w:rPr>
          <w:rFonts w:ascii="Arial" w:hAnsi="Arial" w:cs="Arial"/>
          <w:b/>
          <w:bCs/>
          <w:szCs w:val="22"/>
        </w:rPr>
        <w:t xml:space="preserve">. Internationale Fachmesse für </w:t>
      </w:r>
      <w:r w:rsidRPr="00FD1EF9">
        <w:rPr>
          <w:rFonts w:ascii="Arial" w:hAnsi="Arial" w:cs="Arial"/>
          <w:b/>
          <w:bCs/>
          <w:szCs w:val="22"/>
        </w:rPr>
        <w:t>Intralogistik-</w:t>
      </w:r>
      <w:r>
        <w:rPr>
          <w:rFonts w:ascii="Arial" w:hAnsi="Arial" w:cs="Arial"/>
          <w:b/>
          <w:bCs/>
          <w:szCs w:val="22"/>
        </w:rPr>
        <w:br/>
      </w:r>
      <w:r w:rsidRPr="00FD1EF9">
        <w:rPr>
          <w:rFonts w:ascii="Arial" w:hAnsi="Arial" w:cs="Arial"/>
          <w:b/>
          <w:bCs/>
          <w:szCs w:val="22"/>
        </w:rPr>
        <w:t>Lösungen</w:t>
      </w:r>
      <w:r w:rsidR="00E95941">
        <w:rPr>
          <w:rFonts w:ascii="Arial" w:hAnsi="Arial" w:cs="Arial"/>
          <w:b/>
          <w:bCs/>
          <w:szCs w:val="22"/>
        </w:rPr>
        <w:t xml:space="preserve"> </w:t>
      </w:r>
      <w:r w:rsidRPr="00FD1EF9">
        <w:rPr>
          <w:rFonts w:ascii="Arial" w:hAnsi="Arial" w:cs="Arial"/>
          <w:b/>
          <w:bCs/>
          <w:szCs w:val="22"/>
        </w:rPr>
        <w:t>und Prozessmanagement</w:t>
      </w:r>
    </w:p>
    <w:p w:rsidR="00E95941" w:rsidRDefault="00E95941" w:rsidP="00E95941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9A0C88">
        <w:rPr>
          <w:rFonts w:ascii="Arial" w:hAnsi="Arial" w:cs="Arial"/>
          <w:b/>
          <w:bCs/>
          <w:szCs w:val="22"/>
        </w:rPr>
        <w:t>9. bis 21</w:t>
      </w:r>
      <w:r w:rsidR="00FD1EF9">
        <w:rPr>
          <w:rFonts w:ascii="Arial" w:hAnsi="Arial" w:cs="Arial"/>
          <w:b/>
          <w:bCs/>
          <w:szCs w:val="22"/>
        </w:rPr>
        <w:t xml:space="preserve">. </w:t>
      </w:r>
      <w:r w:rsidR="009A0C88">
        <w:rPr>
          <w:rFonts w:ascii="Arial" w:hAnsi="Arial" w:cs="Arial"/>
          <w:b/>
          <w:bCs/>
          <w:szCs w:val="22"/>
        </w:rPr>
        <w:t>Februar 2019</w:t>
      </w:r>
      <w:r w:rsidR="00005472">
        <w:rPr>
          <w:rFonts w:ascii="Arial" w:hAnsi="Arial" w:cs="Arial"/>
          <w:b/>
          <w:bCs/>
          <w:szCs w:val="22"/>
        </w:rPr>
        <w:t>,</w:t>
      </w:r>
      <w:r>
        <w:rPr>
          <w:rFonts w:ascii="Arial" w:hAnsi="Arial" w:cs="Arial"/>
          <w:b/>
          <w:bCs/>
          <w:szCs w:val="22"/>
        </w:rPr>
        <w:t xml:space="preserve"> Messe Stuttgart</w:t>
      </w:r>
    </w:p>
    <w:p w:rsidR="00E95941" w:rsidRDefault="00E95941" w:rsidP="00E95941">
      <w:pPr>
        <w:tabs>
          <w:tab w:val="left" w:pos="4860"/>
          <w:tab w:val="left" w:pos="5220"/>
          <w:tab w:val="left" w:pos="5940"/>
        </w:tabs>
        <w:rPr>
          <w:rFonts w:ascii="Arial" w:hAnsi="Arial" w:cs="Arial"/>
          <w:szCs w:val="22"/>
        </w:rPr>
      </w:pPr>
    </w:p>
    <w:p w:rsidR="007738A0" w:rsidRDefault="00684B8D" w:rsidP="007738A0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Erneut mit</w:t>
      </w:r>
      <w:r w:rsidR="007738A0">
        <w:rPr>
          <w:rFonts w:ascii="Arial" w:hAnsi="Arial" w:cs="Arial"/>
          <w:b/>
          <w:bCs/>
          <w:szCs w:val="22"/>
        </w:rPr>
        <w:t>:</w:t>
      </w:r>
    </w:p>
    <w:p w:rsidR="00C56ACC" w:rsidRDefault="00C56ACC" w:rsidP="007738A0">
      <w:pPr>
        <w:rPr>
          <w:rFonts w:ascii="Arial" w:hAnsi="Arial" w:cs="Arial"/>
          <w:b/>
          <w:bCs/>
          <w:sz w:val="16"/>
          <w:szCs w:val="16"/>
        </w:rPr>
      </w:pPr>
    </w:p>
    <w:p w:rsidR="00FD1EF9" w:rsidRDefault="009A0C88" w:rsidP="007738A0">
      <w:pPr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1A0AE7B3" wp14:editId="65438E91">
            <wp:extent cx="1991982" cy="552450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153" cy="55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472" w:rsidRDefault="00005472" w:rsidP="007738A0">
      <w:pPr>
        <w:rPr>
          <w:rFonts w:ascii="Arial" w:hAnsi="Arial" w:cs="Arial"/>
          <w:b/>
          <w:bCs/>
          <w:sz w:val="16"/>
          <w:szCs w:val="16"/>
        </w:rPr>
      </w:pPr>
    </w:p>
    <w:p w:rsidR="00005472" w:rsidRDefault="00005472" w:rsidP="007738A0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C56ACC" w:rsidRPr="006D1D74" w:rsidRDefault="00C56ACC" w:rsidP="00C56ACC">
      <w:pPr>
        <w:rPr>
          <w:rFonts w:ascii="Arial" w:hAnsi="Arial" w:cs="Arial"/>
          <w:b/>
          <w:color w:val="000000"/>
          <w:sz w:val="40"/>
          <w:szCs w:val="40"/>
        </w:rPr>
      </w:pPr>
      <w:r w:rsidRPr="006D1D74">
        <w:rPr>
          <w:rFonts w:ascii="Arial" w:hAnsi="Arial" w:cs="Arial"/>
          <w:b/>
          <w:color w:val="000000"/>
          <w:sz w:val="40"/>
          <w:szCs w:val="40"/>
        </w:rPr>
        <w:t>Organisatorische Hinweise:</w:t>
      </w:r>
    </w:p>
    <w:p w:rsidR="00C56ACC" w:rsidRPr="006D1D74" w:rsidRDefault="00C56ACC" w:rsidP="00C56ACC">
      <w:pPr>
        <w:rPr>
          <w:rFonts w:ascii="Arial" w:hAnsi="Arial" w:cs="Arial"/>
          <w:color w:val="000000"/>
          <w:sz w:val="16"/>
          <w:szCs w:val="16"/>
        </w:rPr>
      </w:pPr>
    </w:p>
    <w:p w:rsidR="00C56ACC" w:rsidRPr="00ED24E5" w:rsidRDefault="00C56ACC" w:rsidP="006D1D74">
      <w:pPr>
        <w:jc w:val="both"/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 xml:space="preserve">Um Ihnen den Aufenthalt und Ihre Arbeit so angenehm wie möglich zu machen, möchten wir Ihnen einige Informationen zur Akkreditierung und zum Service-Angebot in unserer </w:t>
      </w:r>
      <w:r w:rsidRPr="00ED24E5">
        <w:rPr>
          <w:rFonts w:ascii="Arial" w:hAnsi="Arial" w:cs="Arial"/>
          <w:b/>
          <w:szCs w:val="22"/>
        </w:rPr>
        <w:t xml:space="preserve">LogiMAT-Presse-Lounge, Eingang Ost </w:t>
      </w:r>
      <w:r w:rsidRPr="00ED24E5">
        <w:rPr>
          <w:rFonts w:ascii="Arial" w:hAnsi="Arial" w:cs="Arial"/>
          <w:szCs w:val="22"/>
        </w:rPr>
        <w:t xml:space="preserve">geben. </w:t>
      </w:r>
    </w:p>
    <w:p w:rsidR="00957399" w:rsidRDefault="00957399" w:rsidP="00957399">
      <w:pPr>
        <w:jc w:val="both"/>
        <w:rPr>
          <w:rFonts w:ascii="Arial" w:hAnsi="Arial" w:cs="Arial"/>
          <w:b/>
          <w:szCs w:val="22"/>
        </w:rPr>
      </w:pPr>
    </w:p>
    <w:p w:rsidR="00957399" w:rsidRDefault="00957399" w:rsidP="00957399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Bitte akkreditieren Sie sich vorab </w:t>
      </w:r>
      <w:r>
        <w:rPr>
          <w:rFonts w:ascii="Arial" w:hAnsi="Arial" w:cs="Arial"/>
          <w:b/>
          <w:szCs w:val="22"/>
          <w:u w:val="single"/>
        </w:rPr>
        <w:t xml:space="preserve">bis zum </w:t>
      </w:r>
      <w:r w:rsidR="009A0C88">
        <w:rPr>
          <w:rFonts w:ascii="Arial" w:hAnsi="Arial" w:cs="Arial"/>
          <w:b/>
          <w:szCs w:val="22"/>
          <w:u w:val="single"/>
        </w:rPr>
        <w:t>05</w:t>
      </w:r>
      <w:r>
        <w:rPr>
          <w:rFonts w:ascii="Arial" w:hAnsi="Arial" w:cs="Arial"/>
          <w:b/>
          <w:szCs w:val="22"/>
          <w:u w:val="single"/>
        </w:rPr>
        <w:t>.02.201</w:t>
      </w:r>
      <w:r w:rsidR="009A0C88">
        <w:rPr>
          <w:rFonts w:ascii="Arial" w:hAnsi="Arial" w:cs="Arial"/>
          <w:b/>
          <w:szCs w:val="22"/>
          <w:u w:val="single"/>
        </w:rPr>
        <w:t>9</w:t>
      </w:r>
      <w:r w:rsidRPr="00AB45F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auf unserer Webseite unter Presse/Akkreditierung, damit wir die</w:t>
      </w:r>
      <w:r w:rsidRPr="00ED24E5">
        <w:rPr>
          <w:rFonts w:ascii="Arial" w:hAnsi="Arial" w:cs="Arial"/>
          <w:b/>
          <w:szCs w:val="22"/>
        </w:rPr>
        <w:t xml:space="preserve"> Unterlagen für Sie vor</w:t>
      </w:r>
      <w:r>
        <w:rPr>
          <w:rFonts w:ascii="Arial" w:hAnsi="Arial" w:cs="Arial"/>
          <w:b/>
          <w:szCs w:val="22"/>
        </w:rPr>
        <w:t>bereiten können.</w:t>
      </w:r>
      <w:r w:rsidRPr="00ED24E5">
        <w:rPr>
          <w:rFonts w:ascii="Arial" w:hAnsi="Arial" w:cs="Arial"/>
          <w:b/>
          <w:szCs w:val="22"/>
        </w:rPr>
        <w:t xml:space="preserve"> Sie ersparen sich </w:t>
      </w:r>
      <w:r>
        <w:rPr>
          <w:rFonts w:ascii="Arial" w:hAnsi="Arial" w:cs="Arial"/>
          <w:b/>
          <w:szCs w:val="22"/>
        </w:rPr>
        <w:t>dadurch unnötige Wartezeit vor Ort.</w:t>
      </w:r>
    </w:p>
    <w:p w:rsidR="00C56ACC" w:rsidRPr="00ED24E5" w:rsidRDefault="00C56ACC" w:rsidP="006D1D74">
      <w:pPr>
        <w:jc w:val="both"/>
        <w:rPr>
          <w:rFonts w:ascii="Arial" w:hAnsi="Arial" w:cs="Arial"/>
          <w:szCs w:val="22"/>
        </w:rPr>
      </w:pPr>
    </w:p>
    <w:p w:rsidR="008130C6" w:rsidRPr="00B5396F" w:rsidRDefault="00797DC2" w:rsidP="006D1D7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Alternativ können Sie sich auch vor Ort am </w:t>
      </w:r>
      <w:r w:rsidRPr="00B5396F">
        <w:rPr>
          <w:rFonts w:ascii="Arial" w:hAnsi="Arial" w:cs="Arial"/>
          <w:b/>
          <w:szCs w:val="22"/>
        </w:rPr>
        <w:t>Infoschalter im Eingang Ost</w:t>
      </w:r>
      <w:r w:rsidRPr="00B5396F">
        <w:rPr>
          <w:rFonts w:ascii="Arial" w:hAnsi="Arial" w:cs="Arial"/>
          <w:szCs w:val="22"/>
        </w:rPr>
        <w:t xml:space="preserve"> </w:t>
      </w:r>
      <w:r w:rsidRPr="008025AE">
        <w:rPr>
          <w:rFonts w:ascii="Arial" w:hAnsi="Arial" w:cs="Arial"/>
          <w:b/>
          <w:szCs w:val="22"/>
        </w:rPr>
        <w:t>täglich ab 8:00 Uhr akkreditieren</w:t>
      </w:r>
      <w:r w:rsidR="008025AE">
        <w:rPr>
          <w:rFonts w:ascii="Arial" w:hAnsi="Arial" w:cs="Arial"/>
          <w:szCs w:val="22"/>
        </w:rPr>
        <w:t xml:space="preserve"> und dann auch ab dieser Zeit offiziell die Messe betreten</w:t>
      </w:r>
      <w:r>
        <w:rPr>
          <w:rFonts w:ascii="Arial" w:hAnsi="Arial" w:cs="Arial"/>
          <w:szCs w:val="22"/>
        </w:rPr>
        <w:t>.</w:t>
      </w:r>
      <w:r w:rsidR="00C56ACC" w:rsidRPr="00ED24E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Sie benötigen dafür</w:t>
      </w:r>
      <w:r w:rsidR="00C56ACC" w:rsidRPr="00B5396F">
        <w:rPr>
          <w:rFonts w:ascii="Arial" w:hAnsi="Arial" w:cs="Arial"/>
          <w:szCs w:val="22"/>
        </w:rPr>
        <w:t xml:space="preserve"> eine</w:t>
      </w:r>
      <w:r>
        <w:rPr>
          <w:rFonts w:ascii="Arial" w:hAnsi="Arial" w:cs="Arial"/>
          <w:szCs w:val="22"/>
        </w:rPr>
        <w:t>n</w:t>
      </w:r>
      <w:r w:rsidR="00C56ACC" w:rsidRPr="00B5396F">
        <w:rPr>
          <w:rFonts w:ascii="Arial" w:hAnsi="Arial" w:cs="Arial"/>
          <w:szCs w:val="22"/>
        </w:rPr>
        <w:t xml:space="preserve"> gül</w:t>
      </w:r>
      <w:r w:rsidR="00FD1EF9">
        <w:rPr>
          <w:rFonts w:ascii="Arial" w:hAnsi="Arial" w:cs="Arial"/>
          <w:szCs w:val="22"/>
        </w:rPr>
        <w:t>tigen, anerkannten Presseausweis</w:t>
      </w:r>
      <w:r w:rsidR="006D4209">
        <w:rPr>
          <w:rFonts w:ascii="Arial" w:hAnsi="Arial" w:cs="Arial"/>
          <w:szCs w:val="22"/>
        </w:rPr>
        <w:t xml:space="preserve">. </w:t>
      </w:r>
      <w:r w:rsidR="0089302B">
        <w:rPr>
          <w:rFonts w:ascii="Arial" w:hAnsi="Arial" w:cs="Arial"/>
          <w:szCs w:val="22"/>
        </w:rPr>
        <w:t xml:space="preserve">Wir erkennen  </w:t>
      </w:r>
      <w:r w:rsidR="004A7400">
        <w:rPr>
          <w:rFonts w:ascii="Arial" w:hAnsi="Arial" w:cs="Arial"/>
          <w:szCs w:val="22"/>
        </w:rPr>
        <w:t>auch</w:t>
      </w:r>
      <w:r w:rsidR="008930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ein </w:t>
      </w:r>
      <w:r w:rsidR="00ED24E5" w:rsidRPr="00AB45FD">
        <w:rPr>
          <w:rFonts w:ascii="Arial" w:hAnsi="Arial" w:cs="Arial"/>
          <w:szCs w:val="22"/>
        </w:rPr>
        <w:t xml:space="preserve">Legitimationsschreiben </w:t>
      </w:r>
      <w:r w:rsidR="00AB45FD" w:rsidRPr="00AB45FD">
        <w:rPr>
          <w:rFonts w:ascii="Arial" w:hAnsi="Arial" w:cs="Arial"/>
          <w:szCs w:val="22"/>
        </w:rPr>
        <w:t xml:space="preserve">der Fachredaktion, für die Sie schreiben </w:t>
      </w:r>
      <w:r w:rsidR="0089302B">
        <w:rPr>
          <w:rFonts w:ascii="Arial" w:hAnsi="Arial" w:cs="Arial"/>
          <w:szCs w:val="22"/>
        </w:rPr>
        <w:t>mit einem</w:t>
      </w:r>
      <w:r w:rsidR="006D4209">
        <w:rPr>
          <w:rFonts w:ascii="Arial" w:hAnsi="Arial" w:cs="Arial"/>
          <w:szCs w:val="22"/>
        </w:rPr>
        <w:t xml:space="preserve"> Nachweis Ihrer redaktionellen Tätigkeit in Form </w:t>
      </w:r>
      <w:r w:rsidR="00AB45FD" w:rsidRPr="00AB45FD">
        <w:rPr>
          <w:rFonts w:ascii="Arial" w:hAnsi="Arial" w:cs="Arial"/>
          <w:szCs w:val="22"/>
        </w:rPr>
        <w:t>eines Ihrer veröffentlich</w:t>
      </w:r>
      <w:r w:rsidR="00805800">
        <w:rPr>
          <w:rFonts w:ascii="Arial" w:hAnsi="Arial" w:cs="Arial"/>
          <w:szCs w:val="22"/>
        </w:rPr>
        <w:t>t</w:t>
      </w:r>
      <w:r w:rsidR="00AB45FD" w:rsidRPr="00AB45FD">
        <w:rPr>
          <w:rFonts w:ascii="Arial" w:hAnsi="Arial" w:cs="Arial"/>
          <w:szCs w:val="22"/>
        </w:rPr>
        <w:t>en Namensbeiträge</w:t>
      </w:r>
      <w:r w:rsidR="0089302B">
        <w:rPr>
          <w:rFonts w:ascii="Arial" w:hAnsi="Arial" w:cs="Arial"/>
          <w:szCs w:val="22"/>
        </w:rPr>
        <w:t xml:space="preserve"> an.</w:t>
      </w:r>
      <w:r w:rsidR="00C56ACC" w:rsidRPr="00B5396F">
        <w:rPr>
          <w:rFonts w:ascii="Arial" w:hAnsi="Arial" w:cs="Arial"/>
          <w:szCs w:val="22"/>
        </w:rPr>
        <w:t xml:space="preserve"> </w:t>
      </w:r>
    </w:p>
    <w:p w:rsidR="00B5396F" w:rsidRPr="00AB45FD" w:rsidRDefault="00B5396F" w:rsidP="00B5396F">
      <w:pPr>
        <w:jc w:val="both"/>
        <w:rPr>
          <w:rFonts w:ascii="Arial" w:hAnsi="Arial" w:cs="Arial"/>
          <w:b/>
          <w:sz w:val="16"/>
          <w:szCs w:val="16"/>
        </w:rPr>
      </w:pPr>
    </w:p>
    <w:p w:rsidR="00B5396F" w:rsidRDefault="00B5396F" w:rsidP="00B5396F">
      <w:pPr>
        <w:jc w:val="both"/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>Wir bitten Sie um Verständnis, dass wir einen Vorversand der Eintrittskarten für die Presse nicht durchführen</w:t>
      </w:r>
      <w:r w:rsidR="00BC5C9C">
        <w:rPr>
          <w:rFonts w:ascii="Arial" w:hAnsi="Arial" w:cs="Arial"/>
          <w:szCs w:val="22"/>
        </w:rPr>
        <w:t xml:space="preserve"> können</w:t>
      </w:r>
      <w:r w:rsidRPr="00ED24E5">
        <w:rPr>
          <w:rFonts w:ascii="Arial" w:hAnsi="Arial" w:cs="Arial"/>
          <w:szCs w:val="22"/>
        </w:rPr>
        <w:t xml:space="preserve">. </w:t>
      </w:r>
    </w:p>
    <w:p w:rsidR="00B5396F" w:rsidRPr="00ED24E5" w:rsidRDefault="00B5396F" w:rsidP="00B5396F">
      <w:pPr>
        <w:jc w:val="both"/>
        <w:rPr>
          <w:rFonts w:ascii="Arial" w:hAnsi="Arial" w:cs="Arial"/>
          <w:sz w:val="16"/>
          <w:szCs w:val="16"/>
        </w:rPr>
      </w:pPr>
    </w:p>
    <w:p w:rsidR="008130C6" w:rsidRPr="00ED24E5" w:rsidRDefault="008130C6" w:rsidP="008130C6">
      <w:pPr>
        <w:jc w:val="both"/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>In der für die Pressevertreter und Referenten reservierten</w:t>
      </w:r>
      <w:r w:rsidRPr="00ED24E5">
        <w:rPr>
          <w:rFonts w:ascii="Arial" w:hAnsi="Arial" w:cs="Arial"/>
          <w:b/>
          <w:szCs w:val="22"/>
        </w:rPr>
        <w:t xml:space="preserve"> LogiMAT-Presse-Lounge </w:t>
      </w:r>
      <w:r w:rsidRPr="00ED24E5">
        <w:rPr>
          <w:rFonts w:ascii="Arial" w:hAnsi="Arial" w:cs="Arial"/>
          <w:szCs w:val="22"/>
        </w:rPr>
        <w:t xml:space="preserve">bieten wir Ihnen Presseinformationen der Aussteller und kostenlosen Internetzugang an. Zur Stärkung und Erfrischung halten wir Getränke und einen kleinen Imbiss für Sie bereit. </w:t>
      </w:r>
    </w:p>
    <w:p w:rsidR="008130C6" w:rsidRPr="00AB45FD" w:rsidRDefault="008130C6" w:rsidP="006D1D74">
      <w:pPr>
        <w:jc w:val="both"/>
        <w:rPr>
          <w:rFonts w:ascii="Arial" w:hAnsi="Arial" w:cs="Arial"/>
          <w:sz w:val="18"/>
          <w:szCs w:val="18"/>
        </w:rPr>
      </w:pPr>
    </w:p>
    <w:p w:rsidR="00C56ACC" w:rsidRPr="00ED24E5" w:rsidRDefault="00C56ACC" w:rsidP="006D1D74">
      <w:pPr>
        <w:jc w:val="both"/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 xml:space="preserve">Im Internet finden Sie unter </w:t>
      </w:r>
      <w:hyperlink r:id="rId8" w:history="1">
        <w:r w:rsidRPr="00ED24E5">
          <w:rPr>
            <w:rStyle w:val="Hyperlink"/>
            <w:rFonts w:ascii="Arial" w:hAnsi="Arial" w:cs="Arial"/>
            <w:szCs w:val="22"/>
          </w:rPr>
          <w:t>www.logimat-messe.de</w:t>
        </w:r>
      </w:hyperlink>
      <w:r w:rsidR="00E14671">
        <w:rPr>
          <w:rFonts w:ascii="Arial" w:hAnsi="Arial" w:cs="Arial"/>
          <w:szCs w:val="22"/>
        </w:rPr>
        <w:t xml:space="preserve"> u.</w:t>
      </w:r>
      <w:r w:rsidRPr="00ED24E5">
        <w:rPr>
          <w:rFonts w:ascii="Arial" w:hAnsi="Arial" w:cs="Arial"/>
          <w:szCs w:val="22"/>
        </w:rPr>
        <w:t>a. das Veranstaltungsprogramm für die Foren innerhalb der Ausstellung.</w:t>
      </w:r>
    </w:p>
    <w:p w:rsidR="00C56ACC" w:rsidRDefault="00C56ACC" w:rsidP="006D1D74">
      <w:pPr>
        <w:jc w:val="both"/>
        <w:rPr>
          <w:rFonts w:ascii="Arial" w:hAnsi="Arial" w:cs="Arial"/>
          <w:szCs w:val="22"/>
        </w:rPr>
      </w:pPr>
    </w:p>
    <w:p w:rsidR="00FD1EF9" w:rsidRPr="00ED24E5" w:rsidRDefault="00FD1EF9" w:rsidP="006D1D74">
      <w:pPr>
        <w:jc w:val="both"/>
        <w:rPr>
          <w:rFonts w:ascii="Arial" w:hAnsi="Arial" w:cs="Arial"/>
          <w:szCs w:val="22"/>
        </w:rPr>
      </w:pPr>
    </w:p>
    <w:p w:rsidR="00C56ACC" w:rsidRPr="00ED24E5" w:rsidRDefault="00C56ACC" w:rsidP="006D1D74">
      <w:pPr>
        <w:jc w:val="both"/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 xml:space="preserve">Bei Rückfragen können Sie sich jederzeit gerne an uns wenden. Sie erreichen mich unter der Tel. +49 (0)89/3 23 91-249. </w:t>
      </w:r>
    </w:p>
    <w:p w:rsidR="00C56ACC" w:rsidRDefault="00C56ACC" w:rsidP="006D1D74">
      <w:pPr>
        <w:jc w:val="both"/>
        <w:rPr>
          <w:rFonts w:ascii="Arial" w:hAnsi="Arial" w:cs="Arial"/>
          <w:sz w:val="16"/>
          <w:szCs w:val="16"/>
        </w:rPr>
      </w:pPr>
    </w:p>
    <w:p w:rsidR="008E70A6" w:rsidRDefault="008E70A6" w:rsidP="006D1D74">
      <w:pPr>
        <w:jc w:val="both"/>
        <w:rPr>
          <w:rFonts w:ascii="Arial" w:hAnsi="Arial" w:cs="Arial"/>
          <w:sz w:val="16"/>
          <w:szCs w:val="16"/>
        </w:rPr>
      </w:pPr>
    </w:p>
    <w:p w:rsidR="008E70A6" w:rsidRDefault="008E70A6" w:rsidP="006D1D74">
      <w:pPr>
        <w:jc w:val="both"/>
        <w:rPr>
          <w:rFonts w:ascii="Arial" w:hAnsi="Arial" w:cs="Arial"/>
          <w:sz w:val="16"/>
          <w:szCs w:val="16"/>
        </w:rPr>
      </w:pPr>
    </w:p>
    <w:p w:rsidR="008E70A6" w:rsidRPr="00ED24E5" w:rsidRDefault="008E70A6" w:rsidP="006D1D74">
      <w:pPr>
        <w:jc w:val="both"/>
        <w:rPr>
          <w:rFonts w:ascii="Arial" w:hAnsi="Arial" w:cs="Arial"/>
          <w:sz w:val="16"/>
          <w:szCs w:val="16"/>
        </w:rPr>
      </w:pPr>
    </w:p>
    <w:p w:rsidR="00C56ACC" w:rsidRPr="00ED24E5" w:rsidRDefault="00E14671" w:rsidP="00C56AC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C56ACC" w:rsidRPr="00ED24E5">
        <w:rPr>
          <w:rFonts w:ascii="Arial" w:hAnsi="Arial" w:cs="Arial"/>
          <w:szCs w:val="22"/>
        </w:rPr>
        <w:t>it freundlichen Grüßen aus München</w:t>
      </w:r>
    </w:p>
    <w:p w:rsidR="00C56ACC" w:rsidRDefault="00275E7D" w:rsidP="00C56AC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FECB20" wp14:editId="24C33809">
            <wp:simplePos x="0" y="0"/>
            <wp:positionH relativeFrom="column">
              <wp:posOffset>17145</wp:posOffset>
            </wp:positionH>
            <wp:positionV relativeFrom="paragraph">
              <wp:posOffset>88900</wp:posOffset>
            </wp:positionV>
            <wp:extent cx="2628900" cy="600075"/>
            <wp:effectExtent l="0" t="0" r="0" b="9525"/>
            <wp:wrapNone/>
            <wp:docPr id="1" name="Grafik 1" descr="Klein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in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ACC" w:rsidRPr="004B664C">
        <w:rPr>
          <w:rFonts w:ascii="Arial" w:hAnsi="Arial" w:cs="Arial"/>
          <w:sz w:val="24"/>
          <w:szCs w:val="24"/>
        </w:rPr>
        <w:t>LogiMAT 201</w:t>
      </w:r>
      <w:r w:rsidR="009A0C88">
        <w:rPr>
          <w:rFonts w:ascii="Arial" w:hAnsi="Arial" w:cs="Arial"/>
          <w:sz w:val="24"/>
          <w:szCs w:val="24"/>
        </w:rPr>
        <w:t>9</w:t>
      </w:r>
      <w:r w:rsidR="00C56ACC" w:rsidRPr="004B664C">
        <w:rPr>
          <w:rFonts w:ascii="Arial" w:hAnsi="Arial" w:cs="Arial"/>
          <w:sz w:val="24"/>
          <w:szCs w:val="24"/>
        </w:rPr>
        <w:t xml:space="preserve"> </w:t>
      </w:r>
    </w:p>
    <w:p w:rsidR="00C56ACC" w:rsidRPr="004B664C" w:rsidRDefault="00C56ACC" w:rsidP="00C56ACC">
      <w:pPr>
        <w:rPr>
          <w:rFonts w:ascii="Arial" w:hAnsi="Arial" w:cs="Arial"/>
          <w:sz w:val="24"/>
          <w:szCs w:val="24"/>
        </w:rPr>
      </w:pPr>
    </w:p>
    <w:p w:rsidR="00C56ACC" w:rsidRPr="004B664C" w:rsidRDefault="00C56ACC" w:rsidP="00C56ACC">
      <w:pPr>
        <w:rPr>
          <w:rFonts w:ascii="Arial" w:hAnsi="Arial" w:cs="Arial"/>
          <w:sz w:val="24"/>
          <w:szCs w:val="24"/>
        </w:rPr>
      </w:pPr>
    </w:p>
    <w:p w:rsidR="00C56ACC" w:rsidRPr="00ED24E5" w:rsidRDefault="00C56ACC" w:rsidP="00C56ACC">
      <w:pPr>
        <w:rPr>
          <w:rFonts w:ascii="Arial" w:hAnsi="Arial" w:cs="Arial"/>
          <w:szCs w:val="22"/>
        </w:rPr>
      </w:pPr>
      <w:r w:rsidRPr="00ED24E5">
        <w:rPr>
          <w:rFonts w:ascii="Arial" w:hAnsi="Arial" w:cs="Arial"/>
          <w:szCs w:val="22"/>
        </w:rPr>
        <w:t>Xenia Kleinert</w:t>
      </w:r>
    </w:p>
    <w:p w:rsidR="003157E8" w:rsidRDefault="00C56ACC">
      <w:r w:rsidRPr="00ED24E5">
        <w:rPr>
          <w:rFonts w:ascii="Arial" w:hAnsi="Arial" w:cs="Arial"/>
          <w:szCs w:val="22"/>
        </w:rPr>
        <w:t>Presse- und Öffentlichkeitsarbeit</w:t>
      </w:r>
    </w:p>
    <w:sectPr w:rsidR="003157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CC"/>
    <w:rsid w:val="00005472"/>
    <w:rsid w:val="001A5957"/>
    <w:rsid w:val="001F094E"/>
    <w:rsid w:val="00275E7D"/>
    <w:rsid w:val="00291751"/>
    <w:rsid w:val="002F0AEE"/>
    <w:rsid w:val="002F590C"/>
    <w:rsid w:val="003157E8"/>
    <w:rsid w:val="004A7400"/>
    <w:rsid w:val="00516E9B"/>
    <w:rsid w:val="00590CEB"/>
    <w:rsid w:val="006012E1"/>
    <w:rsid w:val="00684B8D"/>
    <w:rsid w:val="006A2E00"/>
    <w:rsid w:val="006D1D74"/>
    <w:rsid w:val="006D4209"/>
    <w:rsid w:val="007738A0"/>
    <w:rsid w:val="007850C7"/>
    <w:rsid w:val="00797DC2"/>
    <w:rsid w:val="008025AE"/>
    <w:rsid w:val="00805800"/>
    <w:rsid w:val="008130C6"/>
    <w:rsid w:val="0089302B"/>
    <w:rsid w:val="008E70A6"/>
    <w:rsid w:val="00944DEE"/>
    <w:rsid w:val="00957399"/>
    <w:rsid w:val="009A0C88"/>
    <w:rsid w:val="00A933A2"/>
    <w:rsid w:val="00AB45FD"/>
    <w:rsid w:val="00B1101A"/>
    <w:rsid w:val="00B5396F"/>
    <w:rsid w:val="00BC5C9C"/>
    <w:rsid w:val="00C56ACC"/>
    <w:rsid w:val="00CA6BDE"/>
    <w:rsid w:val="00DE6C2C"/>
    <w:rsid w:val="00E14671"/>
    <w:rsid w:val="00E95941"/>
    <w:rsid w:val="00ED24E5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AFE4"/>
  <w15:docId w15:val="{AA69D227-DD0E-41BD-A24C-015397F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ACC"/>
    <w:pPr>
      <w:spacing w:after="0" w:line="240" w:lineRule="auto"/>
    </w:pPr>
    <w:rPr>
      <w:rFonts w:ascii="Verdana" w:eastAsia="Times New Roman" w:hAnsi="Verdan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56A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8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8A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mat-messe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Kleinert Xenia</dc:creator>
  <cp:lastModifiedBy>Kagermaier Annika</cp:lastModifiedBy>
  <cp:revision>3</cp:revision>
  <cp:lastPrinted>2017-01-24T16:08:00Z</cp:lastPrinted>
  <dcterms:created xsi:type="dcterms:W3CDTF">2018-12-06T09:38:00Z</dcterms:created>
  <dcterms:modified xsi:type="dcterms:W3CDTF">2018-12-21T08:16:00Z</dcterms:modified>
</cp:coreProperties>
</file>