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932" w:rsidRPr="00566B65" w:rsidRDefault="001B1D10">
      <w:pPr>
        <w:pStyle w:val="NummerDatum"/>
        <w:rPr>
          <w:rFonts w:cs="Arial"/>
        </w:rPr>
      </w:pPr>
      <w:r w:rsidRPr="00566B65">
        <w:rPr>
          <w:rFonts w:cs="Arial"/>
        </w:rPr>
        <w:t>09</w:t>
      </w:r>
      <w:r>
        <w:rPr>
          <w:rFonts w:cs="Arial"/>
        </w:rPr>
        <w:t>2</w:t>
      </w:r>
      <w:r w:rsidR="001E4060" w:rsidRPr="00566B65">
        <w:rPr>
          <w:rFonts w:cs="Arial"/>
        </w:rPr>
        <w:t>/2023</w:t>
      </w:r>
      <w:r w:rsidR="001E4060" w:rsidRPr="00566B65">
        <w:rPr>
          <w:rFonts w:cs="Arial"/>
        </w:rPr>
        <w:tab/>
      </w:r>
      <w:r>
        <w:rPr>
          <w:rFonts w:cs="Arial"/>
        </w:rPr>
        <w:t>2</w:t>
      </w:r>
      <w:r>
        <w:rPr>
          <w:rFonts w:cs="Arial"/>
        </w:rPr>
        <w:t>4</w:t>
      </w:r>
      <w:r w:rsidR="001E4060" w:rsidRPr="00566B65">
        <w:rPr>
          <w:rFonts w:cs="Arial"/>
        </w:rPr>
        <w:t>.10.2023</w:t>
      </w:r>
    </w:p>
    <w:p w:rsidR="005E3365" w:rsidRPr="000F6BFC" w:rsidRDefault="005E3365" w:rsidP="000F6BFC">
      <w:pPr>
        <w:spacing w:line="240" w:lineRule="auto"/>
        <w:rPr>
          <w:b/>
          <w:bCs/>
        </w:rPr>
      </w:pPr>
      <w:bookmarkStart w:id="0" w:name="_Ref249518438"/>
      <w:bookmarkStart w:id="1" w:name="_Hlk250322"/>
      <w:bookmarkEnd w:id="0"/>
      <w:bookmarkEnd w:id="1"/>
      <w:r w:rsidRPr="00357122">
        <w:rPr>
          <w:b/>
          <w:bCs/>
          <w:sz w:val="32"/>
          <w:szCs w:val="32"/>
        </w:rPr>
        <w:t>Wegbereiter für die Ausbildung geflüchteter Fraue</w:t>
      </w:r>
      <w:r w:rsidR="00357122">
        <w:rPr>
          <w:b/>
          <w:bCs/>
          <w:sz w:val="32"/>
          <w:szCs w:val="32"/>
        </w:rPr>
        <w:t>n</w:t>
      </w:r>
      <w:r w:rsidR="00357122">
        <w:rPr>
          <w:b/>
          <w:bCs/>
          <w:sz w:val="32"/>
          <w:szCs w:val="32"/>
        </w:rPr>
        <w:br/>
      </w:r>
      <w:r>
        <w:rPr>
          <w:b/>
          <w:bCs/>
        </w:rPr>
        <w:t xml:space="preserve">Partizipatives </w:t>
      </w:r>
      <w:r w:rsidRPr="00AB01D7">
        <w:rPr>
          <w:b/>
          <w:bCs/>
        </w:rPr>
        <w:t>Projekt FEMPower startet</w:t>
      </w:r>
      <w:r w:rsidR="00357122">
        <w:rPr>
          <w:b/>
          <w:bCs/>
        </w:rPr>
        <w:t xml:space="preserve"> mit Beteiligung der Uni Osnabrück</w:t>
      </w:r>
    </w:p>
    <w:p w:rsidR="005E3365" w:rsidRDefault="005E3365" w:rsidP="000F6BFC">
      <w:pPr>
        <w:spacing w:line="360" w:lineRule="auto"/>
      </w:pPr>
      <w:r>
        <w:t xml:space="preserve">Wie kann der Zugang und der Erfolg geflüchteter Frauen in der Berufsbildung in Deutschland maßgeblich und nachhaltig verbessert werden? Mit dieser Frage befasst sich an der Uni Osnabrück und </w:t>
      </w:r>
      <w:r w:rsidR="001B758B">
        <w:t xml:space="preserve">einer </w:t>
      </w:r>
      <w:r>
        <w:t>weiteren Hochschule</w:t>
      </w:r>
      <w:r w:rsidR="001B758B">
        <w:t xml:space="preserve"> in Bayern</w:t>
      </w:r>
      <w:r>
        <w:t xml:space="preserve"> das </w:t>
      </w:r>
      <w:r w:rsidR="00AD4E54">
        <w:t>jetzt</w:t>
      </w:r>
      <w:r>
        <w:t xml:space="preserve"> </w:t>
      </w:r>
      <w:r w:rsidR="00AD4E54">
        <w:t xml:space="preserve">gestartete </w:t>
      </w:r>
      <w:r>
        <w:t>Forschungsprojekt „</w:t>
      </w:r>
      <w:r w:rsidRPr="00D63295">
        <w:t>Gelingenswege der beruflichen Ausbildung für Mädchen und Frauen mit Fluchtgeschichte</w:t>
      </w:r>
      <w:r>
        <w:t xml:space="preserve">“ (FEMPower). Fokussiert ist es auf die berufliche Ausbildung junger Frauen mit Fluchtgeschichte, durchgeführt wird es </w:t>
      </w:r>
      <w:r w:rsidR="00AD4E54">
        <w:t xml:space="preserve">in Osnabrück </w:t>
      </w:r>
      <w:r>
        <w:t xml:space="preserve">durch die Berufs- und Wirtschaftspädagogik. </w:t>
      </w:r>
    </w:p>
    <w:p w:rsidR="005E3365" w:rsidRDefault="005E3365" w:rsidP="000F6BFC">
      <w:pPr>
        <w:spacing w:line="360" w:lineRule="auto"/>
      </w:pPr>
      <w:r>
        <w:t xml:space="preserve">Bis September 2027 untersucht das vom Bundesministerium für Bildung und Forschung (BMBF) in der Förderlinie „Integration durch Bildung“ </w:t>
      </w:r>
      <w:r w:rsidR="00AD4E54">
        <w:t>finanzierte</w:t>
      </w:r>
      <w:r>
        <w:t xml:space="preserve"> Verbundprojekt an </w:t>
      </w:r>
      <w:r w:rsidR="00AD4E54">
        <w:t xml:space="preserve">der </w:t>
      </w:r>
      <w:r>
        <w:t>HM München</w:t>
      </w:r>
      <w:r w:rsidR="00AD4E54">
        <w:t>,</w:t>
      </w:r>
      <w:r>
        <w:t xml:space="preserve"> Projektleitung Prof. Dr. Annette Korntheuer</w:t>
      </w:r>
      <w:r w:rsidR="00AD4E54">
        <w:t>,</w:t>
      </w:r>
      <w:r>
        <w:t xml:space="preserve"> und </w:t>
      </w:r>
      <w:r w:rsidR="00AD4E54">
        <w:t xml:space="preserve">der </w:t>
      </w:r>
      <w:r>
        <w:t>Universität Osnabrück, Projektleitung Dr. Katharina Wehking</w:t>
      </w:r>
      <w:r w:rsidR="00AD4E54">
        <w:t>,</w:t>
      </w:r>
      <w:r>
        <w:t xml:space="preserve"> die speziellen Herausforderungen und Chancen für Mädchen und Frauen auf ihrem Ausbildungsweg.</w:t>
      </w:r>
    </w:p>
    <w:p w:rsidR="005E3365" w:rsidRDefault="005E3365" w:rsidP="000F6BFC">
      <w:pPr>
        <w:spacing w:line="360" w:lineRule="auto"/>
      </w:pPr>
      <w:r>
        <w:t xml:space="preserve">„FEMPower verbindet Forschung, Praxis und politische Mitbestimmung zu einem integrativen Prozess“, so Dr. Wehking. „Dazu wollen wir eng mit den Praxispartnerinnen und -partnern, dem Bundesverband Netzwerke von Migrant:innenorganisationen (NeMO) und der SchlaU-Werkstatt für Migrationspädagogik </w:t>
      </w:r>
      <w:r w:rsidR="001B758B">
        <w:t xml:space="preserve">in </w:t>
      </w:r>
      <w:r w:rsidR="00005BED">
        <w:t xml:space="preserve">München </w:t>
      </w:r>
      <w:r>
        <w:t xml:space="preserve">zusammenarbeiten.“ Berufsbiografische </w:t>
      </w:r>
      <w:r>
        <w:lastRenderedPageBreak/>
        <w:t>Interviews mit geflüchteten Frauen bilden den Ausgangspunkt, um neue, inklusive Qualifizierungsmaßnahmen für berufsbildende Schulen und Ausbildungsbetriebe zu entwickeln. Durch die Beteiligung weiterer Kooperationspartnerinnen und -partner, wie die Handwerkskammern, Industrie- und Handelskammern, KAUSA</w:t>
      </w:r>
      <w:r w:rsidR="00005BED">
        <w:t>-Landess</w:t>
      </w:r>
      <w:r>
        <w:t>tellen und das kommunale Bildungsmanagement, erhält das Projekt einen bundesweiten Aktionsraum und die Praxisinnovationen werden nachhaltig in d</w:t>
      </w:r>
      <w:r w:rsidR="00860FDF">
        <w:t>er</w:t>
      </w:r>
      <w:r>
        <w:t xml:space="preserve"> Praxis verankert.</w:t>
      </w:r>
    </w:p>
    <w:p w:rsidR="005E3365" w:rsidRDefault="005E3365" w:rsidP="000F6BFC">
      <w:pPr>
        <w:spacing w:line="360" w:lineRule="auto"/>
      </w:pPr>
      <w:r>
        <w:t xml:space="preserve">Ein Kernelement des Projekts bildet das innovative FEMPower </w:t>
      </w:r>
      <w:r w:rsidRPr="005E3365">
        <w:t>Advisory und Advocacy Board</w:t>
      </w:r>
      <w:r>
        <w:t>, das u</w:t>
      </w:r>
      <w:r w:rsidR="001B758B">
        <w:t xml:space="preserve">nter </w:t>
      </w:r>
      <w:r>
        <w:t>a</w:t>
      </w:r>
      <w:r w:rsidR="001B758B">
        <w:t>nderem</w:t>
      </w:r>
      <w:r>
        <w:t xml:space="preserve"> mit jungen geflüchteten Frauen selbst besetzt wird. „So bündeln wir Expertise aus verschiedensten Lebensrealitäten und gewährleiste</w:t>
      </w:r>
      <w:r w:rsidR="00005BED">
        <w:t>n</w:t>
      </w:r>
      <w:r>
        <w:t xml:space="preserve"> durch partizipative Ansätze den wesentlichen Beitrag der Zielgruppe am Forschungsprozess. Durch gezielte Lobbyarbeit wird außerdem sichergestellt, dass diese Erkenntnisse auch Eingang in politische Entscheidungsprozesse finden“, erklärt Projektleiterin Wehking.</w:t>
      </w:r>
    </w:p>
    <w:p w:rsidR="00F81932" w:rsidRPr="000F6BFC" w:rsidRDefault="001E4060" w:rsidP="000F6BFC">
      <w:pPr>
        <w:pStyle w:val="Default"/>
        <w:spacing w:after="120"/>
        <w:rPr>
          <w:rFonts w:ascii="Arial" w:eastAsia="Times New Roman" w:hAnsi="Arial" w:cs="Times New Roman"/>
          <w:b/>
          <w:color w:val="auto"/>
          <w:spacing w:val="4"/>
          <w:lang w:eastAsia="de-DE"/>
        </w:rPr>
      </w:pPr>
      <w:r>
        <w:rPr>
          <w:rFonts w:ascii="Arial" w:eastAsia="Times New Roman" w:hAnsi="Arial" w:cs="Times New Roman"/>
          <w:b/>
          <w:color w:val="auto"/>
          <w:spacing w:val="4"/>
          <w:lang w:eastAsia="de-DE"/>
        </w:rPr>
        <w:t>Weitere Informationen für die Redaktionen:</w:t>
      </w:r>
      <w:r w:rsidR="000F6BFC">
        <w:rPr>
          <w:rFonts w:ascii="Arial" w:eastAsia="Times New Roman" w:hAnsi="Arial" w:cs="Times New Roman"/>
          <w:b/>
          <w:color w:val="auto"/>
          <w:spacing w:val="4"/>
          <w:lang w:eastAsia="de-DE"/>
        </w:rPr>
        <w:br/>
      </w:r>
      <w:r>
        <w:rPr>
          <w:rFonts w:ascii="Arial" w:eastAsia="Times New Roman" w:hAnsi="Arial" w:cs="Times New Roman"/>
          <w:color w:val="auto"/>
          <w:spacing w:val="4"/>
          <w:lang w:eastAsia="de-DE"/>
        </w:rPr>
        <w:t xml:space="preserve">Dr. </w:t>
      </w:r>
      <w:r w:rsidR="005E3365">
        <w:rPr>
          <w:rFonts w:ascii="Arial" w:eastAsia="Times New Roman" w:hAnsi="Arial" w:cs="Times New Roman"/>
          <w:color w:val="auto"/>
          <w:spacing w:val="4"/>
          <w:lang w:eastAsia="de-DE"/>
        </w:rPr>
        <w:t>Katharina Wehking</w:t>
      </w:r>
      <w:r>
        <w:rPr>
          <w:rFonts w:ascii="Arial" w:eastAsia="Times New Roman" w:hAnsi="Arial" w:cs="Times New Roman"/>
          <w:color w:val="auto"/>
          <w:spacing w:val="4"/>
          <w:lang w:eastAsia="de-DE"/>
        </w:rPr>
        <w:t>, Uni</w:t>
      </w:r>
      <w:r w:rsidR="005E3365">
        <w:rPr>
          <w:rFonts w:ascii="Arial" w:eastAsia="Times New Roman" w:hAnsi="Arial" w:cs="Times New Roman"/>
          <w:color w:val="auto"/>
          <w:spacing w:val="4"/>
          <w:lang w:eastAsia="de-DE"/>
        </w:rPr>
        <w:t>versität</w:t>
      </w:r>
      <w:r>
        <w:rPr>
          <w:rFonts w:ascii="Arial" w:eastAsia="Times New Roman" w:hAnsi="Arial" w:cs="Times New Roman"/>
          <w:color w:val="auto"/>
          <w:spacing w:val="4"/>
          <w:lang w:eastAsia="de-DE"/>
        </w:rPr>
        <w:t xml:space="preserve"> Osnabrück</w:t>
      </w:r>
      <w:r w:rsidR="000F6BFC">
        <w:rPr>
          <w:rFonts w:ascii="Arial" w:eastAsia="Times New Roman" w:hAnsi="Arial" w:cs="Times New Roman"/>
          <w:b/>
          <w:color w:val="auto"/>
          <w:spacing w:val="4"/>
          <w:lang w:eastAsia="de-DE"/>
        </w:rPr>
        <w:br/>
      </w:r>
      <w:r w:rsidR="00357122">
        <w:rPr>
          <w:rFonts w:ascii="Arial" w:eastAsia="Times New Roman" w:hAnsi="Arial" w:cs="Times New Roman"/>
          <w:color w:val="auto"/>
          <w:spacing w:val="4"/>
          <w:lang w:eastAsia="de-DE"/>
        </w:rPr>
        <w:t>Berufs- und Wirtschaftspädagogik</w:t>
      </w:r>
      <w:r w:rsidR="000F6BFC">
        <w:rPr>
          <w:rFonts w:ascii="Arial" w:eastAsia="Times New Roman" w:hAnsi="Arial" w:cs="Times New Roman"/>
          <w:b/>
          <w:color w:val="auto"/>
          <w:spacing w:val="4"/>
          <w:lang w:eastAsia="de-DE"/>
        </w:rPr>
        <w:br/>
      </w:r>
      <w:r>
        <w:rPr>
          <w:rFonts w:ascii="Arial" w:eastAsia="Times New Roman" w:hAnsi="Arial" w:cs="Times New Roman"/>
          <w:color w:val="auto"/>
          <w:spacing w:val="4"/>
          <w:lang w:eastAsia="de-DE"/>
        </w:rPr>
        <w:t xml:space="preserve">E-Mail: </w:t>
      </w:r>
      <w:hyperlink r:id="rId8" w:history="1">
        <w:r w:rsidR="005E3365" w:rsidRPr="00BC2EF6">
          <w:rPr>
            <w:rStyle w:val="Hyperlink"/>
            <w:rFonts w:ascii="Arial" w:eastAsia="Times New Roman" w:hAnsi="Arial" w:cs="Times New Roman"/>
            <w:spacing w:val="4"/>
            <w:lang w:eastAsia="de-DE"/>
          </w:rPr>
          <w:t>katharina.wehking@uos.de</w:t>
        </w:r>
      </w:hyperlink>
    </w:p>
    <w:sectPr w:rsidR="00F81932" w:rsidRPr="000F6BFC">
      <w:headerReference w:type="default" r:id="rId9"/>
      <w:headerReference w:type="first" r:id="rId10"/>
      <w:footerReference w:type="first" r:id="rId11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4DEE" w:rsidRDefault="00FD4DEE">
      <w:pPr>
        <w:spacing w:after="0" w:line="240" w:lineRule="auto"/>
      </w:pPr>
      <w:r>
        <w:separator/>
      </w:r>
    </w:p>
  </w:endnote>
  <w:endnote w:type="continuationSeparator" w:id="0">
    <w:p w:rsidR="00FD4DEE" w:rsidRDefault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4DEE" w:rsidRDefault="00FD4DEE">
      <w:pPr>
        <w:spacing w:after="0" w:line="240" w:lineRule="auto"/>
      </w:pPr>
      <w:r>
        <w:separator/>
      </w:r>
    </w:p>
  </w:footnote>
  <w:footnote w:type="continuationSeparator" w:id="0">
    <w:p w:rsidR="00FD4DEE" w:rsidRDefault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60FDF">
      <w:rPr>
        <w:noProof/>
      </w:rPr>
      <w:t>092/2023</w:t>
    </w:r>
    <w:r w:rsidR="00860FDF">
      <w:rPr>
        <w:noProof/>
      </w:rPr>
      <w:tab/>
      <w:t>24.10.2023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1932" w:rsidRDefault="001E406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932" w:rsidRDefault="001E406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2014">
    <w:abstractNumId w:val="0"/>
  </w:num>
  <w:num w:numId="2" w16cid:durableId="102763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81932"/>
    <w:rsid w:val="00005BED"/>
    <w:rsid w:val="000E2526"/>
    <w:rsid w:val="000F6BFC"/>
    <w:rsid w:val="00135419"/>
    <w:rsid w:val="001B1D10"/>
    <w:rsid w:val="001B758B"/>
    <w:rsid w:val="001E4060"/>
    <w:rsid w:val="00294856"/>
    <w:rsid w:val="002E1C84"/>
    <w:rsid w:val="00357122"/>
    <w:rsid w:val="00374141"/>
    <w:rsid w:val="00381196"/>
    <w:rsid w:val="003F6E9D"/>
    <w:rsid w:val="0040019B"/>
    <w:rsid w:val="00551A3E"/>
    <w:rsid w:val="00566B65"/>
    <w:rsid w:val="00576D24"/>
    <w:rsid w:val="005E3365"/>
    <w:rsid w:val="005F7B63"/>
    <w:rsid w:val="00721FDF"/>
    <w:rsid w:val="00732E20"/>
    <w:rsid w:val="00735DD8"/>
    <w:rsid w:val="00860FDF"/>
    <w:rsid w:val="008661DA"/>
    <w:rsid w:val="008A4695"/>
    <w:rsid w:val="008E5970"/>
    <w:rsid w:val="00A1210D"/>
    <w:rsid w:val="00A6162E"/>
    <w:rsid w:val="00AA2A19"/>
    <w:rsid w:val="00AD4E54"/>
    <w:rsid w:val="00C0135C"/>
    <w:rsid w:val="00C33A66"/>
    <w:rsid w:val="00C72D39"/>
    <w:rsid w:val="00CB0A3A"/>
    <w:rsid w:val="00DC17FA"/>
    <w:rsid w:val="00E200D1"/>
    <w:rsid w:val="00F81932"/>
    <w:rsid w:val="00F96DBF"/>
    <w:rsid w:val="00FD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62E5A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arina.wehking@uo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6FC4-8829-0F4D-B10B-5154C528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2023-10-26T09:00:00Z</cp:lastPrinted>
  <dcterms:created xsi:type="dcterms:W3CDTF">2024-10-23T07:56:00Z</dcterms:created>
  <dcterms:modified xsi:type="dcterms:W3CDTF">2024-10-24T06:45:00Z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