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A947" w14:textId="1C254CF9" w:rsidR="00B259FF" w:rsidRPr="00B259FF" w:rsidRDefault="00614E52" w:rsidP="00B259FF">
      <w:pPr>
        <w:spacing w:line="360" w:lineRule="auto"/>
        <w:rPr>
          <w:rFonts w:ascii="Calibri" w:hAnsi="Calibri" w:cs="Calibri"/>
          <w:u w:val="single"/>
        </w:rPr>
      </w:pPr>
      <w:r>
        <w:rPr>
          <w:rFonts w:ascii="Calibri" w:hAnsi="Calibri" w:cs="Calibri"/>
          <w:u w:val="single"/>
        </w:rPr>
        <w:t>Jahresumsatzmeldung der LAMILUX Heinrich Strunz Gruppe</w:t>
      </w:r>
    </w:p>
    <w:p w14:paraId="0E8EF392" w14:textId="77777777" w:rsidR="006A44A5" w:rsidRPr="00F26C2C" w:rsidRDefault="006A44A5" w:rsidP="00F0787F">
      <w:pPr>
        <w:spacing w:line="360" w:lineRule="auto"/>
        <w:rPr>
          <w:rFonts w:ascii="Calibri" w:eastAsia="Arial Unicode MS" w:hAnsi="Calibri" w:cs="font344"/>
          <w:kern w:val="1"/>
          <w:u w:val="single"/>
          <w:lang w:eastAsia="ar-SA"/>
        </w:rPr>
      </w:pPr>
    </w:p>
    <w:p w14:paraId="1D22D54C" w14:textId="329CB49A" w:rsidR="00A846AC" w:rsidRPr="00B259FF" w:rsidRDefault="00614E52" w:rsidP="00B259FF">
      <w:pPr>
        <w:spacing w:line="276" w:lineRule="auto"/>
        <w:jc w:val="both"/>
        <w:rPr>
          <w:rFonts w:ascii="Calibri" w:eastAsia="Calibri" w:hAnsi="Calibri"/>
          <w:b/>
          <w:bCs/>
          <w:sz w:val="40"/>
          <w:szCs w:val="40"/>
          <w:lang w:eastAsia="en-US"/>
        </w:rPr>
      </w:pPr>
      <w:r>
        <w:rPr>
          <w:rFonts w:ascii="Calibri" w:eastAsia="Calibri" w:hAnsi="Calibri"/>
          <w:b/>
          <w:bCs/>
          <w:sz w:val="40"/>
          <w:szCs w:val="40"/>
          <w:lang w:eastAsia="en-US"/>
        </w:rPr>
        <w:t>Rückblick auf ein erfolgreiches Geschäftsjahr</w:t>
      </w:r>
    </w:p>
    <w:p w14:paraId="5C5D935C" w14:textId="77777777" w:rsidR="00C81A90" w:rsidRDefault="00C81A90" w:rsidP="003E0709">
      <w:pPr>
        <w:spacing w:line="276" w:lineRule="auto"/>
        <w:jc w:val="both"/>
        <w:rPr>
          <w:rFonts w:ascii="Calibri" w:eastAsia="Arial Unicode MS" w:hAnsi="Calibri" w:cs="font344"/>
          <w:b/>
          <w:bCs/>
          <w:kern w:val="1"/>
          <w:lang w:eastAsia="ar-SA"/>
        </w:rPr>
      </w:pPr>
    </w:p>
    <w:p w14:paraId="574F5B79" w14:textId="3FF6A53D" w:rsidR="00C0097B" w:rsidRDefault="00305750" w:rsidP="00694440">
      <w:pPr>
        <w:spacing w:line="320" w:lineRule="exact"/>
        <w:rPr>
          <w:rFonts w:ascii="Calibri" w:eastAsia="Calibri" w:hAnsi="Calibri"/>
          <w:b/>
          <w:sz w:val="22"/>
          <w:szCs w:val="22"/>
          <w:lang w:eastAsia="en-US"/>
        </w:rPr>
      </w:pPr>
      <w:r>
        <w:rPr>
          <w:rFonts w:ascii="Calibri" w:eastAsia="Calibri" w:hAnsi="Calibri"/>
          <w:b/>
          <w:sz w:val="22"/>
          <w:szCs w:val="22"/>
          <w:lang w:eastAsia="en-US"/>
        </w:rPr>
        <w:t>D</w:t>
      </w:r>
      <w:r w:rsidR="00C0097B">
        <w:rPr>
          <w:rFonts w:ascii="Calibri" w:eastAsia="Calibri" w:hAnsi="Calibri"/>
          <w:b/>
          <w:sz w:val="22"/>
          <w:szCs w:val="22"/>
          <w:lang w:eastAsia="en-US"/>
        </w:rPr>
        <w:t xml:space="preserve">as Familienunternehmen LAMILUX hat erneut ein </w:t>
      </w:r>
      <w:r w:rsidR="00F40E1E">
        <w:rPr>
          <w:rFonts w:ascii="Calibri" w:eastAsia="Calibri" w:hAnsi="Calibri"/>
          <w:b/>
          <w:sz w:val="22"/>
          <w:szCs w:val="22"/>
          <w:lang w:eastAsia="en-US"/>
        </w:rPr>
        <w:t>solides</w:t>
      </w:r>
      <w:bookmarkStart w:id="0" w:name="_GoBack"/>
      <w:bookmarkEnd w:id="0"/>
      <w:r w:rsidR="00C0097B">
        <w:rPr>
          <w:rFonts w:ascii="Calibri" w:eastAsia="Calibri" w:hAnsi="Calibri"/>
          <w:b/>
          <w:sz w:val="22"/>
          <w:szCs w:val="22"/>
          <w:lang w:eastAsia="en-US"/>
        </w:rPr>
        <w:t xml:space="preserve"> Geschäftsjahr </w:t>
      </w:r>
      <w:r w:rsidR="00664F51">
        <w:rPr>
          <w:rFonts w:ascii="Calibri" w:eastAsia="Calibri" w:hAnsi="Calibri"/>
          <w:b/>
          <w:sz w:val="22"/>
          <w:szCs w:val="22"/>
          <w:lang w:eastAsia="en-US"/>
        </w:rPr>
        <w:t>absolviert</w:t>
      </w:r>
      <w:r w:rsidR="00C0097B">
        <w:rPr>
          <w:rFonts w:ascii="Calibri" w:eastAsia="Calibri" w:hAnsi="Calibri"/>
          <w:b/>
          <w:sz w:val="22"/>
          <w:szCs w:val="22"/>
          <w:lang w:eastAsia="en-US"/>
        </w:rPr>
        <w:t>: Trotz einer Beruhigung des Konjunkturbooms erzielte die Firm</w:t>
      </w:r>
      <w:r w:rsidR="00BD5F64">
        <w:rPr>
          <w:rFonts w:ascii="Calibri" w:eastAsia="Calibri" w:hAnsi="Calibri"/>
          <w:b/>
          <w:sz w:val="22"/>
          <w:szCs w:val="22"/>
          <w:lang w:eastAsia="en-US"/>
        </w:rPr>
        <w:t>engruppe</w:t>
      </w:r>
      <w:r w:rsidR="00C0097B">
        <w:rPr>
          <w:rFonts w:ascii="Calibri" w:eastAsia="Calibri" w:hAnsi="Calibri"/>
          <w:b/>
          <w:sz w:val="22"/>
          <w:szCs w:val="22"/>
          <w:lang w:eastAsia="en-US"/>
        </w:rPr>
        <w:t xml:space="preserve"> mit Sitz in Rehau einen beachtlichen Jahresumsatz von </w:t>
      </w:r>
      <w:r w:rsidR="00BD5F64">
        <w:rPr>
          <w:rFonts w:ascii="Calibri" w:eastAsia="Calibri" w:hAnsi="Calibri"/>
          <w:b/>
          <w:sz w:val="22"/>
          <w:szCs w:val="22"/>
          <w:lang w:eastAsia="en-US"/>
        </w:rPr>
        <w:t>30</w:t>
      </w:r>
      <w:r w:rsidR="008A1933">
        <w:rPr>
          <w:rFonts w:ascii="Calibri" w:eastAsia="Calibri" w:hAnsi="Calibri"/>
          <w:b/>
          <w:sz w:val="22"/>
          <w:szCs w:val="22"/>
          <w:lang w:eastAsia="en-US"/>
        </w:rPr>
        <w:t>5</w:t>
      </w:r>
      <w:r w:rsidR="00C0097B">
        <w:rPr>
          <w:rFonts w:ascii="Calibri" w:eastAsia="Calibri" w:hAnsi="Calibri"/>
          <w:b/>
          <w:sz w:val="22"/>
          <w:szCs w:val="22"/>
          <w:lang w:eastAsia="en-US"/>
        </w:rPr>
        <w:t xml:space="preserve"> Millionen Euro und hielt seine Mitarbeiterzahl mit rund 1200 Beschäftigten auf dem Vorjahresniveau. Auch </w:t>
      </w:r>
      <w:r w:rsidR="002806D7">
        <w:rPr>
          <w:rFonts w:ascii="Calibri" w:eastAsia="Calibri" w:hAnsi="Calibri"/>
          <w:b/>
          <w:sz w:val="22"/>
          <w:szCs w:val="22"/>
          <w:lang w:eastAsia="en-US"/>
        </w:rPr>
        <w:t>Awards</w:t>
      </w:r>
      <w:r w:rsidR="00C0097B">
        <w:rPr>
          <w:rFonts w:ascii="Calibri" w:eastAsia="Calibri" w:hAnsi="Calibri"/>
          <w:b/>
          <w:sz w:val="22"/>
          <w:szCs w:val="22"/>
          <w:lang w:eastAsia="en-US"/>
        </w:rPr>
        <w:t xml:space="preserve"> für Produkte, Services und </w:t>
      </w:r>
      <w:r w:rsidR="00664F51">
        <w:rPr>
          <w:rFonts w:ascii="Calibri" w:eastAsia="Calibri" w:hAnsi="Calibri"/>
          <w:b/>
          <w:sz w:val="22"/>
          <w:szCs w:val="22"/>
          <w:lang w:eastAsia="en-US"/>
        </w:rPr>
        <w:t xml:space="preserve">soziales </w:t>
      </w:r>
      <w:r w:rsidR="00C0097B">
        <w:rPr>
          <w:rFonts w:ascii="Calibri" w:eastAsia="Calibri" w:hAnsi="Calibri"/>
          <w:b/>
          <w:sz w:val="22"/>
          <w:szCs w:val="22"/>
          <w:lang w:eastAsia="en-US"/>
        </w:rPr>
        <w:t>Engagement waren Gründe zur Freude.</w:t>
      </w:r>
    </w:p>
    <w:p w14:paraId="176B42F0" w14:textId="77777777" w:rsidR="00C0097B" w:rsidRDefault="00C0097B" w:rsidP="00694440">
      <w:pPr>
        <w:spacing w:line="320" w:lineRule="exact"/>
        <w:rPr>
          <w:rFonts w:ascii="Calibri" w:eastAsia="Calibri" w:hAnsi="Calibri"/>
          <w:b/>
          <w:sz w:val="22"/>
          <w:szCs w:val="22"/>
          <w:lang w:eastAsia="en-US"/>
        </w:rPr>
      </w:pPr>
    </w:p>
    <w:p w14:paraId="325F64EC" w14:textId="1734093F" w:rsidR="00DE37EA" w:rsidRPr="00083F78" w:rsidRDefault="00615B8E" w:rsidP="00694440">
      <w:pPr>
        <w:spacing w:line="320" w:lineRule="exact"/>
        <w:rPr>
          <w:rFonts w:ascii="Calibri" w:eastAsia="Arial Unicode MS" w:hAnsi="Calibri" w:cs="font344"/>
          <w:bCs/>
          <w:kern w:val="1"/>
          <w:sz w:val="22"/>
          <w:lang w:eastAsia="ar-SA"/>
        </w:rPr>
      </w:pPr>
      <w:r>
        <w:rPr>
          <w:rFonts w:ascii="Calibri" w:eastAsia="Arial Unicode MS" w:hAnsi="Calibri" w:cs="font344"/>
          <w:bCs/>
          <w:kern w:val="1"/>
          <w:sz w:val="22"/>
          <w:lang w:eastAsia="ar-SA"/>
        </w:rPr>
        <w:t>„Wir wollten im letzten Jahr wieder unsere kundenzentrierte CI-Philosophie leben und unsere Alleinstellungsmerkmale noch weiter herausarbeiten. Das ist uns wieder gut gelungen</w:t>
      </w:r>
      <w:r w:rsidR="00096752">
        <w:rPr>
          <w:rFonts w:ascii="Calibri" w:eastAsia="Arial Unicode MS" w:hAnsi="Calibri" w:cs="font344"/>
          <w:bCs/>
          <w:kern w:val="1"/>
          <w:sz w:val="22"/>
          <w:lang w:eastAsia="ar-SA"/>
        </w:rPr>
        <w:t>, was sich auch in einem erfreulichen Plus im Auftragseingang zeigt</w:t>
      </w:r>
      <w:r>
        <w:rPr>
          <w:rFonts w:ascii="Calibri" w:eastAsia="Arial Unicode MS" w:hAnsi="Calibri" w:cs="font344"/>
          <w:bCs/>
          <w:kern w:val="1"/>
          <w:sz w:val="22"/>
          <w:lang w:eastAsia="ar-SA"/>
        </w:rPr>
        <w:t>“, resümiert LAMILUX-Geschäftsführer Dr. Heinrich Strunz das Jahr 2019.</w:t>
      </w:r>
      <w:r w:rsidR="00614E52">
        <w:rPr>
          <w:rFonts w:ascii="Calibri" w:eastAsia="Arial Unicode MS" w:hAnsi="Calibri" w:cs="font344"/>
          <w:bCs/>
          <w:kern w:val="1"/>
          <w:sz w:val="22"/>
          <w:lang w:eastAsia="ar-SA"/>
        </w:rPr>
        <w:t xml:space="preserve"> </w:t>
      </w:r>
      <w:r w:rsidR="008A1933" w:rsidRPr="008A1933">
        <w:rPr>
          <w:rFonts w:ascii="Calibri" w:eastAsia="Arial Unicode MS" w:hAnsi="Calibri" w:cs="font344"/>
          <w:bCs/>
          <w:i/>
          <w:iCs/>
          <w:kern w:val="1"/>
          <w:sz w:val="22"/>
          <w:lang w:eastAsia="ar-SA"/>
        </w:rPr>
        <w:t>CI</w:t>
      </w:r>
      <w:r w:rsidR="008A1933">
        <w:rPr>
          <w:rFonts w:ascii="Calibri" w:eastAsia="Arial Unicode MS" w:hAnsi="Calibri" w:cs="font344"/>
          <w:bCs/>
          <w:kern w:val="1"/>
          <w:sz w:val="22"/>
          <w:lang w:eastAsia="ar-SA"/>
        </w:rPr>
        <w:t xml:space="preserve"> ist die Abkürzung für </w:t>
      </w:r>
      <w:proofErr w:type="spellStart"/>
      <w:r w:rsidR="008A1933" w:rsidRPr="008A1933">
        <w:rPr>
          <w:rFonts w:ascii="Calibri" w:eastAsia="Arial Unicode MS" w:hAnsi="Calibri" w:cs="font344"/>
          <w:bCs/>
          <w:i/>
          <w:iCs/>
          <w:kern w:val="1"/>
          <w:sz w:val="22"/>
          <w:lang w:eastAsia="ar-SA"/>
        </w:rPr>
        <w:t>Customized</w:t>
      </w:r>
      <w:proofErr w:type="spellEnd"/>
      <w:r w:rsidR="008A1933" w:rsidRPr="008A1933">
        <w:rPr>
          <w:rFonts w:ascii="Calibri" w:eastAsia="Arial Unicode MS" w:hAnsi="Calibri" w:cs="font344"/>
          <w:bCs/>
          <w:i/>
          <w:iCs/>
          <w:kern w:val="1"/>
          <w:sz w:val="22"/>
          <w:lang w:eastAsia="ar-SA"/>
        </w:rPr>
        <w:t xml:space="preserve"> </w:t>
      </w:r>
      <w:proofErr w:type="spellStart"/>
      <w:r w:rsidR="008A1933" w:rsidRPr="008A1933">
        <w:rPr>
          <w:rFonts w:ascii="Calibri" w:eastAsia="Arial Unicode MS" w:hAnsi="Calibri" w:cs="font344"/>
          <w:bCs/>
          <w:i/>
          <w:iCs/>
          <w:kern w:val="1"/>
          <w:sz w:val="22"/>
          <w:lang w:eastAsia="ar-SA"/>
        </w:rPr>
        <w:t>Intelligence</w:t>
      </w:r>
      <w:proofErr w:type="spellEnd"/>
      <w:r w:rsidR="008A1933">
        <w:rPr>
          <w:rFonts w:ascii="Calibri" w:eastAsia="Arial Unicode MS" w:hAnsi="Calibri" w:cs="font344"/>
          <w:bCs/>
          <w:kern w:val="1"/>
          <w:sz w:val="22"/>
          <w:lang w:eastAsia="ar-SA"/>
        </w:rPr>
        <w:t xml:space="preserve"> – dem Kunden dienen als Programm.</w:t>
      </w:r>
    </w:p>
    <w:p w14:paraId="10AF8C7A" w14:textId="47C60435" w:rsidR="00DE37EA" w:rsidRDefault="00DE37EA" w:rsidP="005B623A">
      <w:pPr>
        <w:spacing w:line="276" w:lineRule="auto"/>
        <w:rPr>
          <w:rFonts w:ascii="Calibri" w:eastAsia="Arial Unicode MS" w:hAnsi="Calibri" w:cs="font344"/>
          <w:bCs/>
          <w:kern w:val="1"/>
          <w:lang w:eastAsia="ar-SA"/>
        </w:rPr>
      </w:pPr>
    </w:p>
    <w:p w14:paraId="129C440B" w14:textId="462582DE" w:rsidR="00614E52" w:rsidRPr="00614E52" w:rsidRDefault="00614E52" w:rsidP="005B623A">
      <w:pPr>
        <w:spacing w:line="276" w:lineRule="auto"/>
        <w:rPr>
          <w:rFonts w:ascii="Calibri" w:eastAsia="Arial Unicode MS" w:hAnsi="Calibri" w:cs="font344"/>
          <w:b/>
          <w:kern w:val="1"/>
          <w:sz w:val="22"/>
          <w:szCs w:val="22"/>
          <w:lang w:eastAsia="ar-SA"/>
        </w:rPr>
      </w:pPr>
      <w:r w:rsidRPr="00614E52">
        <w:rPr>
          <w:rFonts w:ascii="Calibri" w:eastAsia="Arial Unicode MS" w:hAnsi="Calibri" w:cs="font344"/>
          <w:b/>
          <w:kern w:val="1"/>
          <w:sz w:val="22"/>
          <w:szCs w:val="22"/>
          <w:lang w:eastAsia="ar-SA"/>
        </w:rPr>
        <w:t>Geschäftsbereich Tageslichtsysteme</w:t>
      </w:r>
    </w:p>
    <w:p w14:paraId="1806D559" w14:textId="41CB132B" w:rsidR="00651F28" w:rsidRDefault="00042D6E" w:rsidP="005B623A">
      <w:pPr>
        <w:spacing w:line="276" w:lineRule="auto"/>
        <w:rPr>
          <w:rFonts w:ascii="Calibri" w:eastAsia="Arial Unicode MS" w:hAnsi="Calibri" w:cs="font344"/>
          <w:bCs/>
          <w:kern w:val="1"/>
          <w:sz w:val="22"/>
          <w:szCs w:val="22"/>
          <w:lang w:eastAsia="ar-SA"/>
        </w:rPr>
      </w:pPr>
      <w:r>
        <w:rPr>
          <w:rFonts w:ascii="Calibri" w:eastAsia="Arial Unicode MS" w:hAnsi="Calibri" w:cs="font344"/>
          <w:bCs/>
          <w:kern w:val="1"/>
          <w:sz w:val="22"/>
          <w:szCs w:val="22"/>
          <w:lang w:eastAsia="ar-SA"/>
        </w:rPr>
        <w:t>Die LAMILUX Entwicklung</w:t>
      </w:r>
      <w:r w:rsidR="00664F51">
        <w:rPr>
          <w:rFonts w:ascii="Calibri" w:eastAsia="Arial Unicode MS" w:hAnsi="Calibri" w:cs="font344"/>
          <w:bCs/>
          <w:kern w:val="1"/>
          <w:sz w:val="22"/>
          <w:szCs w:val="22"/>
          <w:lang w:eastAsia="ar-SA"/>
        </w:rPr>
        <w:t>sabteilung</w:t>
      </w:r>
      <w:r>
        <w:rPr>
          <w:rFonts w:ascii="Calibri" w:eastAsia="Arial Unicode MS" w:hAnsi="Calibri" w:cs="font344"/>
          <w:bCs/>
          <w:kern w:val="1"/>
          <w:sz w:val="22"/>
          <w:szCs w:val="22"/>
          <w:lang w:eastAsia="ar-SA"/>
        </w:rPr>
        <w:t xml:space="preserve"> </w:t>
      </w:r>
      <w:r w:rsidR="00664F51">
        <w:rPr>
          <w:rFonts w:ascii="Calibri" w:eastAsia="Arial Unicode MS" w:hAnsi="Calibri" w:cs="font344"/>
          <w:bCs/>
          <w:kern w:val="1"/>
          <w:sz w:val="22"/>
          <w:szCs w:val="22"/>
          <w:lang w:eastAsia="ar-SA"/>
        </w:rPr>
        <w:t>fand</w:t>
      </w:r>
      <w:r>
        <w:rPr>
          <w:rFonts w:ascii="Calibri" w:eastAsia="Arial Unicode MS" w:hAnsi="Calibri" w:cs="font344"/>
          <w:bCs/>
          <w:kern w:val="1"/>
          <w:sz w:val="22"/>
          <w:szCs w:val="22"/>
          <w:lang w:eastAsia="ar-SA"/>
        </w:rPr>
        <w:t xml:space="preserve"> erneut zahlreiche Problemlösungen für </w:t>
      </w:r>
      <w:r w:rsidR="00651F28">
        <w:rPr>
          <w:rFonts w:ascii="Calibri" w:eastAsia="Arial Unicode MS" w:hAnsi="Calibri" w:cs="font344"/>
          <w:bCs/>
          <w:kern w:val="1"/>
          <w:sz w:val="22"/>
          <w:szCs w:val="22"/>
          <w:lang w:eastAsia="ar-SA"/>
        </w:rPr>
        <w:t xml:space="preserve">die Herausforderungen der Kunden und brachte dadurch innovative neue Produkte hervor: den Flachdach Ausstieg Komfort Swing, verbesserte  Durchsturzgitter, verdeckt liegende Antriebe bei runden Flachdach Fenstern, ein Brandschutzglasdach mit F30/REI30-Zertifizierung, einen Lüftungsflügel für alle am Markt erhältlichen Pfosten-Riegel-Glasdächer sowie das neue Flachdach Fenster FE in </w:t>
      </w:r>
      <w:proofErr w:type="spellStart"/>
      <w:r w:rsidR="00651F28">
        <w:rPr>
          <w:rFonts w:ascii="Calibri" w:eastAsia="Arial Unicode MS" w:hAnsi="Calibri" w:cs="font344"/>
          <w:bCs/>
          <w:kern w:val="1"/>
          <w:sz w:val="22"/>
          <w:szCs w:val="22"/>
          <w:lang w:eastAsia="ar-SA"/>
        </w:rPr>
        <w:t>Structural</w:t>
      </w:r>
      <w:proofErr w:type="spellEnd"/>
      <w:r w:rsidR="00212898">
        <w:rPr>
          <w:rFonts w:ascii="Calibri" w:eastAsia="Arial Unicode MS" w:hAnsi="Calibri" w:cs="font344"/>
          <w:bCs/>
          <w:kern w:val="1"/>
          <w:sz w:val="22"/>
          <w:szCs w:val="22"/>
          <w:lang w:eastAsia="ar-SA"/>
        </w:rPr>
        <w:t>-</w:t>
      </w:r>
      <w:proofErr w:type="spellStart"/>
      <w:r w:rsidR="00651F28">
        <w:rPr>
          <w:rFonts w:ascii="Calibri" w:eastAsia="Arial Unicode MS" w:hAnsi="Calibri" w:cs="font344"/>
          <w:bCs/>
          <w:kern w:val="1"/>
          <w:sz w:val="22"/>
          <w:szCs w:val="22"/>
          <w:lang w:eastAsia="ar-SA"/>
        </w:rPr>
        <w:t>Glazing</w:t>
      </w:r>
      <w:proofErr w:type="spellEnd"/>
      <w:r w:rsidR="00212898">
        <w:rPr>
          <w:rFonts w:ascii="Calibri" w:eastAsia="Arial Unicode MS" w:hAnsi="Calibri" w:cs="font344"/>
          <w:bCs/>
          <w:kern w:val="1"/>
          <w:sz w:val="22"/>
          <w:szCs w:val="22"/>
          <w:lang w:eastAsia="ar-SA"/>
        </w:rPr>
        <w:t>-</w:t>
      </w:r>
      <w:r w:rsidR="00651F28">
        <w:rPr>
          <w:rFonts w:ascii="Calibri" w:eastAsia="Arial Unicode MS" w:hAnsi="Calibri" w:cs="font344"/>
          <w:bCs/>
          <w:kern w:val="1"/>
          <w:sz w:val="22"/>
          <w:szCs w:val="22"/>
          <w:lang w:eastAsia="ar-SA"/>
        </w:rPr>
        <w:t xml:space="preserve">Bauweise. </w:t>
      </w:r>
      <w:r w:rsidR="0025637D">
        <w:rPr>
          <w:rFonts w:ascii="Calibri" w:eastAsia="Arial Unicode MS" w:hAnsi="Calibri" w:cs="font344"/>
          <w:bCs/>
          <w:kern w:val="1"/>
          <w:sz w:val="22"/>
          <w:szCs w:val="22"/>
          <w:lang w:eastAsia="ar-SA"/>
        </w:rPr>
        <w:t xml:space="preserve">Den Erfolg dieser Produktneuheiten </w:t>
      </w:r>
      <w:r w:rsidR="00664F51">
        <w:rPr>
          <w:rFonts w:ascii="Calibri" w:eastAsia="Arial Unicode MS" w:hAnsi="Calibri" w:cs="font344"/>
          <w:bCs/>
          <w:kern w:val="1"/>
          <w:sz w:val="22"/>
          <w:szCs w:val="22"/>
          <w:lang w:eastAsia="ar-SA"/>
        </w:rPr>
        <w:t>zeigen neben den Auftragszahlen auch</w:t>
      </w:r>
      <w:r w:rsidR="00651F28">
        <w:rPr>
          <w:rFonts w:ascii="Calibri" w:eastAsia="Arial Unicode MS" w:hAnsi="Calibri" w:cs="font344"/>
          <w:bCs/>
          <w:kern w:val="1"/>
          <w:sz w:val="22"/>
          <w:szCs w:val="22"/>
          <w:lang w:eastAsia="ar-SA"/>
        </w:rPr>
        <w:t xml:space="preserve"> Preise</w:t>
      </w:r>
      <w:r w:rsidR="0025637D">
        <w:rPr>
          <w:rFonts w:ascii="Calibri" w:eastAsia="Arial Unicode MS" w:hAnsi="Calibri" w:cs="font344"/>
          <w:bCs/>
          <w:kern w:val="1"/>
          <w:sz w:val="22"/>
          <w:szCs w:val="22"/>
          <w:lang w:eastAsia="ar-SA"/>
        </w:rPr>
        <w:t xml:space="preserve"> wie</w:t>
      </w:r>
      <w:r w:rsidR="00651F28">
        <w:rPr>
          <w:rFonts w:ascii="Calibri" w:eastAsia="Arial Unicode MS" w:hAnsi="Calibri" w:cs="font344"/>
          <w:bCs/>
          <w:kern w:val="1"/>
          <w:sz w:val="22"/>
          <w:szCs w:val="22"/>
          <w:lang w:eastAsia="ar-SA"/>
        </w:rPr>
        <w:t xml:space="preserve"> mehrere German Design Awards, de</w:t>
      </w:r>
      <w:r w:rsidR="0025637D">
        <w:rPr>
          <w:rFonts w:ascii="Calibri" w:eastAsia="Arial Unicode MS" w:hAnsi="Calibri" w:cs="font344"/>
          <w:bCs/>
          <w:kern w:val="1"/>
          <w:sz w:val="22"/>
          <w:szCs w:val="22"/>
          <w:lang w:eastAsia="ar-SA"/>
        </w:rPr>
        <w:t>r</w:t>
      </w:r>
      <w:r w:rsidR="00651F28">
        <w:rPr>
          <w:rFonts w:ascii="Calibri" w:eastAsia="Arial Unicode MS" w:hAnsi="Calibri" w:cs="font344"/>
          <w:bCs/>
          <w:kern w:val="1"/>
          <w:sz w:val="22"/>
          <w:szCs w:val="22"/>
          <w:lang w:eastAsia="ar-SA"/>
        </w:rPr>
        <w:t xml:space="preserve"> </w:t>
      </w:r>
      <w:proofErr w:type="spellStart"/>
      <w:r w:rsidR="00651F28">
        <w:rPr>
          <w:rFonts w:ascii="Calibri" w:eastAsia="Arial Unicode MS" w:hAnsi="Calibri" w:cs="font344"/>
          <w:bCs/>
          <w:kern w:val="1"/>
          <w:sz w:val="22"/>
          <w:szCs w:val="22"/>
          <w:lang w:eastAsia="ar-SA"/>
        </w:rPr>
        <w:t>Red</w:t>
      </w:r>
      <w:proofErr w:type="spellEnd"/>
      <w:r w:rsidR="00651F28">
        <w:rPr>
          <w:rFonts w:ascii="Calibri" w:eastAsia="Arial Unicode MS" w:hAnsi="Calibri" w:cs="font344"/>
          <w:bCs/>
          <w:kern w:val="1"/>
          <w:sz w:val="22"/>
          <w:szCs w:val="22"/>
          <w:lang w:eastAsia="ar-SA"/>
        </w:rPr>
        <w:t xml:space="preserve"> </w:t>
      </w:r>
      <w:proofErr w:type="spellStart"/>
      <w:r w:rsidR="00651F28">
        <w:rPr>
          <w:rFonts w:ascii="Calibri" w:eastAsia="Arial Unicode MS" w:hAnsi="Calibri" w:cs="font344"/>
          <w:bCs/>
          <w:kern w:val="1"/>
          <w:sz w:val="22"/>
          <w:szCs w:val="22"/>
          <w:lang w:eastAsia="ar-SA"/>
        </w:rPr>
        <w:t>Dot</w:t>
      </w:r>
      <w:proofErr w:type="spellEnd"/>
      <w:r w:rsidR="00651F28">
        <w:rPr>
          <w:rFonts w:ascii="Calibri" w:eastAsia="Arial Unicode MS" w:hAnsi="Calibri" w:cs="font344"/>
          <w:bCs/>
          <w:kern w:val="1"/>
          <w:sz w:val="22"/>
          <w:szCs w:val="22"/>
          <w:lang w:eastAsia="ar-SA"/>
        </w:rPr>
        <w:t xml:space="preserve"> Award sowie zwei </w:t>
      </w:r>
      <w:proofErr w:type="spellStart"/>
      <w:r w:rsidR="00651F28">
        <w:rPr>
          <w:rFonts w:ascii="Calibri" w:eastAsia="Arial Unicode MS" w:hAnsi="Calibri" w:cs="font344"/>
          <w:bCs/>
          <w:kern w:val="1"/>
          <w:sz w:val="22"/>
          <w:szCs w:val="22"/>
          <w:lang w:eastAsia="ar-SA"/>
        </w:rPr>
        <w:t>Plus</w:t>
      </w:r>
      <w:proofErr w:type="spellEnd"/>
      <w:r w:rsidR="00651F28">
        <w:rPr>
          <w:rFonts w:ascii="Calibri" w:eastAsia="Arial Unicode MS" w:hAnsi="Calibri" w:cs="font344"/>
          <w:bCs/>
          <w:kern w:val="1"/>
          <w:sz w:val="22"/>
          <w:szCs w:val="22"/>
          <w:lang w:eastAsia="ar-SA"/>
        </w:rPr>
        <w:t xml:space="preserve"> X Awards.</w:t>
      </w:r>
    </w:p>
    <w:p w14:paraId="37B55EC7" w14:textId="4401CACA" w:rsidR="000C2FDC" w:rsidRDefault="000C2FDC" w:rsidP="005B623A">
      <w:pPr>
        <w:spacing w:line="276" w:lineRule="auto"/>
        <w:rPr>
          <w:rFonts w:ascii="Calibri" w:eastAsia="Arial Unicode MS" w:hAnsi="Calibri" w:cs="font344"/>
          <w:bCs/>
          <w:kern w:val="1"/>
          <w:sz w:val="22"/>
          <w:szCs w:val="22"/>
          <w:lang w:eastAsia="ar-SA"/>
        </w:rPr>
      </w:pPr>
    </w:p>
    <w:p w14:paraId="13CD80B3" w14:textId="161799C9" w:rsidR="000C2FDC" w:rsidRPr="00614E52" w:rsidRDefault="005A262F" w:rsidP="005B623A">
      <w:pPr>
        <w:spacing w:line="276" w:lineRule="auto"/>
        <w:rPr>
          <w:rFonts w:ascii="Calibri" w:eastAsia="Arial Unicode MS" w:hAnsi="Calibri" w:cs="font344"/>
          <w:bCs/>
          <w:kern w:val="1"/>
          <w:sz w:val="22"/>
          <w:szCs w:val="22"/>
          <w:lang w:eastAsia="ar-SA"/>
        </w:rPr>
      </w:pPr>
      <w:r>
        <w:rPr>
          <w:rFonts w:ascii="Calibri" w:eastAsia="Arial Unicode MS" w:hAnsi="Calibri" w:cs="font344"/>
          <w:bCs/>
          <w:kern w:val="1"/>
          <w:sz w:val="22"/>
          <w:szCs w:val="22"/>
          <w:lang w:eastAsia="ar-SA"/>
        </w:rPr>
        <w:t>Im Bereich Tageslichtsysteme erwirtschaftete das Unternehmen so einen Umsatz von 16</w:t>
      </w:r>
      <w:r w:rsidR="008A1933">
        <w:rPr>
          <w:rFonts w:ascii="Calibri" w:eastAsia="Arial Unicode MS" w:hAnsi="Calibri" w:cs="font344"/>
          <w:bCs/>
          <w:kern w:val="1"/>
          <w:sz w:val="22"/>
          <w:szCs w:val="22"/>
          <w:lang w:eastAsia="ar-SA"/>
        </w:rPr>
        <w:t>7</w:t>
      </w:r>
      <w:r>
        <w:rPr>
          <w:rFonts w:ascii="Calibri" w:eastAsia="Arial Unicode MS" w:hAnsi="Calibri" w:cs="font344"/>
          <w:bCs/>
          <w:kern w:val="1"/>
          <w:sz w:val="22"/>
          <w:szCs w:val="22"/>
          <w:lang w:eastAsia="ar-SA"/>
        </w:rPr>
        <w:t xml:space="preserve"> Millionen Euro. Gerade i</w:t>
      </w:r>
      <w:r w:rsidR="00C42B4F">
        <w:rPr>
          <w:rFonts w:ascii="Calibri" w:eastAsia="Arial Unicode MS" w:hAnsi="Calibri" w:cs="font344"/>
          <w:bCs/>
          <w:kern w:val="1"/>
          <w:sz w:val="22"/>
          <w:szCs w:val="22"/>
          <w:lang w:eastAsia="ar-SA"/>
        </w:rPr>
        <w:t xml:space="preserve">m Ausland konnte LAMILUX seine Performance </w:t>
      </w:r>
      <w:r>
        <w:rPr>
          <w:rFonts w:ascii="Calibri" w:eastAsia="Arial Unicode MS" w:hAnsi="Calibri" w:cs="font344"/>
          <w:bCs/>
          <w:kern w:val="1"/>
          <w:sz w:val="22"/>
          <w:szCs w:val="22"/>
          <w:lang w:eastAsia="ar-SA"/>
        </w:rPr>
        <w:lastRenderedPageBreak/>
        <w:t xml:space="preserve">steigern. Der Umsatzanteil liegt hier bei 24 Prozent. Auch die Stahl- und Glasbautochter </w:t>
      </w:r>
      <w:proofErr w:type="spellStart"/>
      <w:r>
        <w:rPr>
          <w:rFonts w:ascii="Calibri" w:eastAsia="Arial Unicode MS" w:hAnsi="Calibri" w:cs="font344"/>
          <w:bCs/>
          <w:kern w:val="1"/>
          <w:sz w:val="22"/>
          <w:szCs w:val="22"/>
          <w:lang w:eastAsia="ar-SA"/>
        </w:rPr>
        <w:t>Mirotec</w:t>
      </w:r>
      <w:proofErr w:type="spellEnd"/>
      <w:r>
        <w:rPr>
          <w:rFonts w:ascii="Calibri" w:eastAsia="Arial Unicode MS" w:hAnsi="Calibri" w:cs="font344"/>
          <w:bCs/>
          <w:kern w:val="1"/>
          <w:sz w:val="22"/>
          <w:szCs w:val="22"/>
          <w:lang w:eastAsia="ar-SA"/>
        </w:rPr>
        <w:t xml:space="preserve"> sowie die Tochter </w:t>
      </w:r>
      <w:proofErr w:type="spellStart"/>
      <w:r>
        <w:rPr>
          <w:rFonts w:ascii="Calibri" w:eastAsia="Arial Unicode MS" w:hAnsi="Calibri" w:cs="font344"/>
          <w:bCs/>
          <w:kern w:val="1"/>
          <w:sz w:val="22"/>
          <w:szCs w:val="22"/>
          <w:lang w:eastAsia="ar-SA"/>
        </w:rPr>
        <w:t>roda</w:t>
      </w:r>
      <w:proofErr w:type="spellEnd"/>
      <w:r>
        <w:rPr>
          <w:rFonts w:ascii="Calibri" w:eastAsia="Arial Unicode MS" w:hAnsi="Calibri" w:cs="font344"/>
          <w:bCs/>
          <w:kern w:val="1"/>
          <w:sz w:val="22"/>
          <w:szCs w:val="22"/>
          <w:lang w:eastAsia="ar-SA"/>
        </w:rPr>
        <w:t xml:space="preserve"> Licht- und Lufttechnik trugen hier zum dreiprozentigen Wachstum des Gruppenbereichs bei.</w:t>
      </w:r>
      <w:r w:rsidR="00BA2C65">
        <w:rPr>
          <w:rFonts w:ascii="Calibri" w:eastAsia="Arial Unicode MS" w:hAnsi="Calibri" w:cs="font344"/>
          <w:bCs/>
          <w:kern w:val="1"/>
          <w:sz w:val="22"/>
          <w:szCs w:val="22"/>
          <w:lang w:eastAsia="ar-SA"/>
        </w:rPr>
        <w:t xml:space="preserve"> Dr. Heinrich Strunz bestätigt: „Es ist uns hier gelungen, unsere Marktstellung weiter zu festigen.“</w:t>
      </w:r>
    </w:p>
    <w:p w14:paraId="72401150" w14:textId="1EE51909" w:rsidR="00614E52" w:rsidRPr="00614E52" w:rsidRDefault="00614E52" w:rsidP="005B623A">
      <w:pPr>
        <w:spacing w:line="276" w:lineRule="auto"/>
        <w:rPr>
          <w:rFonts w:ascii="Calibri" w:eastAsia="Arial Unicode MS" w:hAnsi="Calibri" w:cs="font344"/>
          <w:bCs/>
          <w:kern w:val="1"/>
          <w:sz w:val="22"/>
          <w:szCs w:val="22"/>
          <w:lang w:eastAsia="ar-SA"/>
        </w:rPr>
      </w:pPr>
    </w:p>
    <w:p w14:paraId="55FE2232" w14:textId="33F016DD" w:rsidR="00614E52" w:rsidRPr="00614E52" w:rsidRDefault="00614E52" w:rsidP="005B623A">
      <w:pPr>
        <w:spacing w:line="276" w:lineRule="auto"/>
        <w:rPr>
          <w:rFonts w:ascii="Calibri" w:eastAsia="Arial Unicode MS" w:hAnsi="Calibri" w:cs="font344"/>
          <w:b/>
          <w:kern w:val="1"/>
          <w:sz w:val="22"/>
          <w:szCs w:val="22"/>
          <w:lang w:eastAsia="ar-SA"/>
        </w:rPr>
      </w:pPr>
      <w:r w:rsidRPr="00614E52">
        <w:rPr>
          <w:rFonts w:ascii="Calibri" w:eastAsia="Arial Unicode MS" w:hAnsi="Calibri" w:cs="font344"/>
          <w:b/>
          <w:kern w:val="1"/>
          <w:sz w:val="22"/>
          <w:szCs w:val="22"/>
          <w:lang w:eastAsia="ar-SA"/>
        </w:rPr>
        <w:t xml:space="preserve">Geschäftsbereich </w:t>
      </w:r>
      <w:r w:rsidR="00503ED4">
        <w:rPr>
          <w:rFonts w:ascii="Calibri" w:eastAsia="Arial Unicode MS" w:hAnsi="Calibri" w:cs="font344"/>
          <w:b/>
          <w:kern w:val="1"/>
          <w:sz w:val="22"/>
          <w:szCs w:val="22"/>
          <w:lang w:eastAsia="ar-SA"/>
        </w:rPr>
        <w:t>Comp</w:t>
      </w:r>
      <w:r w:rsidR="00161B31">
        <w:rPr>
          <w:rFonts w:ascii="Calibri" w:eastAsia="Arial Unicode MS" w:hAnsi="Calibri" w:cs="font344"/>
          <w:b/>
          <w:kern w:val="1"/>
          <w:sz w:val="22"/>
          <w:szCs w:val="22"/>
          <w:lang w:eastAsia="ar-SA"/>
        </w:rPr>
        <w:t>o</w:t>
      </w:r>
      <w:r w:rsidR="00503ED4">
        <w:rPr>
          <w:rFonts w:ascii="Calibri" w:eastAsia="Arial Unicode MS" w:hAnsi="Calibri" w:cs="font344"/>
          <w:b/>
          <w:kern w:val="1"/>
          <w:sz w:val="22"/>
          <w:szCs w:val="22"/>
          <w:lang w:eastAsia="ar-SA"/>
        </w:rPr>
        <w:t xml:space="preserve">sites – </w:t>
      </w:r>
      <w:r w:rsidRPr="00614E52">
        <w:rPr>
          <w:rFonts w:ascii="Calibri" w:eastAsia="Arial Unicode MS" w:hAnsi="Calibri" w:cs="font344"/>
          <w:b/>
          <w:kern w:val="1"/>
          <w:sz w:val="22"/>
          <w:szCs w:val="22"/>
          <w:lang w:eastAsia="ar-SA"/>
        </w:rPr>
        <w:t>Faserverstärkte Kunststoffe</w:t>
      </w:r>
    </w:p>
    <w:p w14:paraId="68547EC1" w14:textId="275202DC" w:rsidR="00DE6D05" w:rsidRDefault="00906E59" w:rsidP="005B623A">
      <w:pPr>
        <w:spacing w:line="276" w:lineRule="auto"/>
        <w:rPr>
          <w:rFonts w:ascii="Calibri" w:eastAsia="Arial Unicode MS" w:hAnsi="Calibri" w:cs="font344"/>
          <w:bCs/>
          <w:kern w:val="1"/>
          <w:sz w:val="22"/>
          <w:szCs w:val="22"/>
          <w:lang w:eastAsia="ar-SA"/>
        </w:rPr>
      </w:pPr>
      <w:r>
        <w:rPr>
          <w:rFonts w:ascii="Calibri" w:eastAsia="Arial Unicode MS" w:hAnsi="Calibri" w:cs="font344"/>
          <w:bCs/>
          <w:kern w:val="1"/>
          <w:sz w:val="22"/>
          <w:szCs w:val="22"/>
          <w:lang w:eastAsia="ar-SA"/>
        </w:rPr>
        <w:t xml:space="preserve">Die glas- und </w:t>
      </w:r>
      <w:proofErr w:type="spellStart"/>
      <w:r>
        <w:rPr>
          <w:rFonts w:ascii="Calibri" w:eastAsia="Arial Unicode MS" w:hAnsi="Calibri" w:cs="font344"/>
          <w:bCs/>
          <w:kern w:val="1"/>
          <w:sz w:val="22"/>
          <w:szCs w:val="22"/>
          <w:lang w:eastAsia="ar-SA"/>
        </w:rPr>
        <w:t>carbonfaserverstärkten</w:t>
      </w:r>
      <w:proofErr w:type="spellEnd"/>
      <w:r>
        <w:rPr>
          <w:rFonts w:ascii="Calibri" w:eastAsia="Arial Unicode MS" w:hAnsi="Calibri" w:cs="font344"/>
          <w:bCs/>
          <w:kern w:val="1"/>
          <w:sz w:val="22"/>
          <w:szCs w:val="22"/>
          <w:lang w:eastAsia="ar-SA"/>
        </w:rPr>
        <w:t xml:space="preserve"> Kunststoffe von LAMILUX werden in den Branchen Caravan, Nutzfahrzeug, Bus</w:t>
      </w:r>
      <w:r w:rsidR="00D800D7">
        <w:rPr>
          <w:rFonts w:ascii="Calibri" w:eastAsia="Arial Unicode MS" w:hAnsi="Calibri" w:cs="font344"/>
          <w:bCs/>
          <w:kern w:val="1"/>
          <w:sz w:val="22"/>
          <w:szCs w:val="22"/>
          <w:lang w:eastAsia="ar-SA"/>
        </w:rPr>
        <w:t xml:space="preserve">, Bau, Sport und Hygiene eingesetzt. Hier sind sie </w:t>
      </w:r>
      <w:r>
        <w:rPr>
          <w:rFonts w:ascii="Calibri" w:eastAsia="Arial Unicode MS" w:hAnsi="Calibri" w:cs="font344"/>
          <w:bCs/>
          <w:kern w:val="1"/>
          <w:sz w:val="22"/>
          <w:szCs w:val="22"/>
          <w:lang w:eastAsia="ar-SA"/>
        </w:rPr>
        <w:t>Konstruktio</w:t>
      </w:r>
      <w:r w:rsidR="00D800D7">
        <w:rPr>
          <w:rFonts w:ascii="Calibri" w:eastAsia="Arial Unicode MS" w:hAnsi="Calibri" w:cs="font344"/>
          <w:bCs/>
          <w:kern w:val="1"/>
          <w:sz w:val="22"/>
          <w:szCs w:val="22"/>
          <w:lang w:eastAsia="ar-SA"/>
        </w:rPr>
        <w:t xml:space="preserve">nsmaterialien für Wände, Dächer, Böden und ganze Sportgeräte wie etwa Snowboards. </w:t>
      </w:r>
      <w:r w:rsidR="00DE6D05">
        <w:rPr>
          <w:rFonts w:ascii="Calibri" w:eastAsia="Arial Unicode MS" w:hAnsi="Calibri" w:cs="font344"/>
          <w:bCs/>
          <w:kern w:val="1"/>
          <w:sz w:val="22"/>
          <w:szCs w:val="22"/>
          <w:lang w:eastAsia="ar-SA"/>
        </w:rPr>
        <w:t>Mit diesem Bereich erzielte das Familienunternehmen einen Jahresumsatz von 138 Millionen Euro.</w:t>
      </w:r>
    </w:p>
    <w:p w14:paraId="7FD27DEE" w14:textId="77777777" w:rsidR="00DE6D05" w:rsidRDefault="00DE6D05" w:rsidP="005B623A">
      <w:pPr>
        <w:spacing w:line="276" w:lineRule="auto"/>
        <w:rPr>
          <w:rFonts w:ascii="Calibri" w:eastAsia="Arial Unicode MS" w:hAnsi="Calibri" w:cs="font344"/>
          <w:bCs/>
          <w:kern w:val="1"/>
          <w:sz w:val="22"/>
          <w:szCs w:val="22"/>
          <w:lang w:eastAsia="ar-SA"/>
        </w:rPr>
      </w:pPr>
    </w:p>
    <w:p w14:paraId="6D18B08B" w14:textId="3A03EBE9" w:rsidR="00614E52" w:rsidRDefault="00DE6D05" w:rsidP="005B623A">
      <w:pPr>
        <w:spacing w:line="276" w:lineRule="auto"/>
        <w:rPr>
          <w:rFonts w:ascii="Calibri" w:eastAsia="Arial Unicode MS" w:hAnsi="Calibri" w:cs="font344"/>
          <w:bCs/>
          <w:kern w:val="1"/>
          <w:sz w:val="22"/>
          <w:szCs w:val="22"/>
          <w:lang w:eastAsia="ar-SA"/>
        </w:rPr>
      </w:pPr>
      <w:r>
        <w:rPr>
          <w:rFonts w:ascii="Calibri" w:eastAsia="Arial Unicode MS" w:hAnsi="Calibri" w:cs="font344"/>
          <w:bCs/>
          <w:kern w:val="1"/>
          <w:sz w:val="22"/>
          <w:szCs w:val="22"/>
          <w:lang w:eastAsia="ar-SA"/>
        </w:rPr>
        <w:t xml:space="preserve">Die erfolgreichste Produktneuheit </w:t>
      </w:r>
      <w:proofErr w:type="gramStart"/>
      <w:r>
        <w:rPr>
          <w:rFonts w:ascii="Calibri" w:eastAsia="Arial Unicode MS" w:hAnsi="Calibri" w:cs="font344"/>
          <w:bCs/>
          <w:kern w:val="1"/>
          <w:sz w:val="22"/>
          <w:szCs w:val="22"/>
          <w:lang w:eastAsia="ar-SA"/>
        </w:rPr>
        <w:t>in 2019</w:t>
      </w:r>
      <w:proofErr w:type="gramEnd"/>
      <w:r>
        <w:rPr>
          <w:rFonts w:ascii="Calibri" w:eastAsia="Arial Unicode MS" w:hAnsi="Calibri" w:cs="font344"/>
          <w:bCs/>
          <w:kern w:val="1"/>
          <w:sz w:val="22"/>
          <w:szCs w:val="22"/>
          <w:lang w:eastAsia="ar-SA"/>
        </w:rPr>
        <w:t xml:space="preserve"> war hier das LAMILUX </w:t>
      </w:r>
      <w:proofErr w:type="spellStart"/>
      <w:r>
        <w:rPr>
          <w:rFonts w:ascii="Calibri" w:eastAsia="Arial Unicode MS" w:hAnsi="Calibri" w:cs="font344"/>
          <w:bCs/>
          <w:kern w:val="1"/>
          <w:sz w:val="22"/>
          <w:szCs w:val="22"/>
          <w:lang w:eastAsia="ar-SA"/>
        </w:rPr>
        <w:t>TextureWall</w:t>
      </w:r>
      <w:proofErr w:type="spellEnd"/>
      <w:r>
        <w:rPr>
          <w:rFonts w:ascii="Calibri" w:eastAsia="Arial Unicode MS" w:hAnsi="Calibri" w:cs="font344"/>
          <w:bCs/>
          <w:kern w:val="1"/>
          <w:sz w:val="22"/>
          <w:szCs w:val="22"/>
          <w:lang w:eastAsia="ar-SA"/>
        </w:rPr>
        <w:t>, eine Kunststoffplatte mit Putzoptik für die Verkleidung von Modulbauten.</w:t>
      </w:r>
      <w:r w:rsidR="00906E59">
        <w:rPr>
          <w:rFonts w:ascii="Calibri" w:eastAsia="Arial Unicode MS" w:hAnsi="Calibri" w:cs="font344"/>
          <w:bCs/>
          <w:kern w:val="1"/>
          <w:sz w:val="22"/>
          <w:szCs w:val="22"/>
          <w:lang w:eastAsia="ar-SA"/>
        </w:rPr>
        <w:t xml:space="preserve"> </w:t>
      </w:r>
      <w:r>
        <w:rPr>
          <w:rFonts w:ascii="Calibri" w:eastAsia="Arial Unicode MS" w:hAnsi="Calibri" w:cs="font344"/>
          <w:bCs/>
          <w:kern w:val="1"/>
          <w:sz w:val="22"/>
          <w:szCs w:val="22"/>
          <w:lang w:eastAsia="ar-SA"/>
        </w:rPr>
        <w:t xml:space="preserve">Dies wurde auch bereits ausgezeichnet mit dem Pro-K-Award 2020 in der Kategorie Oberflächensysteme. </w:t>
      </w:r>
    </w:p>
    <w:p w14:paraId="156E85EC" w14:textId="4C146DE6" w:rsidR="00614E52" w:rsidRDefault="00614E52" w:rsidP="005B623A">
      <w:pPr>
        <w:spacing w:line="276" w:lineRule="auto"/>
        <w:rPr>
          <w:rFonts w:ascii="Calibri" w:eastAsia="Arial Unicode MS" w:hAnsi="Calibri" w:cs="font344"/>
          <w:bCs/>
          <w:kern w:val="1"/>
          <w:sz w:val="22"/>
          <w:szCs w:val="22"/>
          <w:lang w:eastAsia="ar-SA"/>
        </w:rPr>
      </w:pPr>
    </w:p>
    <w:p w14:paraId="46C8EF1D" w14:textId="62DF9770" w:rsidR="00614E52" w:rsidRPr="00614E52" w:rsidRDefault="00614E52" w:rsidP="005B623A">
      <w:pPr>
        <w:spacing w:line="276" w:lineRule="auto"/>
        <w:rPr>
          <w:rFonts w:ascii="Calibri" w:eastAsia="Arial Unicode MS" w:hAnsi="Calibri" w:cs="font344"/>
          <w:b/>
          <w:kern w:val="1"/>
          <w:sz w:val="22"/>
          <w:szCs w:val="22"/>
          <w:lang w:eastAsia="ar-SA"/>
        </w:rPr>
      </w:pPr>
      <w:r w:rsidRPr="00614E52">
        <w:rPr>
          <w:rFonts w:ascii="Calibri" w:eastAsia="Arial Unicode MS" w:hAnsi="Calibri" w:cs="font344"/>
          <w:b/>
          <w:kern w:val="1"/>
          <w:sz w:val="22"/>
          <w:szCs w:val="22"/>
          <w:lang w:eastAsia="ar-SA"/>
        </w:rPr>
        <w:t>Familienunternehmen</w:t>
      </w:r>
    </w:p>
    <w:p w14:paraId="36C182FF" w14:textId="0F8BA1C0" w:rsidR="00614E52" w:rsidRDefault="00782240" w:rsidP="005B623A">
      <w:pPr>
        <w:spacing w:line="276" w:lineRule="auto"/>
        <w:rPr>
          <w:rFonts w:ascii="Calibri" w:eastAsia="Arial Unicode MS" w:hAnsi="Calibri" w:cs="font344"/>
          <w:bCs/>
          <w:kern w:val="1"/>
          <w:sz w:val="22"/>
          <w:szCs w:val="22"/>
          <w:lang w:eastAsia="ar-SA"/>
        </w:rPr>
      </w:pPr>
      <w:r>
        <w:rPr>
          <w:rFonts w:ascii="Calibri" w:eastAsia="Arial Unicode MS" w:hAnsi="Calibri" w:cs="font344"/>
          <w:bCs/>
          <w:kern w:val="1"/>
          <w:sz w:val="22"/>
          <w:szCs w:val="22"/>
          <w:lang w:eastAsia="ar-SA"/>
        </w:rPr>
        <w:t xml:space="preserve">Das Familienunternehmen </w:t>
      </w:r>
      <w:r w:rsidR="00212898">
        <w:rPr>
          <w:rFonts w:ascii="Calibri" w:eastAsia="Arial Unicode MS" w:hAnsi="Calibri" w:cs="font344"/>
          <w:bCs/>
          <w:kern w:val="1"/>
          <w:sz w:val="22"/>
          <w:szCs w:val="22"/>
          <w:lang w:eastAsia="ar-SA"/>
        </w:rPr>
        <w:t xml:space="preserve">wird aktuell von der dritten und vierten </w:t>
      </w:r>
      <w:r>
        <w:rPr>
          <w:rFonts w:ascii="Calibri" w:eastAsia="Arial Unicode MS" w:hAnsi="Calibri" w:cs="font344"/>
          <w:bCs/>
          <w:kern w:val="1"/>
          <w:sz w:val="22"/>
          <w:szCs w:val="22"/>
          <w:lang w:eastAsia="ar-SA"/>
        </w:rPr>
        <w:t>Generation</w:t>
      </w:r>
      <w:r w:rsidR="00212898">
        <w:rPr>
          <w:rFonts w:ascii="Calibri" w:eastAsia="Arial Unicode MS" w:hAnsi="Calibri" w:cs="font344"/>
          <w:bCs/>
          <w:kern w:val="1"/>
          <w:sz w:val="22"/>
          <w:szCs w:val="22"/>
          <w:lang w:eastAsia="ar-SA"/>
        </w:rPr>
        <w:t xml:space="preserve"> geleitet. Denn Anfang 2019 stiegen die zwei der drei Kinder von Dr. Dorothee und Dr. Heinrich Strunz in die Geschäftsleitung ein. Johanna und Alexander Strunz blicken auf ein spannendes erstes Jahr in der Führungsetage zurück und konnten viele Projekte zu Themen wie Digitalisierung</w:t>
      </w:r>
      <w:r w:rsidR="004838AF">
        <w:rPr>
          <w:rFonts w:ascii="Calibri" w:eastAsia="Arial Unicode MS" w:hAnsi="Calibri" w:cs="font344"/>
          <w:bCs/>
          <w:kern w:val="1"/>
          <w:sz w:val="22"/>
          <w:szCs w:val="22"/>
          <w:lang w:eastAsia="ar-SA"/>
        </w:rPr>
        <w:t>, Prozessmanagement oder Innovation ins Leben rufen. Derzeit</w:t>
      </w:r>
      <w:r w:rsidR="00212898">
        <w:rPr>
          <w:rFonts w:ascii="Calibri" w:eastAsia="Arial Unicode MS" w:hAnsi="Calibri" w:cs="font344"/>
          <w:bCs/>
          <w:kern w:val="1"/>
          <w:sz w:val="22"/>
          <w:szCs w:val="22"/>
          <w:lang w:eastAsia="ar-SA"/>
        </w:rPr>
        <w:t xml:space="preserve"> </w:t>
      </w:r>
      <w:r>
        <w:rPr>
          <w:rFonts w:ascii="Calibri" w:eastAsia="Arial Unicode MS" w:hAnsi="Calibri" w:cs="font344"/>
          <w:bCs/>
          <w:kern w:val="1"/>
          <w:sz w:val="22"/>
          <w:szCs w:val="22"/>
          <w:lang w:eastAsia="ar-SA"/>
        </w:rPr>
        <w:t xml:space="preserve">beschäftigt </w:t>
      </w:r>
      <w:r w:rsidR="004838AF">
        <w:rPr>
          <w:rFonts w:ascii="Calibri" w:eastAsia="Arial Unicode MS" w:hAnsi="Calibri" w:cs="font344"/>
          <w:bCs/>
          <w:kern w:val="1"/>
          <w:sz w:val="22"/>
          <w:szCs w:val="22"/>
          <w:lang w:eastAsia="ar-SA"/>
        </w:rPr>
        <w:t>LAMILUX</w:t>
      </w:r>
      <w:r>
        <w:rPr>
          <w:rFonts w:ascii="Calibri" w:eastAsia="Arial Unicode MS" w:hAnsi="Calibri" w:cs="font344"/>
          <w:bCs/>
          <w:kern w:val="1"/>
          <w:sz w:val="22"/>
          <w:szCs w:val="22"/>
          <w:lang w:eastAsia="ar-SA"/>
        </w:rPr>
        <w:t xml:space="preserve"> rund 1200 Mitarbeiter weltweit, davon allein 900 am Standort im oberfränkischen Rehau. </w:t>
      </w:r>
      <w:r w:rsidR="004838AF">
        <w:rPr>
          <w:rFonts w:ascii="Calibri" w:eastAsia="Arial Unicode MS" w:hAnsi="Calibri" w:cs="font344"/>
          <w:bCs/>
          <w:kern w:val="1"/>
          <w:sz w:val="22"/>
          <w:szCs w:val="22"/>
          <w:lang w:eastAsia="ar-SA"/>
        </w:rPr>
        <w:t>A</w:t>
      </w:r>
      <w:r>
        <w:rPr>
          <w:rFonts w:ascii="Calibri" w:eastAsia="Arial Unicode MS" w:hAnsi="Calibri" w:cs="font344"/>
          <w:bCs/>
          <w:kern w:val="1"/>
          <w:sz w:val="22"/>
          <w:szCs w:val="22"/>
          <w:lang w:eastAsia="ar-SA"/>
        </w:rPr>
        <w:t>uch 116 Auszubildende</w:t>
      </w:r>
      <w:r w:rsidR="004838AF">
        <w:rPr>
          <w:rFonts w:ascii="Calibri" w:eastAsia="Arial Unicode MS" w:hAnsi="Calibri" w:cs="font344"/>
          <w:bCs/>
          <w:kern w:val="1"/>
          <w:sz w:val="22"/>
          <w:szCs w:val="22"/>
          <w:lang w:eastAsia="ar-SA"/>
        </w:rPr>
        <w:t xml:space="preserve"> absolvieren gerade</w:t>
      </w:r>
      <w:r>
        <w:rPr>
          <w:rFonts w:ascii="Calibri" w:eastAsia="Arial Unicode MS" w:hAnsi="Calibri" w:cs="font344"/>
          <w:bCs/>
          <w:kern w:val="1"/>
          <w:sz w:val="22"/>
          <w:szCs w:val="22"/>
          <w:lang w:eastAsia="ar-SA"/>
        </w:rPr>
        <w:t xml:space="preserve"> ihre Lehre bei LAMILUX und durchlaufen das hauseigene</w:t>
      </w:r>
      <w:r w:rsidR="00E60886">
        <w:rPr>
          <w:rFonts w:ascii="Calibri" w:eastAsia="Arial Unicode MS" w:hAnsi="Calibri" w:cs="font344"/>
          <w:bCs/>
          <w:kern w:val="1"/>
          <w:sz w:val="22"/>
          <w:szCs w:val="22"/>
          <w:lang w:eastAsia="ar-SA"/>
        </w:rPr>
        <w:t>, mehrfach ausgezeichnete</w:t>
      </w:r>
      <w:r>
        <w:rPr>
          <w:rFonts w:ascii="Calibri" w:eastAsia="Arial Unicode MS" w:hAnsi="Calibri" w:cs="font344"/>
          <w:bCs/>
          <w:kern w:val="1"/>
          <w:sz w:val="22"/>
          <w:szCs w:val="22"/>
          <w:lang w:eastAsia="ar-SA"/>
        </w:rPr>
        <w:t xml:space="preserve"> </w:t>
      </w:r>
      <w:r w:rsidR="00202E8B">
        <w:rPr>
          <w:rFonts w:ascii="Calibri" w:eastAsia="Arial Unicode MS" w:hAnsi="Calibri" w:cs="font344"/>
          <w:bCs/>
          <w:kern w:val="1"/>
          <w:sz w:val="22"/>
          <w:szCs w:val="22"/>
          <w:lang w:eastAsia="ar-SA"/>
        </w:rPr>
        <w:t xml:space="preserve">Ausbildungskonzept EDUCATION </w:t>
      </w:r>
      <w:proofErr w:type="spellStart"/>
      <w:r w:rsidR="00202E8B">
        <w:rPr>
          <w:rFonts w:ascii="Calibri" w:eastAsia="Arial Unicode MS" w:hAnsi="Calibri" w:cs="font344"/>
          <w:bCs/>
          <w:kern w:val="1"/>
          <w:sz w:val="22"/>
          <w:szCs w:val="22"/>
          <w:lang w:eastAsia="ar-SA"/>
        </w:rPr>
        <w:t>for</w:t>
      </w:r>
      <w:proofErr w:type="spellEnd"/>
      <w:r w:rsidR="00202E8B">
        <w:rPr>
          <w:rFonts w:ascii="Calibri" w:eastAsia="Arial Unicode MS" w:hAnsi="Calibri" w:cs="font344"/>
          <w:bCs/>
          <w:kern w:val="1"/>
          <w:sz w:val="22"/>
          <w:szCs w:val="22"/>
          <w:lang w:eastAsia="ar-SA"/>
        </w:rPr>
        <w:t xml:space="preserve"> EXCELLENCE. </w:t>
      </w:r>
    </w:p>
    <w:p w14:paraId="23FE8A2D" w14:textId="7707A488" w:rsidR="002D2BDF" w:rsidRDefault="002D2BDF" w:rsidP="005B623A">
      <w:pPr>
        <w:spacing w:line="276" w:lineRule="auto"/>
        <w:rPr>
          <w:rFonts w:ascii="Calibri" w:eastAsia="Arial Unicode MS" w:hAnsi="Calibri" w:cs="font344"/>
          <w:bCs/>
          <w:kern w:val="1"/>
          <w:sz w:val="22"/>
          <w:szCs w:val="22"/>
          <w:lang w:eastAsia="ar-SA"/>
        </w:rPr>
      </w:pPr>
    </w:p>
    <w:p w14:paraId="2521729C" w14:textId="17C83EAF" w:rsidR="009448FA" w:rsidRPr="00614E52" w:rsidRDefault="002D2BDF" w:rsidP="00B66396">
      <w:pPr>
        <w:spacing w:line="276" w:lineRule="auto"/>
        <w:rPr>
          <w:rFonts w:ascii="Calibri" w:eastAsia="Arial Unicode MS" w:hAnsi="Calibri" w:cs="font344"/>
          <w:bCs/>
          <w:kern w:val="1"/>
          <w:sz w:val="22"/>
          <w:szCs w:val="22"/>
          <w:lang w:eastAsia="ar-SA"/>
        </w:rPr>
      </w:pPr>
      <w:r>
        <w:rPr>
          <w:rFonts w:ascii="Calibri" w:eastAsia="Arial Unicode MS" w:hAnsi="Calibri" w:cs="font344"/>
          <w:bCs/>
          <w:kern w:val="1"/>
          <w:sz w:val="22"/>
          <w:szCs w:val="22"/>
          <w:lang w:eastAsia="ar-SA"/>
        </w:rPr>
        <w:t xml:space="preserve">Und auch die Holding durfte sich über einige Preise freuen: </w:t>
      </w:r>
      <w:r w:rsidR="00B66396" w:rsidRPr="00B66396">
        <w:rPr>
          <w:rFonts w:ascii="Calibri" w:eastAsia="Arial Unicode MS" w:hAnsi="Calibri" w:cs="font344"/>
          <w:bCs/>
          <w:kern w:val="1"/>
          <w:sz w:val="22"/>
          <w:szCs w:val="22"/>
          <w:lang w:eastAsia="ar-SA"/>
        </w:rPr>
        <w:t>de</w:t>
      </w:r>
      <w:r w:rsidR="00B66396">
        <w:rPr>
          <w:rFonts w:ascii="Calibri" w:eastAsia="Arial Unicode MS" w:hAnsi="Calibri" w:cs="font344"/>
          <w:bCs/>
          <w:kern w:val="1"/>
          <w:sz w:val="22"/>
          <w:szCs w:val="22"/>
          <w:lang w:eastAsia="ar-SA"/>
        </w:rPr>
        <w:t>n</w:t>
      </w:r>
      <w:r w:rsidR="00B66396" w:rsidRPr="00B66396">
        <w:rPr>
          <w:rFonts w:ascii="Calibri" w:eastAsia="Arial Unicode MS" w:hAnsi="Calibri" w:cs="font344"/>
          <w:bCs/>
          <w:kern w:val="1"/>
          <w:sz w:val="22"/>
          <w:szCs w:val="22"/>
          <w:lang w:eastAsia="ar-SA"/>
        </w:rPr>
        <w:t xml:space="preserve"> dritte</w:t>
      </w:r>
      <w:r w:rsidR="00B66396">
        <w:rPr>
          <w:rFonts w:ascii="Calibri" w:eastAsia="Arial Unicode MS" w:hAnsi="Calibri" w:cs="font344"/>
          <w:bCs/>
          <w:kern w:val="1"/>
          <w:sz w:val="22"/>
          <w:szCs w:val="22"/>
          <w:lang w:eastAsia="ar-SA"/>
        </w:rPr>
        <w:t>n</w:t>
      </w:r>
      <w:r w:rsidR="00B66396" w:rsidRPr="00B66396">
        <w:rPr>
          <w:rFonts w:ascii="Calibri" w:eastAsia="Arial Unicode MS" w:hAnsi="Calibri" w:cs="font344"/>
          <w:bCs/>
          <w:kern w:val="1"/>
          <w:sz w:val="22"/>
          <w:szCs w:val="22"/>
          <w:lang w:eastAsia="ar-SA"/>
        </w:rPr>
        <w:t xml:space="preserve"> </w:t>
      </w:r>
      <w:r w:rsidR="00B66396" w:rsidRPr="00B66396">
        <w:rPr>
          <w:rFonts w:ascii="Calibri" w:eastAsia="Arial Unicode MS" w:hAnsi="Calibri" w:cs="font344"/>
          <w:kern w:val="1"/>
          <w:sz w:val="22"/>
          <w:szCs w:val="22"/>
          <w:lang w:eastAsia="ar-SA"/>
        </w:rPr>
        <w:t xml:space="preserve">Focus Money Award </w:t>
      </w:r>
      <w:r w:rsidR="00B66396" w:rsidRPr="00B66396">
        <w:rPr>
          <w:rFonts w:ascii="Calibri" w:eastAsia="Arial Unicode MS" w:hAnsi="Calibri" w:cs="font344"/>
          <w:bCs/>
          <w:kern w:val="1"/>
          <w:sz w:val="22"/>
          <w:szCs w:val="22"/>
          <w:lang w:eastAsia="ar-SA"/>
        </w:rPr>
        <w:t>für „Deutschlands beste Ausbildungsbetriebe“</w:t>
      </w:r>
      <w:r w:rsidR="00B66396">
        <w:rPr>
          <w:rFonts w:ascii="Calibri" w:eastAsia="Arial Unicode MS" w:hAnsi="Calibri" w:cs="font344"/>
          <w:bCs/>
          <w:kern w:val="1"/>
          <w:sz w:val="22"/>
          <w:szCs w:val="22"/>
          <w:lang w:eastAsia="ar-SA"/>
        </w:rPr>
        <w:t>, einen Platz im</w:t>
      </w:r>
      <w:r w:rsidR="00B66396" w:rsidRPr="00B66396">
        <w:rPr>
          <w:rFonts w:ascii="Calibri" w:eastAsia="Arial Unicode MS" w:hAnsi="Calibri" w:cs="font344"/>
          <w:bCs/>
          <w:kern w:val="1"/>
          <w:sz w:val="22"/>
          <w:szCs w:val="22"/>
          <w:lang w:eastAsia="ar-SA"/>
        </w:rPr>
        <w:t xml:space="preserve"> </w:t>
      </w:r>
      <w:r w:rsidR="00B66396">
        <w:rPr>
          <w:rFonts w:ascii="Calibri" w:eastAsia="Arial Unicode MS" w:hAnsi="Calibri" w:cs="font344"/>
          <w:bCs/>
          <w:kern w:val="1"/>
          <w:sz w:val="22"/>
          <w:szCs w:val="22"/>
          <w:lang w:eastAsia="ar-SA"/>
        </w:rPr>
        <w:t>„</w:t>
      </w:r>
      <w:r w:rsidR="00B66396" w:rsidRPr="00B66396">
        <w:rPr>
          <w:rFonts w:ascii="Calibri" w:eastAsia="Arial Unicode MS" w:hAnsi="Calibri" w:cs="font344"/>
          <w:kern w:val="1"/>
          <w:sz w:val="22"/>
          <w:szCs w:val="22"/>
          <w:lang w:eastAsia="ar-SA"/>
        </w:rPr>
        <w:t>TOP100 Ranking der Mittelständler</w:t>
      </w:r>
      <w:r w:rsidR="00B66396">
        <w:rPr>
          <w:rFonts w:ascii="Calibri" w:eastAsia="Arial Unicode MS" w:hAnsi="Calibri" w:cs="font344"/>
          <w:kern w:val="1"/>
          <w:sz w:val="22"/>
          <w:szCs w:val="22"/>
          <w:lang w:eastAsia="ar-SA"/>
        </w:rPr>
        <w:t xml:space="preserve">“, </w:t>
      </w:r>
      <w:r w:rsidR="00B66396" w:rsidRPr="00B66396">
        <w:rPr>
          <w:rFonts w:ascii="Calibri" w:eastAsia="Arial Unicode MS" w:hAnsi="Calibri" w:cs="font344"/>
          <w:kern w:val="1"/>
          <w:sz w:val="22"/>
          <w:szCs w:val="22"/>
          <w:lang w:eastAsia="ar-SA"/>
        </w:rPr>
        <w:t>den ersten Platz bei</w:t>
      </w:r>
      <w:r w:rsidR="00E50836">
        <w:rPr>
          <w:rFonts w:ascii="Calibri" w:eastAsia="Arial Unicode MS" w:hAnsi="Calibri" w:cs="font344"/>
          <w:kern w:val="1"/>
          <w:sz w:val="22"/>
          <w:szCs w:val="22"/>
          <w:lang w:eastAsia="ar-SA"/>
        </w:rPr>
        <w:t>m bundesweiten</w:t>
      </w:r>
      <w:r w:rsidR="00B66396" w:rsidRPr="00B66396">
        <w:rPr>
          <w:rFonts w:ascii="Calibri" w:eastAsia="Arial Unicode MS" w:hAnsi="Calibri" w:cs="font344"/>
          <w:kern w:val="1"/>
          <w:sz w:val="22"/>
          <w:szCs w:val="22"/>
          <w:lang w:eastAsia="ar-SA"/>
        </w:rPr>
        <w:t xml:space="preserve"> </w:t>
      </w:r>
      <w:r w:rsidR="00B66396">
        <w:rPr>
          <w:rFonts w:ascii="Calibri" w:eastAsia="Arial Unicode MS" w:hAnsi="Calibri" w:cs="font344"/>
          <w:kern w:val="1"/>
          <w:sz w:val="22"/>
          <w:szCs w:val="22"/>
          <w:lang w:eastAsia="ar-SA"/>
        </w:rPr>
        <w:t>„</w:t>
      </w:r>
      <w:r w:rsidR="00B66396" w:rsidRPr="00B66396">
        <w:rPr>
          <w:rFonts w:ascii="Calibri" w:eastAsia="Arial Unicode MS" w:hAnsi="Calibri" w:cs="font344"/>
          <w:kern w:val="1"/>
          <w:sz w:val="22"/>
          <w:szCs w:val="22"/>
          <w:lang w:eastAsia="ar-SA"/>
        </w:rPr>
        <w:t>Mein gutes Beispiel 2019</w:t>
      </w:r>
      <w:r w:rsidR="00B66396">
        <w:rPr>
          <w:rFonts w:ascii="Calibri" w:eastAsia="Arial Unicode MS" w:hAnsi="Calibri" w:cs="font344"/>
          <w:kern w:val="1"/>
          <w:sz w:val="22"/>
          <w:szCs w:val="22"/>
          <w:lang w:eastAsia="ar-SA"/>
        </w:rPr>
        <w:t>“</w:t>
      </w:r>
      <w:r w:rsidR="00B66396" w:rsidRPr="00B66396">
        <w:rPr>
          <w:rFonts w:ascii="Calibri" w:eastAsia="Arial Unicode MS" w:hAnsi="Calibri" w:cs="font344"/>
          <w:bCs/>
          <w:kern w:val="1"/>
          <w:sz w:val="22"/>
          <w:szCs w:val="22"/>
          <w:lang w:eastAsia="ar-SA"/>
        </w:rPr>
        <w:t xml:space="preserve"> in der Kategorie „Große Unternehmen“ für </w:t>
      </w:r>
      <w:r w:rsidR="00B66396">
        <w:rPr>
          <w:rFonts w:ascii="Calibri" w:eastAsia="Arial Unicode MS" w:hAnsi="Calibri" w:cs="font344"/>
          <w:bCs/>
          <w:kern w:val="1"/>
          <w:sz w:val="22"/>
          <w:szCs w:val="22"/>
          <w:lang w:eastAsia="ar-SA"/>
        </w:rPr>
        <w:t xml:space="preserve">das Azubi-Schüler-Projekt </w:t>
      </w:r>
      <w:proofErr w:type="spellStart"/>
      <w:r w:rsidR="00B66396" w:rsidRPr="00B66396">
        <w:rPr>
          <w:rFonts w:ascii="Calibri" w:eastAsia="Arial Unicode MS" w:hAnsi="Calibri" w:cs="font344"/>
          <w:bCs/>
          <w:kern w:val="1"/>
          <w:sz w:val="22"/>
          <w:szCs w:val="22"/>
          <w:lang w:eastAsia="ar-SA"/>
        </w:rPr>
        <w:t>RoboKids</w:t>
      </w:r>
      <w:proofErr w:type="spellEnd"/>
      <w:r w:rsidR="00B66396">
        <w:rPr>
          <w:rFonts w:ascii="Calibri" w:eastAsia="Arial Unicode MS" w:hAnsi="Calibri" w:cs="font344"/>
          <w:bCs/>
          <w:kern w:val="1"/>
          <w:sz w:val="22"/>
          <w:szCs w:val="22"/>
          <w:lang w:eastAsia="ar-SA"/>
        </w:rPr>
        <w:t xml:space="preserve">. </w:t>
      </w:r>
      <w:r w:rsidR="00B66396" w:rsidRPr="00B66396">
        <w:rPr>
          <w:rFonts w:ascii="Calibri" w:eastAsia="Arial Unicode MS" w:hAnsi="Calibri" w:cs="font344"/>
          <w:bCs/>
          <w:kern w:val="1"/>
          <w:sz w:val="22"/>
          <w:szCs w:val="22"/>
          <w:lang w:eastAsia="ar-SA"/>
        </w:rPr>
        <w:t xml:space="preserve">Im Dezember </w:t>
      </w:r>
      <w:r w:rsidR="00FC1A1C">
        <w:rPr>
          <w:rFonts w:ascii="Calibri" w:eastAsia="Arial Unicode MS" w:hAnsi="Calibri" w:cs="font344"/>
          <w:bCs/>
          <w:kern w:val="1"/>
          <w:sz w:val="22"/>
          <w:szCs w:val="22"/>
          <w:lang w:eastAsia="ar-SA"/>
        </w:rPr>
        <w:t>gewann man</w:t>
      </w:r>
      <w:r w:rsidR="00B66396" w:rsidRPr="00B66396">
        <w:rPr>
          <w:rFonts w:ascii="Calibri" w:eastAsia="Arial Unicode MS" w:hAnsi="Calibri" w:cs="font344"/>
          <w:bCs/>
          <w:kern w:val="1"/>
          <w:sz w:val="22"/>
          <w:szCs w:val="22"/>
          <w:lang w:eastAsia="ar-SA"/>
        </w:rPr>
        <w:t xml:space="preserve"> beim</w:t>
      </w:r>
      <w:r w:rsidR="00FC1A1C">
        <w:rPr>
          <w:rFonts w:ascii="Calibri" w:eastAsia="Arial Unicode MS" w:hAnsi="Calibri" w:cs="font344"/>
          <w:bCs/>
          <w:kern w:val="1"/>
          <w:sz w:val="22"/>
          <w:szCs w:val="22"/>
          <w:lang w:eastAsia="ar-SA"/>
        </w:rPr>
        <w:t xml:space="preserve"> bundesweiten</w:t>
      </w:r>
      <w:r w:rsidR="00B66396" w:rsidRPr="00B66396">
        <w:rPr>
          <w:rFonts w:ascii="Calibri" w:eastAsia="Arial Unicode MS" w:hAnsi="Calibri" w:cs="font344"/>
          <w:bCs/>
          <w:kern w:val="1"/>
          <w:sz w:val="22"/>
          <w:szCs w:val="22"/>
          <w:lang w:eastAsia="ar-SA"/>
        </w:rPr>
        <w:t xml:space="preserve"> </w:t>
      </w:r>
      <w:proofErr w:type="spellStart"/>
      <w:r w:rsidR="00B66396" w:rsidRPr="009448FA">
        <w:rPr>
          <w:rFonts w:ascii="Calibri" w:eastAsia="Arial Unicode MS" w:hAnsi="Calibri" w:cs="font344"/>
          <w:kern w:val="1"/>
          <w:sz w:val="22"/>
          <w:szCs w:val="22"/>
          <w:lang w:eastAsia="ar-SA"/>
        </w:rPr>
        <w:t>SchuleWirtschaft</w:t>
      </w:r>
      <w:proofErr w:type="spellEnd"/>
      <w:r w:rsidR="00B66396" w:rsidRPr="009448FA">
        <w:rPr>
          <w:rFonts w:ascii="Calibri" w:eastAsia="Arial Unicode MS" w:hAnsi="Calibri" w:cs="font344"/>
          <w:kern w:val="1"/>
          <w:sz w:val="22"/>
          <w:szCs w:val="22"/>
          <w:lang w:eastAsia="ar-SA"/>
        </w:rPr>
        <w:t>-Preis</w:t>
      </w:r>
      <w:r w:rsidR="00B66396" w:rsidRPr="009448FA">
        <w:rPr>
          <w:rFonts w:ascii="Calibri" w:eastAsia="Arial Unicode MS" w:hAnsi="Calibri" w:cs="font344"/>
          <w:bCs/>
          <w:kern w:val="1"/>
          <w:sz w:val="22"/>
          <w:szCs w:val="22"/>
          <w:lang w:eastAsia="ar-SA"/>
        </w:rPr>
        <w:t xml:space="preserve"> </w:t>
      </w:r>
      <w:r w:rsidR="00B66396" w:rsidRPr="00B66396">
        <w:rPr>
          <w:rFonts w:ascii="Calibri" w:eastAsia="Arial Unicode MS" w:hAnsi="Calibri" w:cs="font344"/>
          <w:bCs/>
          <w:kern w:val="1"/>
          <w:sz w:val="22"/>
          <w:szCs w:val="22"/>
          <w:lang w:eastAsia="ar-SA"/>
        </w:rPr>
        <w:t xml:space="preserve">mit </w:t>
      </w:r>
      <w:r w:rsidR="00FC1A1C">
        <w:rPr>
          <w:rFonts w:ascii="Calibri" w:eastAsia="Arial Unicode MS" w:hAnsi="Calibri" w:cs="font344"/>
          <w:bCs/>
          <w:kern w:val="1"/>
          <w:sz w:val="22"/>
          <w:szCs w:val="22"/>
          <w:lang w:eastAsia="ar-SA"/>
        </w:rPr>
        <w:t>der Berufsinformationsmesse</w:t>
      </w:r>
      <w:r w:rsidR="00B66396" w:rsidRPr="00B66396">
        <w:rPr>
          <w:rFonts w:ascii="Calibri" w:eastAsia="Arial Unicode MS" w:hAnsi="Calibri" w:cs="font344"/>
          <w:bCs/>
          <w:kern w:val="1"/>
          <w:sz w:val="22"/>
          <w:szCs w:val="22"/>
          <w:lang w:eastAsia="ar-SA"/>
        </w:rPr>
        <w:t xml:space="preserve"> Contacta</w:t>
      </w:r>
      <w:r w:rsidR="00FC1A1C">
        <w:rPr>
          <w:rFonts w:ascii="Calibri" w:eastAsia="Arial Unicode MS" w:hAnsi="Calibri" w:cs="font344"/>
          <w:bCs/>
          <w:kern w:val="1"/>
          <w:sz w:val="22"/>
          <w:szCs w:val="22"/>
          <w:lang w:eastAsia="ar-SA"/>
        </w:rPr>
        <w:t xml:space="preserve">, die von Geschäftsführerin Dr. </w:t>
      </w:r>
      <w:r w:rsidR="00FC1A1C">
        <w:rPr>
          <w:rFonts w:ascii="Calibri" w:eastAsia="Arial Unicode MS" w:hAnsi="Calibri" w:cs="font344"/>
          <w:bCs/>
          <w:kern w:val="1"/>
          <w:sz w:val="22"/>
          <w:szCs w:val="22"/>
          <w:lang w:eastAsia="ar-SA"/>
        </w:rPr>
        <w:lastRenderedPageBreak/>
        <w:t>Dorothee Strunz ins Leben gerufen wurde.</w:t>
      </w:r>
      <w:r w:rsidR="006D7320">
        <w:rPr>
          <w:rFonts w:ascii="Calibri" w:eastAsia="Arial Unicode MS" w:hAnsi="Calibri" w:cs="font344"/>
          <w:bCs/>
          <w:kern w:val="1"/>
          <w:sz w:val="22"/>
          <w:szCs w:val="22"/>
          <w:lang w:eastAsia="ar-SA"/>
        </w:rPr>
        <w:t xml:space="preserve"> Sie</w:t>
      </w:r>
      <w:r w:rsidR="009448FA">
        <w:rPr>
          <w:rFonts w:ascii="Calibri" w:eastAsia="Arial Unicode MS" w:hAnsi="Calibri" w:cs="font344"/>
          <w:bCs/>
          <w:kern w:val="1"/>
          <w:sz w:val="22"/>
          <w:szCs w:val="22"/>
          <w:lang w:eastAsia="ar-SA"/>
        </w:rPr>
        <w:t xml:space="preserve"> ist stolz auf diese Auszeichnungen</w:t>
      </w:r>
      <w:r w:rsidR="006D7320">
        <w:rPr>
          <w:rFonts w:ascii="Calibri" w:eastAsia="Arial Unicode MS" w:hAnsi="Calibri" w:cs="font344"/>
          <w:bCs/>
          <w:kern w:val="1"/>
          <w:sz w:val="22"/>
          <w:szCs w:val="22"/>
          <w:lang w:eastAsia="ar-SA"/>
        </w:rPr>
        <w:t>: „Unsere Anstrengungen für unsere Kunden, unsere Mitarbeiter und unsere Heimat werden wahrgenommen und wertgeschätzt. Damit lösen wir Probleme, schaffen Netzwerke und verbessern Gegebenheiten, so wie es auch unsere Mission ist.“</w:t>
      </w:r>
    </w:p>
    <w:p w14:paraId="39ACD686" w14:textId="77777777" w:rsidR="007127B5" w:rsidRPr="003723B1" w:rsidRDefault="007127B5" w:rsidP="005B623A">
      <w:pPr>
        <w:spacing w:line="276" w:lineRule="auto"/>
        <w:rPr>
          <w:rFonts w:asciiTheme="minorHAnsi" w:eastAsia="Calibri" w:hAnsiTheme="minorHAnsi" w:cstheme="minorHAnsi"/>
          <w:lang w:eastAsia="en-US"/>
        </w:rPr>
      </w:pPr>
      <w:r w:rsidRPr="003723B1">
        <w:rPr>
          <w:rFonts w:asciiTheme="minorHAnsi" w:eastAsia="Calibri" w:hAnsiTheme="minorHAnsi" w:cstheme="minorHAnsi"/>
          <w:lang w:eastAsia="en-US"/>
        </w:rPr>
        <w:t>…</w:t>
      </w:r>
    </w:p>
    <w:p w14:paraId="109ADB14" w14:textId="77777777" w:rsidR="006D7320" w:rsidRDefault="006D7320" w:rsidP="00694440">
      <w:pPr>
        <w:pStyle w:val="Textkrper"/>
        <w:rPr>
          <w:rFonts w:ascii="Calibri" w:hAnsi="Calibri" w:cs="Calibri"/>
          <w:sz w:val="20"/>
          <w:szCs w:val="20"/>
        </w:rPr>
      </w:pPr>
    </w:p>
    <w:p w14:paraId="1380D3A9" w14:textId="3C2FCB66" w:rsidR="00694440" w:rsidRDefault="00694440" w:rsidP="00694440">
      <w:pPr>
        <w:pStyle w:val="Textkrper"/>
        <w:rPr>
          <w:rFonts w:ascii="Calibri" w:hAnsi="Calibri" w:cs="Calibri"/>
          <w:sz w:val="20"/>
          <w:szCs w:val="20"/>
        </w:rPr>
      </w:pPr>
      <w:r w:rsidRPr="00694440">
        <w:rPr>
          <w:rFonts w:ascii="Calibri" w:hAnsi="Calibri" w:cs="Calibri"/>
          <w:sz w:val="20"/>
          <w:szCs w:val="20"/>
        </w:rPr>
        <w:t>LAMILUX Heinrich Strunz Gruppe, Rehau</w:t>
      </w:r>
    </w:p>
    <w:p w14:paraId="7AC465E4" w14:textId="77777777" w:rsidR="00694440" w:rsidRPr="00694440" w:rsidRDefault="00694440" w:rsidP="00694440">
      <w:pPr>
        <w:pStyle w:val="Textkrper"/>
        <w:rPr>
          <w:rFonts w:ascii="Calibri" w:hAnsi="Calibri" w:cs="Calibri"/>
          <w:sz w:val="20"/>
          <w:szCs w:val="20"/>
        </w:rPr>
      </w:pPr>
    </w:p>
    <w:p w14:paraId="5044A780" w14:textId="77777777" w:rsidR="00694440" w:rsidRPr="00AF3B92" w:rsidRDefault="00694440" w:rsidP="00694440">
      <w:pPr>
        <w:pStyle w:val="Textkrper"/>
        <w:rPr>
          <w:rFonts w:ascii="Calibri" w:hAnsi="Calibri" w:cs="Calibri"/>
          <w:b w:val="0"/>
          <w:bCs w:val="0"/>
          <w:sz w:val="20"/>
          <w:szCs w:val="20"/>
        </w:rPr>
      </w:pPr>
      <w:r w:rsidRPr="00694440">
        <w:rPr>
          <w:rFonts w:ascii="Calibri" w:hAnsi="Calibri" w:cs="Calibri"/>
          <w:b w:val="0"/>
          <w:bCs w:val="0"/>
          <w:sz w:val="20"/>
          <w:szCs w:val="20"/>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w:t>
      </w:r>
      <w:proofErr w:type="spellStart"/>
      <w:r w:rsidRPr="00694440">
        <w:rPr>
          <w:rFonts w:ascii="Calibri" w:hAnsi="Calibri" w:cs="Calibri"/>
          <w:b w:val="0"/>
          <w:bCs w:val="0"/>
          <w:sz w:val="20"/>
          <w:szCs w:val="20"/>
        </w:rPr>
        <w:t>carbon</w:t>
      </w:r>
      <w:proofErr w:type="spellEnd"/>
      <w:r w:rsidRPr="00694440">
        <w:rPr>
          <w:rFonts w:ascii="Calibri" w:hAnsi="Calibri" w:cs="Calibri"/>
          <w:b w:val="0"/>
          <w:bCs w:val="0"/>
          <w:sz w:val="20"/>
          <w:szCs w:val="20"/>
        </w:rPr>
        <w:t xml:space="preserve">- und glasfaserverstärkten Kunststoffen. Diese besonderen Verbundmaterialen finden in Nutzfahrzeugen Anwendung und überzeugen vor allem mit Stabilität, Leichtbau und Schlagfestigkeit in </w:t>
      </w:r>
      <w:r w:rsidRPr="00AF3B92">
        <w:rPr>
          <w:rFonts w:ascii="Calibri" w:hAnsi="Calibri" w:cs="Calibri"/>
          <w:b w:val="0"/>
          <w:bCs w:val="0"/>
          <w:sz w:val="20"/>
          <w:szCs w:val="20"/>
        </w:rPr>
        <w:t>Dach-, Wand- und Bodenbekleidungen und ihrer Leichtigkeit.</w:t>
      </w:r>
    </w:p>
    <w:p w14:paraId="5AB71B74" w14:textId="0547186D" w:rsidR="006530CC" w:rsidRPr="00AF3B92" w:rsidRDefault="00B22DFF" w:rsidP="00BC26B4">
      <w:pPr>
        <w:pStyle w:val="Textkrper"/>
        <w:jc w:val="left"/>
        <w:rPr>
          <w:rFonts w:ascii="Calibri" w:hAnsi="Calibri" w:cs="Calibri"/>
          <w:b w:val="0"/>
          <w:bCs w:val="0"/>
          <w:sz w:val="20"/>
          <w:szCs w:val="20"/>
        </w:rPr>
      </w:pPr>
      <w:r w:rsidRPr="00AF3B92">
        <w:rPr>
          <w:rFonts w:ascii="Calibri" w:hAnsi="Calibri" w:cs="Calibri"/>
          <w:b w:val="0"/>
          <w:bCs w:val="0"/>
          <w:sz w:val="20"/>
          <w:szCs w:val="20"/>
        </w:rPr>
        <w:t xml:space="preserve"> </w:t>
      </w:r>
    </w:p>
    <w:p w14:paraId="3DA5188B" w14:textId="4E76AA14" w:rsidR="00BC26B4" w:rsidRPr="00AF3B92" w:rsidRDefault="006D7320" w:rsidP="00BC26B4">
      <w:pPr>
        <w:pStyle w:val="Textkrper"/>
        <w:jc w:val="left"/>
        <w:rPr>
          <w:rFonts w:ascii="Calibri" w:hAnsi="Calibri" w:cs="Calibri"/>
          <w:sz w:val="20"/>
          <w:szCs w:val="20"/>
        </w:rPr>
      </w:pPr>
      <w:r w:rsidRPr="00AF3B92">
        <w:rPr>
          <w:rFonts w:ascii="Calibri" w:hAnsi="Calibri" w:cs="Calibri"/>
          <w:sz w:val="20"/>
          <w:szCs w:val="20"/>
        </w:rPr>
        <w:t>www.lamilux.de</w:t>
      </w:r>
    </w:p>
    <w:p w14:paraId="01AB5974" w14:textId="77777777" w:rsidR="00BC26B4" w:rsidRPr="00AF3B92" w:rsidRDefault="00BC26B4" w:rsidP="00BC26B4">
      <w:pPr>
        <w:pStyle w:val="Textkrper"/>
        <w:jc w:val="left"/>
        <w:rPr>
          <w:rFonts w:ascii="Calibri" w:hAnsi="Calibri" w:cs="Calibri"/>
          <w:b w:val="0"/>
          <w:bCs w:val="0"/>
          <w:sz w:val="20"/>
          <w:szCs w:val="20"/>
        </w:rPr>
      </w:pPr>
    </w:p>
    <w:p w14:paraId="25935929" w14:textId="77777777" w:rsidR="00BC26B4" w:rsidRPr="00AF3B92" w:rsidRDefault="00BC26B4" w:rsidP="00BC26B4">
      <w:pPr>
        <w:pStyle w:val="Textkrper"/>
        <w:jc w:val="left"/>
        <w:rPr>
          <w:rFonts w:ascii="Calibri" w:hAnsi="Calibri" w:cs="Calibri"/>
          <w:b w:val="0"/>
          <w:bCs w:val="0"/>
          <w:sz w:val="20"/>
          <w:szCs w:val="20"/>
        </w:rPr>
      </w:pPr>
    </w:p>
    <w:p w14:paraId="20D03F35" w14:textId="68F1EA96"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b/>
          <w:szCs w:val="22"/>
        </w:rPr>
      </w:pPr>
      <w:r w:rsidRPr="00AF3B92">
        <w:rPr>
          <w:rStyle w:val="Fett"/>
          <w:rFonts w:ascii="Calibri" w:hAnsi="Calibri"/>
          <w:b/>
          <w:szCs w:val="22"/>
        </w:rPr>
        <w:t>Die LAMILUX Gruppe im Jahr 201</w:t>
      </w:r>
      <w:r w:rsidR="00BD5F64" w:rsidRPr="00AF3B92">
        <w:rPr>
          <w:rStyle w:val="Fett"/>
          <w:rFonts w:ascii="Calibri" w:hAnsi="Calibri"/>
          <w:b/>
          <w:szCs w:val="22"/>
        </w:rPr>
        <w:t>9</w:t>
      </w:r>
    </w:p>
    <w:p w14:paraId="70159F68" w14:textId="77777777"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b/>
          <w:szCs w:val="22"/>
        </w:rPr>
      </w:pPr>
    </w:p>
    <w:p w14:paraId="089139BE" w14:textId="42FCA64A"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b/>
          <w:i/>
          <w:szCs w:val="22"/>
        </w:rPr>
        <w:t>Umsatz</w:t>
      </w:r>
      <w:r w:rsidRPr="00AF3B92">
        <w:rPr>
          <w:rStyle w:val="Fett"/>
          <w:rFonts w:ascii="Calibri" w:hAnsi="Calibri"/>
          <w:b/>
          <w:szCs w:val="22"/>
        </w:rPr>
        <w:t>:</w:t>
      </w:r>
      <w:r w:rsidRPr="00AF3B92">
        <w:rPr>
          <w:rStyle w:val="Fett"/>
          <w:rFonts w:ascii="Calibri" w:hAnsi="Calibri"/>
          <w:szCs w:val="22"/>
        </w:rPr>
        <w:t xml:space="preserve"> </w:t>
      </w:r>
      <w:r w:rsidR="00A01736" w:rsidRPr="00AF3B92">
        <w:rPr>
          <w:rStyle w:val="Fett"/>
          <w:rFonts w:ascii="Calibri" w:hAnsi="Calibri"/>
          <w:szCs w:val="22"/>
        </w:rPr>
        <w:t>3</w:t>
      </w:r>
      <w:r w:rsidR="00BD5F64" w:rsidRPr="00AF3B92">
        <w:rPr>
          <w:rStyle w:val="Fett"/>
          <w:rFonts w:ascii="Calibri" w:hAnsi="Calibri"/>
          <w:szCs w:val="22"/>
        </w:rPr>
        <w:t>0</w:t>
      </w:r>
      <w:r w:rsidR="008A1933">
        <w:rPr>
          <w:rStyle w:val="Fett"/>
          <w:rFonts w:ascii="Calibri" w:hAnsi="Calibri"/>
          <w:szCs w:val="22"/>
        </w:rPr>
        <w:t>5</w:t>
      </w:r>
      <w:r w:rsidRPr="00AF3B92">
        <w:rPr>
          <w:rStyle w:val="Fett"/>
          <w:rFonts w:ascii="Calibri" w:hAnsi="Calibri"/>
          <w:szCs w:val="22"/>
        </w:rPr>
        <w:t xml:space="preserve"> Millionen Euro (201</w:t>
      </w:r>
      <w:r w:rsidR="00BD5F64" w:rsidRPr="00AF3B92">
        <w:rPr>
          <w:rStyle w:val="Fett"/>
          <w:rFonts w:ascii="Calibri" w:hAnsi="Calibri"/>
          <w:szCs w:val="22"/>
        </w:rPr>
        <w:t>8</w:t>
      </w:r>
      <w:r w:rsidRPr="00AF3B92">
        <w:rPr>
          <w:rStyle w:val="Fett"/>
          <w:rFonts w:ascii="Calibri" w:hAnsi="Calibri"/>
          <w:szCs w:val="22"/>
        </w:rPr>
        <w:t xml:space="preserve">: </w:t>
      </w:r>
      <w:r w:rsidR="00BD5F64" w:rsidRPr="00AF3B92">
        <w:rPr>
          <w:rStyle w:val="Fett"/>
          <w:rFonts w:ascii="Calibri" w:hAnsi="Calibri"/>
          <w:szCs w:val="22"/>
        </w:rPr>
        <w:t>317</w:t>
      </w:r>
      <w:r w:rsidRPr="00AF3B92">
        <w:rPr>
          <w:rStyle w:val="Fett"/>
          <w:rFonts w:ascii="Calibri" w:hAnsi="Calibri"/>
          <w:szCs w:val="22"/>
        </w:rPr>
        <w:t xml:space="preserve"> Millionen)</w:t>
      </w:r>
    </w:p>
    <w:p w14:paraId="4660E34C" w14:textId="6E35732E"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b/>
          <w:i/>
          <w:szCs w:val="22"/>
        </w:rPr>
        <w:t>Mitarbeiter</w:t>
      </w:r>
      <w:r w:rsidRPr="00AF3B92">
        <w:rPr>
          <w:rStyle w:val="Fett"/>
          <w:rFonts w:ascii="Calibri" w:hAnsi="Calibri"/>
          <w:b/>
          <w:szCs w:val="22"/>
        </w:rPr>
        <w:t>:</w:t>
      </w:r>
      <w:r w:rsidRPr="00AF3B92">
        <w:rPr>
          <w:rStyle w:val="Fett"/>
          <w:rFonts w:ascii="Calibri" w:hAnsi="Calibri"/>
          <w:szCs w:val="22"/>
        </w:rPr>
        <w:t xml:space="preserve"> </w:t>
      </w:r>
      <w:r w:rsidR="00A01736" w:rsidRPr="00AF3B92">
        <w:rPr>
          <w:rStyle w:val="Fett"/>
          <w:rFonts w:ascii="Calibri" w:hAnsi="Calibri"/>
          <w:szCs w:val="22"/>
        </w:rPr>
        <w:t>rund 1200 (</w:t>
      </w:r>
      <w:r w:rsidR="00BD5F64" w:rsidRPr="00AF3B92">
        <w:rPr>
          <w:rStyle w:val="Fett"/>
          <w:rFonts w:ascii="Calibri" w:hAnsi="Calibri"/>
          <w:szCs w:val="22"/>
        </w:rPr>
        <w:t xml:space="preserve">wie </w:t>
      </w:r>
      <w:r w:rsidR="00A01736" w:rsidRPr="00AF3B92">
        <w:rPr>
          <w:rStyle w:val="Fett"/>
          <w:rFonts w:ascii="Calibri" w:hAnsi="Calibri"/>
          <w:szCs w:val="22"/>
        </w:rPr>
        <w:t>201</w:t>
      </w:r>
      <w:r w:rsidR="00BD5F64" w:rsidRPr="00AF3B92">
        <w:rPr>
          <w:rStyle w:val="Fett"/>
          <w:rFonts w:ascii="Calibri" w:hAnsi="Calibri"/>
          <w:szCs w:val="22"/>
        </w:rPr>
        <w:t>8)</w:t>
      </w:r>
      <w:r w:rsidRPr="00AF3B92">
        <w:rPr>
          <w:rStyle w:val="Fett"/>
          <w:rFonts w:ascii="Calibri" w:hAnsi="Calibri"/>
          <w:szCs w:val="22"/>
        </w:rPr>
        <w:t xml:space="preserve"> </w:t>
      </w:r>
    </w:p>
    <w:p w14:paraId="0DFCBA12" w14:textId="67A8677E"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b/>
          <w:i/>
          <w:szCs w:val="22"/>
        </w:rPr>
        <w:t>Auszeichnungen</w:t>
      </w:r>
      <w:r w:rsidRPr="00AF3B92">
        <w:rPr>
          <w:rStyle w:val="Fett"/>
          <w:rFonts w:ascii="Calibri" w:hAnsi="Calibri"/>
          <w:b/>
          <w:szCs w:val="22"/>
        </w:rPr>
        <w:t>:</w:t>
      </w:r>
      <w:r w:rsidRPr="00AF3B92">
        <w:rPr>
          <w:rStyle w:val="Fett"/>
          <w:rFonts w:ascii="Calibri" w:hAnsi="Calibri"/>
          <w:szCs w:val="22"/>
        </w:rPr>
        <w:t xml:space="preserve"> German Design Award, Focus Money Award „Deutschlands beste </w:t>
      </w:r>
      <w:r w:rsidR="00AF3B92" w:rsidRPr="00AF3B92">
        <w:rPr>
          <w:rStyle w:val="Fett"/>
          <w:rFonts w:ascii="Calibri" w:hAnsi="Calibri"/>
          <w:szCs w:val="22"/>
        </w:rPr>
        <w:t>Ausbildungsbetriebe</w:t>
      </w:r>
      <w:r w:rsidRPr="00AF3B92">
        <w:rPr>
          <w:rStyle w:val="Fett"/>
          <w:rFonts w:ascii="Calibri" w:hAnsi="Calibri"/>
          <w:szCs w:val="22"/>
        </w:rPr>
        <w:t xml:space="preserve">“, </w:t>
      </w:r>
      <w:r w:rsidR="00AF3B92" w:rsidRPr="00AF3B92">
        <w:rPr>
          <w:rStyle w:val="Fett"/>
          <w:rFonts w:ascii="Calibri" w:hAnsi="Calibri"/>
          <w:szCs w:val="22"/>
        </w:rPr>
        <w:t xml:space="preserve">Mein gutes Beispiel, </w:t>
      </w:r>
      <w:proofErr w:type="spellStart"/>
      <w:r w:rsidR="00AF3B92" w:rsidRPr="00AF3B92">
        <w:rPr>
          <w:rStyle w:val="Fett"/>
          <w:rFonts w:ascii="Calibri" w:hAnsi="Calibri"/>
          <w:szCs w:val="22"/>
        </w:rPr>
        <w:t>SchuleWirtschaft</w:t>
      </w:r>
      <w:proofErr w:type="spellEnd"/>
      <w:r w:rsidR="00AF3B92" w:rsidRPr="00AF3B92">
        <w:rPr>
          <w:rStyle w:val="Fett"/>
          <w:rFonts w:ascii="Calibri" w:hAnsi="Calibri"/>
          <w:szCs w:val="22"/>
        </w:rPr>
        <w:t>-Preis</w:t>
      </w:r>
    </w:p>
    <w:p w14:paraId="337B07C0" w14:textId="038A31E2"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b/>
          <w:bCs/>
          <w:i/>
          <w:iCs/>
          <w:szCs w:val="22"/>
        </w:rPr>
        <w:t>Internationalität:</w:t>
      </w:r>
      <w:r w:rsidRPr="00AF3B92">
        <w:rPr>
          <w:rStyle w:val="Fett"/>
          <w:rFonts w:ascii="Calibri" w:hAnsi="Calibri"/>
          <w:szCs w:val="22"/>
        </w:rPr>
        <w:t xml:space="preserve"> Exportquote über 60 Prozent, 84 Vertriebspartner weltwei</w:t>
      </w:r>
      <w:r w:rsidR="00AF3B92" w:rsidRPr="00AF3B92">
        <w:rPr>
          <w:rStyle w:val="Fett"/>
          <w:rFonts w:ascii="Calibri" w:hAnsi="Calibri"/>
          <w:szCs w:val="22"/>
        </w:rPr>
        <w:t>t</w:t>
      </w:r>
    </w:p>
    <w:p w14:paraId="11E527F8" w14:textId="53377BC0" w:rsidR="004F6F7D" w:rsidRDefault="00FC2C43" w:rsidP="00BD5F64">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b/>
          <w:i/>
          <w:szCs w:val="22"/>
        </w:rPr>
        <w:t>Geschäftsführung:</w:t>
      </w:r>
      <w:r w:rsidRPr="00AF3B92">
        <w:rPr>
          <w:rStyle w:val="Fett"/>
          <w:rFonts w:ascii="Calibri" w:hAnsi="Calibri"/>
          <w:szCs w:val="22"/>
        </w:rPr>
        <w:t xml:space="preserve"> Dr. Heinrich Strunz</w:t>
      </w:r>
      <w:r w:rsidR="00083F78" w:rsidRPr="00AF3B92">
        <w:rPr>
          <w:rStyle w:val="Fett"/>
          <w:rFonts w:ascii="Calibri" w:hAnsi="Calibri"/>
          <w:szCs w:val="22"/>
        </w:rPr>
        <w:t xml:space="preserve">, </w:t>
      </w:r>
      <w:r w:rsidRPr="00AF3B92">
        <w:rPr>
          <w:rStyle w:val="Fett"/>
          <w:rFonts w:ascii="Calibri" w:hAnsi="Calibri"/>
          <w:szCs w:val="22"/>
        </w:rPr>
        <w:t>Dr. Dorothee Strunz</w:t>
      </w:r>
      <w:r w:rsidR="00083F78" w:rsidRPr="00AF3B92">
        <w:rPr>
          <w:rStyle w:val="Fett"/>
          <w:rFonts w:ascii="Calibri" w:hAnsi="Calibri"/>
          <w:szCs w:val="22"/>
        </w:rPr>
        <w:t xml:space="preserve">, Johanna Strunz und Alexander Strunz </w:t>
      </w:r>
      <w:r w:rsidRPr="00AF3B92">
        <w:rPr>
          <w:rStyle w:val="Fett"/>
          <w:rFonts w:ascii="Calibri" w:hAnsi="Calibri"/>
          <w:szCs w:val="22"/>
        </w:rPr>
        <w:t>(geschäftsführende Gesellschafter), Jochen Specht, Joachim Hessemer, Dr. Marcus Seitz, David Plaetrich, Norbert Schug (Prokuristen, erweiterte Geschäftsleitung)</w:t>
      </w:r>
      <w:r w:rsidR="004F6F7D" w:rsidRPr="004F6F7D">
        <w:rPr>
          <w:rStyle w:val="Fett"/>
          <w:rFonts w:ascii="Calibri" w:hAnsi="Calibri"/>
          <w:szCs w:val="22"/>
        </w:rPr>
        <w:t xml:space="preserve"> </w:t>
      </w:r>
    </w:p>
    <w:p w14:paraId="393CFE43" w14:textId="718430C8" w:rsidR="00D448CC" w:rsidRPr="004F75FB" w:rsidRDefault="00D448CC" w:rsidP="00D448CC">
      <w:pPr>
        <w:rPr>
          <w:rStyle w:val="Fett"/>
          <w:b w:val="0"/>
          <w:bCs w:val="0"/>
        </w:rPr>
      </w:pPr>
    </w:p>
    <w:p w14:paraId="73F31173" w14:textId="50B526B4" w:rsidR="00D448CC" w:rsidRPr="00442C33" w:rsidRDefault="00442C33" w:rsidP="00442C33">
      <w:pPr>
        <w:rPr>
          <w:rFonts w:asciiTheme="minorHAnsi" w:hAnsiTheme="minorHAnsi" w:cstheme="minorHAnsi"/>
          <w:b/>
        </w:rPr>
      </w:pPr>
      <w:r w:rsidRPr="00442C33">
        <w:rPr>
          <w:rFonts w:asciiTheme="minorHAnsi" w:hAnsiTheme="minorHAnsi" w:cstheme="minorHAnsi"/>
          <w:b/>
        </w:rPr>
        <w:lastRenderedPageBreak/>
        <w:t>Bildunterschriften:</w:t>
      </w:r>
    </w:p>
    <w:p w14:paraId="4EF1630F" w14:textId="14BD4B8E" w:rsidR="00D448CC" w:rsidRPr="00D448CC" w:rsidRDefault="004F75FB" w:rsidP="00442C33">
      <w:pPr>
        <w:rPr>
          <w:rFonts w:ascii="Calibri" w:eastAsia="Arial Unicode MS" w:hAnsi="Calibri" w:cs="font344"/>
          <w:bCs/>
          <w:kern w:val="1"/>
          <w:sz w:val="22"/>
          <w:lang w:eastAsia="ar-SA"/>
        </w:rPr>
      </w:pPr>
      <w:r>
        <w:rPr>
          <w:noProof/>
        </w:rPr>
        <w:drawing>
          <wp:anchor distT="0" distB="0" distL="114300" distR="114300" simplePos="0" relativeHeight="251658240" behindDoc="0" locked="0" layoutInCell="1" allowOverlap="1" wp14:anchorId="174B051E" wp14:editId="7E917607">
            <wp:simplePos x="0" y="0"/>
            <wp:positionH relativeFrom="margin">
              <wp:align>left</wp:align>
            </wp:positionH>
            <wp:positionV relativeFrom="margin">
              <wp:posOffset>241300</wp:posOffset>
            </wp:positionV>
            <wp:extent cx="3228340" cy="2152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8CC" w:rsidRPr="00D448CC">
        <w:rPr>
          <w:rFonts w:ascii="Calibri" w:eastAsia="Arial Unicode MS" w:hAnsi="Calibri" w:cs="font344"/>
          <w:bCs/>
          <w:kern w:val="1"/>
          <w:sz w:val="22"/>
          <w:lang w:eastAsia="ar-SA"/>
        </w:rPr>
        <w:t>Das LAMILUX</w:t>
      </w:r>
      <w:r w:rsidR="00D448CC">
        <w:rPr>
          <w:rFonts w:ascii="Calibri" w:eastAsia="Arial Unicode MS" w:hAnsi="Calibri" w:cs="font344"/>
          <w:bCs/>
          <w:kern w:val="1"/>
          <w:sz w:val="22"/>
          <w:lang w:eastAsia="ar-SA"/>
        </w:rPr>
        <w:t xml:space="preserve"> Verwaltungsgebäude im oberfränkischen Rehau – dem Stammsitz des Familienunternehmens</w:t>
      </w:r>
    </w:p>
    <w:p w14:paraId="1D722113" w14:textId="77777777" w:rsidR="00D448CC" w:rsidRDefault="00D448CC" w:rsidP="00442C33"/>
    <w:p w14:paraId="3E6B9B96" w14:textId="77777777" w:rsidR="00D448CC" w:rsidRDefault="00D448CC" w:rsidP="00442C33"/>
    <w:p w14:paraId="413CA07C" w14:textId="1840E4D4" w:rsidR="00D448CC" w:rsidRDefault="00D448CC" w:rsidP="00D448CC">
      <w:pPr>
        <w:jc w:val="center"/>
      </w:pPr>
    </w:p>
    <w:p w14:paraId="4DE58A77" w14:textId="04F93A86" w:rsidR="00D448CC" w:rsidRDefault="00D448CC" w:rsidP="00D448CC">
      <w:pPr>
        <w:jc w:val="center"/>
      </w:pPr>
    </w:p>
    <w:p w14:paraId="79FDD3C4" w14:textId="33B21E07" w:rsidR="00D448CC" w:rsidRDefault="00D448CC" w:rsidP="00D448CC">
      <w:pPr>
        <w:jc w:val="center"/>
      </w:pPr>
    </w:p>
    <w:p w14:paraId="19B1EC8F" w14:textId="77777777" w:rsidR="00D448CC" w:rsidRDefault="00D448CC" w:rsidP="00D448CC">
      <w:pPr>
        <w:jc w:val="center"/>
      </w:pPr>
    </w:p>
    <w:p w14:paraId="59CCE238" w14:textId="1447A01D" w:rsidR="00D448CC" w:rsidRDefault="00D448CC" w:rsidP="00D448CC">
      <w:pPr>
        <w:jc w:val="center"/>
      </w:pPr>
    </w:p>
    <w:p w14:paraId="240F67FF" w14:textId="77777777" w:rsidR="0035082D" w:rsidRDefault="0035082D" w:rsidP="00442C33">
      <w:pPr>
        <w:rPr>
          <w:rFonts w:asciiTheme="minorHAnsi" w:hAnsiTheme="minorHAnsi" w:cstheme="minorHAnsi"/>
          <w:sz w:val="22"/>
          <w:szCs w:val="22"/>
        </w:rPr>
      </w:pPr>
    </w:p>
    <w:p w14:paraId="7E155974" w14:textId="51DDA481" w:rsidR="0035082D" w:rsidRDefault="0035082D" w:rsidP="00442C33">
      <w:pPr>
        <w:rPr>
          <w:rFonts w:asciiTheme="minorHAnsi" w:hAnsiTheme="minorHAnsi" w:cstheme="minorHAnsi"/>
          <w:sz w:val="22"/>
          <w:szCs w:val="22"/>
        </w:rPr>
      </w:pPr>
    </w:p>
    <w:p w14:paraId="3947B8ED" w14:textId="4D1DA972" w:rsidR="00C4283B" w:rsidRPr="004F75FB" w:rsidRDefault="00D2063C" w:rsidP="00442C33">
      <w:pPr>
        <w:rPr>
          <w:rFonts w:asciiTheme="minorHAnsi" w:hAnsiTheme="minorHAnsi" w:cstheme="minorHAnsi"/>
          <w:sz w:val="22"/>
          <w:szCs w:val="22"/>
        </w:rPr>
      </w:pPr>
      <w:r>
        <w:rPr>
          <w:rStyle w:val="Fett"/>
          <w:rFonts w:ascii="Calibri" w:hAnsi="Calibri"/>
          <w:noProof/>
          <w:szCs w:val="22"/>
        </w:rPr>
        <w:drawing>
          <wp:anchor distT="0" distB="0" distL="114300" distR="114300" simplePos="0" relativeHeight="251659264" behindDoc="0" locked="0" layoutInCell="1" allowOverlap="1" wp14:anchorId="48084B16" wp14:editId="01A7013A">
            <wp:simplePos x="0" y="0"/>
            <wp:positionH relativeFrom="margin">
              <wp:posOffset>13970</wp:posOffset>
            </wp:positionH>
            <wp:positionV relativeFrom="margin">
              <wp:posOffset>2679700</wp:posOffset>
            </wp:positionV>
            <wp:extent cx="3198495" cy="1971675"/>
            <wp:effectExtent l="0" t="0" r="190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849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C33" w:rsidRPr="004F75FB">
        <w:rPr>
          <w:rFonts w:asciiTheme="minorHAnsi" w:hAnsiTheme="minorHAnsi" w:cstheme="minorHAnsi"/>
          <w:sz w:val="22"/>
          <w:szCs w:val="22"/>
        </w:rPr>
        <w:t>Die geschäftsführenden Gesellschafter</w:t>
      </w:r>
      <w:r w:rsidR="0035082D" w:rsidRPr="004F75FB">
        <w:rPr>
          <w:rFonts w:asciiTheme="minorHAnsi" w:hAnsiTheme="minorHAnsi" w:cstheme="minorHAnsi"/>
          <w:sz w:val="22"/>
          <w:szCs w:val="22"/>
        </w:rPr>
        <w:t>:</w:t>
      </w:r>
      <w:r w:rsidR="00442C33" w:rsidRPr="004F75FB">
        <w:rPr>
          <w:rFonts w:asciiTheme="minorHAnsi" w:hAnsiTheme="minorHAnsi" w:cstheme="minorHAnsi"/>
          <w:sz w:val="22"/>
          <w:szCs w:val="22"/>
        </w:rPr>
        <w:t xml:space="preserve"> </w:t>
      </w:r>
      <w:r w:rsidR="004F75FB">
        <w:rPr>
          <w:rFonts w:asciiTheme="minorHAnsi" w:hAnsiTheme="minorHAnsi" w:cstheme="minorHAnsi"/>
          <w:sz w:val="22"/>
          <w:szCs w:val="22"/>
        </w:rPr>
        <w:t>v.l.n.r.</w:t>
      </w:r>
    </w:p>
    <w:p w14:paraId="0F8E41C7" w14:textId="77777777" w:rsidR="004F75FB" w:rsidRDefault="00442C33" w:rsidP="00442C33">
      <w:pPr>
        <w:rPr>
          <w:rFonts w:asciiTheme="minorHAnsi" w:hAnsiTheme="minorHAnsi" w:cstheme="minorHAnsi"/>
          <w:sz w:val="22"/>
          <w:szCs w:val="22"/>
        </w:rPr>
      </w:pPr>
      <w:r w:rsidRPr="004F75FB">
        <w:rPr>
          <w:rFonts w:asciiTheme="minorHAnsi" w:hAnsiTheme="minorHAnsi" w:cstheme="minorHAnsi"/>
          <w:sz w:val="22"/>
          <w:szCs w:val="22"/>
        </w:rPr>
        <w:t>Dr. Dorothee</w:t>
      </w:r>
      <w:r w:rsidR="004F75FB">
        <w:rPr>
          <w:rFonts w:asciiTheme="minorHAnsi" w:hAnsiTheme="minorHAnsi" w:cstheme="minorHAnsi"/>
          <w:sz w:val="22"/>
          <w:szCs w:val="22"/>
        </w:rPr>
        <w:t xml:space="preserve"> Strunz</w:t>
      </w:r>
      <w:r w:rsidR="0035082D" w:rsidRPr="004F75FB">
        <w:rPr>
          <w:rFonts w:asciiTheme="minorHAnsi" w:hAnsiTheme="minorHAnsi" w:cstheme="minorHAnsi"/>
          <w:sz w:val="22"/>
          <w:szCs w:val="22"/>
        </w:rPr>
        <w:t xml:space="preserve">, </w:t>
      </w:r>
    </w:p>
    <w:p w14:paraId="5F7E356D" w14:textId="77777777" w:rsidR="004F75FB" w:rsidRDefault="004F75FB" w:rsidP="00442C33">
      <w:pPr>
        <w:rPr>
          <w:rFonts w:asciiTheme="minorHAnsi" w:hAnsiTheme="minorHAnsi" w:cstheme="minorHAnsi"/>
          <w:sz w:val="22"/>
          <w:szCs w:val="22"/>
        </w:rPr>
      </w:pPr>
      <w:r>
        <w:rPr>
          <w:rFonts w:asciiTheme="minorHAnsi" w:hAnsiTheme="minorHAnsi" w:cstheme="minorHAnsi"/>
          <w:sz w:val="22"/>
          <w:szCs w:val="22"/>
        </w:rPr>
        <w:t>Alexander Strunz,</w:t>
      </w:r>
    </w:p>
    <w:p w14:paraId="07D4710A" w14:textId="77777777" w:rsidR="004F75FB" w:rsidRDefault="004F75FB" w:rsidP="00442C33">
      <w:pPr>
        <w:rPr>
          <w:rFonts w:asciiTheme="minorHAnsi" w:hAnsiTheme="minorHAnsi" w:cstheme="minorHAnsi"/>
          <w:sz w:val="22"/>
          <w:szCs w:val="22"/>
        </w:rPr>
      </w:pPr>
      <w:r>
        <w:rPr>
          <w:rFonts w:asciiTheme="minorHAnsi" w:hAnsiTheme="minorHAnsi" w:cstheme="minorHAnsi"/>
          <w:sz w:val="22"/>
          <w:szCs w:val="22"/>
        </w:rPr>
        <w:t>Johanna Strunz und</w:t>
      </w:r>
    </w:p>
    <w:p w14:paraId="7C014952" w14:textId="77777777" w:rsidR="00442C33" w:rsidRPr="00442C33" w:rsidRDefault="00442C33" w:rsidP="00442C33">
      <w:pPr>
        <w:rPr>
          <w:rFonts w:asciiTheme="minorHAnsi" w:hAnsiTheme="minorHAnsi" w:cstheme="minorHAnsi"/>
          <w:sz w:val="22"/>
          <w:szCs w:val="22"/>
        </w:rPr>
      </w:pPr>
      <w:r w:rsidRPr="004F75FB">
        <w:rPr>
          <w:rFonts w:asciiTheme="minorHAnsi" w:hAnsiTheme="minorHAnsi" w:cstheme="minorHAnsi"/>
          <w:sz w:val="22"/>
          <w:szCs w:val="22"/>
        </w:rPr>
        <w:t>Dr. Heinrich Strunz</w:t>
      </w:r>
    </w:p>
    <w:p w14:paraId="5866D3EF" w14:textId="77777777" w:rsidR="00D448CC" w:rsidRDefault="00D448CC" w:rsidP="00D448CC">
      <w:pPr>
        <w:jc w:val="center"/>
      </w:pPr>
    </w:p>
    <w:p w14:paraId="7BDD6F7B" w14:textId="77777777" w:rsidR="00D448CC" w:rsidRDefault="00D448CC" w:rsidP="00D448CC">
      <w:pPr>
        <w:jc w:val="center"/>
      </w:pPr>
    </w:p>
    <w:p w14:paraId="790AC4F4" w14:textId="77777777" w:rsidR="00D448CC" w:rsidRDefault="00D448CC" w:rsidP="00D448CC">
      <w:pPr>
        <w:jc w:val="center"/>
      </w:pPr>
    </w:p>
    <w:p w14:paraId="110F54B3" w14:textId="77777777" w:rsidR="00D448CC" w:rsidRDefault="00D448CC" w:rsidP="00E621BE"/>
    <w:sectPr w:rsidR="00D448CC">
      <w:headerReference w:type="default" r:id="rId10"/>
      <w:footerReference w:type="default" r:id="rId11"/>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C176" w14:textId="77777777" w:rsidR="00733B87" w:rsidRDefault="00733B87">
      <w:r>
        <w:separator/>
      </w:r>
    </w:p>
  </w:endnote>
  <w:endnote w:type="continuationSeparator" w:id="0">
    <w:p w14:paraId="3F7AD3D5" w14:textId="77777777" w:rsidR="00733B87" w:rsidRDefault="007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480B"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09EAAC09" w14:textId="77777777" w:rsidR="00F14FAC" w:rsidRPr="008B799E" w:rsidRDefault="00F14FAC" w:rsidP="00352951">
    <w:pPr>
      <w:pStyle w:val="Fuzeile"/>
      <w:rPr>
        <w:rFonts w:ascii="Calibri" w:hAnsi="Calibri" w:cs="Calibri"/>
        <w:color w:val="999999"/>
        <w:sz w:val="16"/>
      </w:rPr>
    </w:pPr>
  </w:p>
  <w:p w14:paraId="0AD6872D"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630C7BC6" w14:textId="3347A694" w:rsidR="00F14FAC" w:rsidRPr="008B799E" w:rsidRDefault="00B93BFE" w:rsidP="00352951">
    <w:pPr>
      <w:pStyle w:val="Fuzeile"/>
      <w:rPr>
        <w:rFonts w:ascii="Calibri" w:hAnsi="Calibri" w:cs="Calibri"/>
        <w:color w:val="999999"/>
        <w:sz w:val="16"/>
      </w:rPr>
    </w:pPr>
    <w:r>
      <w:rPr>
        <w:rFonts w:ascii="Calibri" w:hAnsi="Calibri" w:cs="Calibri"/>
        <w:color w:val="999999"/>
        <w:sz w:val="16"/>
      </w:rPr>
      <w:t xml:space="preserve">Sabrina </w:t>
    </w:r>
    <w:r w:rsidR="006A50E5">
      <w:rPr>
        <w:rFonts w:ascii="Calibri" w:hAnsi="Calibri" w:cs="Calibri"/>
        <w:color w:val="999999"/>
        <w:sz w:val="16"/>
      </w:rPr>
      <w:t>Fröhlich</w:t>
    </w:r>
  </w:p>
  <w:p w14:paraId="70F53E22"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0B5D8B13"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1EAD20F6"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72D634A9" w14:textId="77777777" w:rsidR="00F14FAC" w:rsidRPr="008B799E" w:rsidRDefault="00F14FAC" w:rsidP="00352951">
    <w:pPr>
      <w:pStyle w:val="Fuzeile"/>
      <w:rPr>
        <w:rFonts w:ascii="Calibri" w:hAnsi="Calibri" w:cs="Calibri"/>
        <w:color w:val="999999"/>
        <w:sz w:val="16"/>
      </w:rPr>
    </w:pPr>
  </w:p>
  <w:p w14:paraId="1EAF398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433F76F7"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74C3CA07" w14:textId="18F38CF0"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B93BFE">
      <w:rPr>
        <w:rFonts w:ascii="Calibri" w:hAnsi="Calibri" w:cs="Calibri"/>
        <w:color w:val="999999"/>
        <w:sz w:val="16"/>
      </w:rPr>
      <w:t>sabrina.</w:t>
    </w:r>
    <w:r w:rsidR="006A50E5">
      <w:rPr>
        <w:rFonts w:ascii="Calibri" w:hAnsi="Calibri" w:cs="Calibri"/>
        <w:color w:val="999999"/>
        <w:sz w:val="16"/>
      </w:rPr>
      <w:t>froehlich</w:t>
    </w:r>
    <w:r w:rsidRPr="008B799E">
      <w:rPr>
        <w:rFonts w:ascii="Calibri" w:hAnsi="Calibri" w:cs="Calibri"/>
        <w:color w:val="999999"/>
        <w:sz w:val="16"/>
      </w:rPr>
      <w:t>@lamilux.de</w:t>
    </w:r>
  </w:p>
  <w:p w14:paraId="162A68C1" w14:textId="7777777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7401717A"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70FD" w14:textId="77777777" w:rsidR="00733B87" w:rsidRDefault="00733B87">
      <w:r>
        <w:separator/>
      </w:r>
    </w:p>
  </w:footnote>
  <w:footnote w:type="continuationSeparator" w:id="0">
    <w:p w14:paraId="3D622598" w14:textId="77777777" w:rsidR="00733B87" w:rsidRDefault="0073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AAFB"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5BF65421" wp14:editId="14066256">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6E8607F1" w14:textId="77777777" w:rsidR="00F14FAC" w:rsidRDefault="00F14FAC">
    <w:pPr>
      <w:pStyle w:val="Kopfzeile"/>
      <w:rPr>
        <w:rFonts w:ascii="Arial" w:hAnsi="Arial" w:cs="Arial"/>
        <w:sz w:val="32"/>
        <w:lang w:val="it-IT"/>
      </w:rPr>
    </w:pPr>
  </w:p>
  <w:p w14:paraId="26EBA190" w14:textId="77777777" w:rsidR="00F14FAC" w:rsidRPr="00D27151" w:rsidRDefault="00F14FAC" w:rsidP="00D27151">
    <w:pPr>
      <w:pStyle w:val="Kopfzeile"/>
      <w:jc w:val="center"/>
      <w:rPr>
        <w:rFonts w:ascii="Arial" w:hAnsi="Arial" w:cs="Arial"/>
        <w:sz w:val="22"/>
        <w:szCs w:val="22"/>
        <w:lang w:val="it-IT"/>
      </w:rPr>
    </w:pPr>
  </w:p>
  <w:p w14:paraId="38A1D247" w14:textId="07C7E3A4" w:rsidR="00F14FAC" w:rsidRPr="008B799E" w:rsidRDefault="00846341">
    <w:pPr>
      <w:pStyle w:val="Kopfzeile"/>
      <w:jc w:val="center"/>
      <w:rPr>
        <w:rFonts w:ascii="Calibri" w:hAnsi="Calibri" w:cs="Calibri"/>
        <w:i/>
        <w:sz w:val="22"/>
        <w:szCs w:val="22"/>
      </w:rPr>
    </w:pPr>
    <w:r>
      <w:rPr>
        <w:rFonts w:ascii="Calibri" w:hAnsi="Calibri" w:cs="Calibri"/>
        <w:i/>
        <w:sz w:val="22"/>
        <w:szCs w:val="22"/>
      </w:rPr>
      <w:t xml:space="preserve">Rehau, </w:t>
    </w:r>
    <w:r w:rsidR="00F40E1E">
      <w:rPr>
        <w:rFonts w:ascii="Calibri" w:hAnsi="Calibri" w:cs="Calibri"/>
        <w:i/>
        <w:sz w:val="22"/>
        <w:szCs w:val="22"/>
      </w:rPr>
      <w:t>24</w:t>
    </w:r>
    <w:r w:rsidR="006A50E5">
      <w:rPr>
        <w:rFonts w:ascii="Calibri" w:hAnsi="Calibri" w:cs="Calibri"/>
        <w:i/>
        <w:sz w:val="22"/>
        <w:szCs w:val="22"/>
      </w:rPr>
      <w:t>. Januar 2020</w:t>
    </w:r>
    <w:r w:rsidR="00F14FAC" w:rsidRPr="008B799E">
      <w:rPr>
        <w:rFonts w:ascii="Calibri" w:hAnsi="Calibri" w:cs="Calibri"/>
        <w:i/>
        <w:sz w:val="22"/>
        <w:szCs w:val="22"/>
      </w:rPr>
      <w:t xml:space="preserve"> </w:t>
    </w:r>
  </w:p>
  <w:p w14:paraId="330CB3C7"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84B2E0E"/>
    <w:multiLevelType w:val="hybridMultilevel"/>
    <w:tmpl w:val="15B2A28E"/>
    <w:lvl w:ilvl="0" w:tplc="FFF4C66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BE7384"/>
    <w:multiLevelType w:val="hybridMultilevel"/>
    <w:tmpl w:val="3C62EA3A"/>
    <w:lvl w:ilvl="0" w:tplc="4DDA356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FA52EBB"/>
    <w:multiLevelType w:val="hybridMultilevel"/>
    <w:tmpl w:val="830E3B24"/>
    <w:lvl w:ilvl="0" w:tplc="75A235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2D6E"/>
    <w:rsid w:val="0004632B"/>
    <w:rsid w:val="000469F1"/>
    <w:rsid w:val="00056C3C"/>
    <w:rsid w:val="00057A71"/>
    <w:rsid w:val="000801B7"/>
    <w:rsid w:val="00082999"/>
    <w:rsid w:val="00083F78"/>
    <w:rsid w:val="00086861"/>
    <w:rsid w:val="00090F38"/>
    <w:rsid w:val="00093000"/>
    <w:rsid w:val="00094591"/>
    <w:rsid w:val="00096752"/>
    <w:rsid w:val="000A2A60"/>
    <w:rsid w:val="000B190B"/>
    <w:rsid w:val="000B58CA"/>
    <w:rsid w:val="000B7CEF"/>
    <w:rsid w:val="000C2FDC"/>
    <w:rsid w:val="000C51CB"/>
    <w:rsid w:val="000D3BF7"/>
    <w:rsid w:val="000D3C55"/>
    <w:rsid w:val="000D3F84"/>
    <w:rsid w:val="000D46DF"/>
    <w:rsid w:val="000D6870"/>
    <w:rsid w:val="000F3DEF"/>
    <w:rsid w:val="000F44B1"/>
    <w:rsid w:val="0010212B"/>
    <w:rsid w:val="00102CFB"/>
    <w:rsid w:val="001045A6"/>
    <w:rsid w:val="00112817"/>
    <w:rsid w:val="001265BC"/>
    <w:rsid w:val="001452D9"/>
    <w:rsid w:val="00153825"/>
    <w:rsid w:val="00156CFE"/>
    <w:rsid w:val="0016125B"/>
    <w:rsid w:val="00161B31"/>
    <w:rsid w:val="00162145"/>
    <w:rsid w:val="001760CE"/>
    <w:rsid w:val="001858CC"/>
    <w:rsid w:val="00185AA4"/>
    <w:rsid w:val="00190859"/>
    <w:rsid w:val="00192A70"/>
    <w:rsid w:val="001A1A96"/>
    <w:rsid w:val="001A6EDC"/>
    <w:rsid w:val="001B3BA8"/>
    <w:rsid w:val="001C01F3"/>
    <w:rsid w:val="001D11AE"/>
    <w:rsid w:val="001D7478"/>
    <w:rsid w:val="001E1634"/>
    <w:rsid w:val="001E38C8"/>
    <w:rsid w:val="001E628C"/>
    <w:rsid w:val="001E70B6"/>
    <w:rsid w:val="00200233"/>
    <w:rsid w:val="00202E8B"/>
    <w:rsid w:val="00203F2E"/>
    <w:rsid w:val="00212898"/>
    <w:rsid w:val="00215CDC"/>
    <w:rsid w:val="00216E4B"/>
    <w:rsid w:val="00220F00"/>
    <w:rsid w:val="002243E6"/>
    <w:rsid w:val="00230B17"/>
    <w:rsid w:val="0024402A"/>
    <w:rsid w:val="00256344"/>
    <w:rsid w:val="0025637D"/>
    <w:rsid w:val="002631D0"/>
    <w:rsid w:val="00266BB8"/>
    <w:rsid w:val="002713CF"/>
    <w:rsid w:val="002806D7"/>
    <w:rsid w:val="00283375"/>
    <w:rsid w:val="00292622"/>
    <w:rsid w:val="002B02F9"/>
    <w:rsid w:val="002B4D60"/>
    <w:rsid w:val="002D2BDF"/>
    <w:rsid w:val="002D59C0"/>
    <w:rsid w:val="002E0291"/>
    <w:rsid w:val="002E3BA5"/>
    <w:rsid w:val="002E43C3"/>
    <w:rsid w:val="002F3322"/>
    <w:rsid w:val="002F3D21"/>
    <w:rsid w:val="0030072D"/>
    <w:rsid w:val="00301E46"/>
    <w:rsid w:val="003051A4"/>
    <w:rsid w:val="003055D7"/>
    <w:rsid w:val="00305750"/>
    <w:rsid w:val="00314FD1"/>
    <w:rsid w:val="0031763A"/>
    <w:rsid w:val="0032278F"/>
    <w:rsid w:val="00327B6A"/>
    <w:rsid w:val="00331411"/>
    <w:rsid w:val="003344B8"/>
    <w:rsid w:val="00347988"/>
    <w:rsid w:val="0035082D"/>
    <w:rsid w:val="00352951"/>
    <w:rsid w:val="003560B4"/>
    <w:rsid w:val="00356972"/>
    <w:rsid w:val="003618E0"/>
    <w:rsid w:val="00362BE1"/>
    <w:rsid w:val="003666D1"/>
    <w:rsid w:val="0037119C"/>
    <w:rsid w:val="00371FD4"/>
    <w:rsid w:val="003723B1"/>
    <w:rsid w:val="0037437E"/>
    <w:rsid w:val="00375EC9"/>
    <w:rsid w:val="0038141D"/>
    <w:rsid w:val="00382833"/>
    <w:rsid w:val="00382E95"/>
    <w:rsid w:val="00384006"/>
    <w:rsid w:val="003A53D0"/>
    <w:rsid w:val="003A61BD"/>
    <w:rsid w:val="003B23F5"/>
    <w:rsid w:val="003C5510"/>
    <w:rsid w:val="003D5D3C"/>
    <w:rsid w:val="003D7940"/>
    <w:rsid w:val="003E0709"/>
    <w:rsid w:val="003E0EFE"/>
    <w:rsid w:val="003E333B"/>
    <w:rsid w:val="003E71DD"/>
    <w:rsid w:val="00402785"/>
    <w:rsid w:val="004071F8"/>
    <w:rsid w:val="0041054E"/>
    <w:rsid w:val="004107D8"/>
    <w:rsid w:val="0042048F"/>
    <w:rsid w:val="00442C33"/>
    <w:rsid w:val="004518DD"/>
    <w:rsid w:val="00452DF9"/>
    <w:rsid w:val="00455547"/>
    <w:rsid w:val="004747D6"/>
    <w:rsid w:val="00474853"/>
    <w:rsid w:val="00476ED5"/>
    <w:rsid w:val="004838AF"/>
    <w:rsid w:val="004862C9"/>
    <w:rsid w:val="004862DF"/>
    <w:rsid w:val="0048723F"/>
    <w:rsid w:val="004A5140"/>
    <w:rsid w:val="004B10FF"/>
    <w:rsid w:val="004B71C2"/>
    <w:rsid w:val="004D4B1B"/>
    <w:rsid w:val="004D4C41"/>
    <w:rsid w:val="004D4E89"/>
    <w:rsid w:val="004E4CFD"/>
    <w:rsid w:val="004E5B40"/>
    <w:rsid w:val="004E721D"/>
    <w:rsid w:val="004F6F7D"/>
    <w:rsid w:val="004F75FB"/>
    <w:rsid w:val="00503ED4"/>
    <w:rsid w:val="00513688"/>
    <w:rsid w:val="0051664D"/>
    <w:rsid w:val="00517FC2"/>
    <w:rsid w:val="00530918"/>
    <w:rsid w:val="005375C5"/>
    <w:rsid w:val="005471FE"/>
    <w:rsid w:val="0055342D"/>
    <w:rsid w:val="00554E58"/>
    <w:rsid w:val="005672D0"/>
    <w:rsid w:val="005714F2"/>
    <w:rsid w:val="005727D6"/>
    <w:rsid w:val="00572F25"/>
    <w:rsid w:val="0057402B"/>
    <w:rsid w:val="00595C78"/>
    <w:rsid w:val="005A1495"/>
    <w:rsid w:val="005A262F"/>
    <w:rsid w:val="005A3757"/>
    <w:rsid w:val="005A6B87"/>
    <w:rsid w:val="005A6F66"/>
    <w:rsid w:val="005B2587"/>
    <w:rsid w:val="005B623A"/>
    <w:rsid w:val="005B7AA3"/>
    <w:rsid w:val="005C0197"/>
    <w:rsid w:val="005D0D99"/>
    <w:rsid w:val="005D19A0"/>
    <w:rsid w:val="005E3889"/>
    <w:rsid w:val="005F0B87"/>
    <w:rsid w:val="005F43A2"/>
    <w:rsid w:val="005F5A99"/>
    <w:rsid w:val="005F6250"/>
    <w:rsid w:val="00600173"/>
    <w:rsid w:val="00604F22"/>
    <w:rsid w:val="006107DC"/>
    <w:rsid w:val="00612074"/>
    <w:rsid w:val="00614E52"/>
    <w:rsid w:val="00615B8E"/>
    <w:rsid w:val="00615E66"/>
    <w:rsid w:val="0062764F"/>
    <w:rsid w:val="00633D68"/>
    <w:rsid w:val="00642B99"/>
    <w:rsid w:val="00645A0B"/>
    <w:rsid w:val="00647910"/>
    <w:rsid w:val="00651F28"/>
    <w:rsid w:val="00652623"/>
    <w:rsid w:val="006530CC"/>
    <w:rsid w:val="00654E5D"/>
    <w:rsid w:val="006605F5"/>
    <w:rsid w:val="00664F51"/>
    <w:rsid w:val="0067670D"/>
    <w:rsid w:val="00686D07"/>
    <w:rsid w:val="006876AE"/>
    <w:rsid w:val="00693023"/>
    <w:rsid w:val="00694440"/>
    <w:rsid w:val="00696CBF"/>
    <w:rsid w:val="006A11FE"/>
    <w:rsid w:val="006A44A5"/>
    <w:rsid w:val="006A4956"/>
    <w:rsid w:val="006A50E5"/>
    <w:rsid w:val="006B7E82"/>
    <w:rsid w:val="006C0792"/>
    <w:rsid w:val="006C5FAC"/>
    <w:rsid w:val="006C6665"/>
    <w:rsid w:val="006C6780"/>
    <w:rsid w:val="006D7320"/>
    <w:rsid w:val="006E139C"/>
    <w:rsid w:val="006E3119"/>
    <w:rsid w:val="006F2D0C"/>
    <w:rsid w:val="006F4978"/>
    <w:rsid w:val="006F75AC"/>
    <w:rsid w:val="006F7CF5"/>
    <w:rsid w:val="007024AB"/>
    <w:rsid w:val="00702845"/>
    <w:rsid w:val="00704FE1"/>
    <w:rsid w:val="007123FC"/>
    <w:rsid w:val="007127B5"/>
    <w:rsid w:val="00712DFA"/>
    <w:rsid w:val="007132AA"/>
    <w:rsid w:val="00715D7D"/>
    <w:rsid w:val="00715EEE"/>
    <w:rsid w:val="00716C4F"/>
    <w:rsid w:val="007178EF"/>
    <w:rsid w:val="00717DDA"/>
    <w:rsid w:val="00721720"/>
    <w:rsid w:val="00723DC2"/>
    <w:rsid w:val="007258A8"/>
    <w:rsid w:val="00733B87"/>
    <w:rsid w:val="00735833"/>
    <w:rsid w:val="00736444"/>
    <w:rsid w:val="00741755"/>
    <w:rsid w:val="00751724"/>
    <w:rsid w:val="00761532"/>
    <w:rsid w:val="0077212A"/>
    <w:rsid w:val="00772A46"/>
    <w:rsid w:val="00773308"/>
    <w:rsid w:val="00775132"/>
    <w:rsid w:val="00776B0D"/>
    <w:rsid w:val="0078009F"/>
    <w:rsid w:val="00781E9B"/>
    <w:rsid w:val="00782240"/>
    <w:rsid w:val="00784C9B"/>
    <w:rsid w:val="00786C3B"/>
    <w:rsid w:val="00792D78"/>
    <w:rsid w:val="00794B25"/>
    <w:rsid w:val="007950CD"/>
    <w:rsid w:val="007A239F"/>
    <w:rsid w:val="007A5829"/>
    <w:rsid w:val="007B0239"/>
    <w:rsid w:val="007B2301"/>
    <w:rsid w:val="007B24BF"/>
    <w:rsid w:val="007B66C9"/>
    <w:rsid w:val="007B7067"/>
    <w:rsid w:val="007C3A98"/>
    <w:rsid w:val="007D038B"/>
    <w:rsid w:val="007D229B"/>
    <w:rsid w:val="007D67C2"/>
    <w:rsid w:val="007E2FD5"/>
    <w:rsid w:val="007F434D"/>
    <w:rsid w:val="007F48BD"/>
    <w:rsid w:val="007F5192"/>
    <w:rsid w:val="00800D14"/>
    <w:rsid w:val="00807323"/>
    <w:rsid w:val="00813455"/>
    <w:rsid w:val="00816EE4"/>
    <w:rsid w:val="00821A18"/>
    <w:rsid w:val="008255B4"/>
    <w:rsid w:val="008255C2"/>
    <w:rsid w:val="00827C03"/>
    <w:rsid w:val="00830E11"/>
    <w:rsid w:val="00831D8C"/>
    <w:rsid w:val="00834454"/>
    <w:rsid w:val="0083601E"/>
    <w:rsid w:val="0084139B"/>
    <w:rsid w:val="00846341"/>
    <w:rsid w:val="00853D85"/>
    <w:rsid w:val="00854FAD"/>
    <w:rsid w:val="008629D1"/>
    <w:rsid w:val="00871379"/>
    <w:rsid w:val="00872DD5"/>
    <w:rsid w:val="0089149B"/>
    <w:rsid w:val="008968A3"/>
    <w:rsid w:val="008A1933"/>
    <w:rsid w:val="008A5EBF"/>
    <w:rsid w:val="008B06BC"/>
    <w:rsid w:val="008B799E"/>
    <w:rsid w:val="008C3962"/>
    <w:rsid w:val="008C5F4B"/>
    <w:rsid w:val="008D078D"/>
    <w:rsid w:val="008D129E"/>
    <w:rsid w:val="008D4319"/>
    <w:rsid w:val="008D6E1B"/>
    <w:rsid w:val="008E5548"/>
    <w:rsid w:val="008E725E"/>
    <w:rsid w:val="008F2626"/>
    <w:rsid w:val="008F2C68"/>
    <w:rsid w:val="008F5985"/>
    <w:rsid w:val="008F65DF"/>
    <w:rsid w:val="00906E59"/>
    <w:rsid w:val="00925497"/>
    <w:rsid w:val="00933D8A"/>
    <w:rsid w:val="00937917"/>
    <w:rsid w:val="00940987"/>
    <w:rsid w:val="00941EEE"/>
    <w:rsid w:val="009448FA"/>
    <w:rsid w:val="0095288A"/>
    <w:rsid w:val="00953DE3"/>
    <w:rsid w:val="00956898"/>
    <w:rsid w:val="00963F35"/>
    <w:rsid w:val="009679EE"/>
    <w:rsid w:val="00972716"/>
    <w:rsid w:val="009737A2"/>
    <w:rsid w:val="009840DA"/>
    <w:rsid w:val="00992800"/>
    <w:rsid w:val="009A373D"/>
    <w:rsid w:val="009A3FB0"/>
    <w:rsid w:val="009B4B57"/>
    <w:rsid w:val="009C14EF"/>
    <w:rsid w:val="009C6084"/>
    <w:rsid w:val="009C7B3A"/>
    <w:rsid w:val="009E09DF"/>
    <w:rsid w:val="009F506D"/>
    <w:rsid w:val="009F5D3B"/>
    <w:rsid w:val="009F633B"/>
    <w:rsid w:val="00A01736"/>
    <w:rsid w:val="00A12699"/>
    <w:rsid w:val="00A179EF"/>
    <w:rsid w:val="00A2268E"/>
    <w:rsid w:val="00A3087B"/>
    <w:rsid w:val="00A55E3E"/>
    <w:rsid w:val="00A66140"/>
    <w:rsid w:val="00A716FF"/>
    <w:rsid w:val="00A7704A"/>
    <w:rsid w:val="00A77184"/>
    <w:rsid w:val="00A810B9"/>
    <w:rsid w:val="00A846AC"/>
    <w:rsid w:val="00A848E1"/>
    <w:rsid w:val="00AA345A"/>
    <w:rsid w:val="00AB1179"/>
    <w:rsid w:val="00AB476A"/>
    <w:rsid w:val="00AD6D50"/>
    <w:rsid w:val="00AE517D"/>
    <w:rsid w:val="00AE571B"/>
    <w:rsid w:val="00AF3B92"/>
    <w:rsid w:val="00AF6D66"/>
    <w:rsid w:val="00B22B8E"/>
    <w:rsid w:val="00B22DFF"/>
    <w:rsid w:val="00B259FF"/>
    <w:rsid w:val="00B32638"/>
    <w:rsid w:val="00B35A99"/>
    <w:rsid w:val="00B42DAE"/>
    <w:rsid w:val="00B5448E"/>
    <w:rsid w:val="00B66396"/>
    <w:rsid w:val="00B73795"/>
    <w:rsid w:val="00B82083"/>
    <w:rsid w:val="00B82A32"/>
    <w:rsid w:val="00B84EEA"/>
    <w:rsid w:val="00B87164"/>
    <w:rsid w:val="00B93BFE"/>
    <w:rsid w:val="00B94778"/>
    <w:rsid w:val="00B95BA8"/>
    <w:rsid w:val="00BA0505"/>
    <w:rsid w:val="00BA2AFD"/>
    <w:rsid w:val="00BA2C65"/>
    <w:rsid w:val="00BA4C4F"/>
    <w:rsid w:val="00BB0E33"/>
    <w:rsid w:val="00BC05E1"/>
    <w:rsid w:val="00BC26B4"/>
    <w:rsid w:val="00BC628C"/>
    <w:rsid w:val="00BD1C47"/>
    <w:rsid w:val="00BD4971"/>
    <w:rsid w:val="00BD5F64"/>
    <w:rsid w:val="00BD6073"/>
    <w:rsid w:val="00BD7438"/>
    <w:rsid w:val="00BD7596"/>
    <w:rsid w:val="00BD79B0"/>
    <w:rsid w:val="00BE39D4"/>
    <w:rsid w:val="00BE5DF8"/>
    <w:rsid w:val="00BE7060"/>
    <w:rsid w:val="00BF576B"/>
    <w:rsid w:val="00C0097B"/>
    <w:rsid w:val="00C06C03"/>
    <w:rsid w:val="00C235B4"/>
    <w:rsid w:val="00C3167C"/>
    <w:rsid w:val="00C370F7"/>
    <w:rsid w:val="00C4283B"/>
    <w:rsid w:val="00C42B4F"/>
    <w:rsid w:val="00C50F0B"/>
    <w:rsid w:val="00C5224C"/>
    <w:rsid w:val="00C525C5"/>
    <w:rsid w:val="00C5355C"/>
    <w:rsid w:val="00C54D06"/>
    <w:rsid w:val="00C55423"/>
    <w:rsid w:val="00C61D44"/>
    <w:rsid w:val="00C62E8C"/>
    <w:rsid w:val="00C67D66"/>
    <w:rsid w:val="00C8052B"/>
    <w:rsid w:val="00C81A90"/>
    <w:rsid w:val="00C83099"/>
    <w:rsid w:val="00C84E7C"/>
    <w:rsid w:val="00C8674A"/>
    <w:rsid w:val="00C90725"/>
    <w:rsid w:val="00C9201F"/>
    <w:rsid w:val="00C973B9"/>
    <w:rsid w:val="00CA5FAD"/>
    <w:rsid w:val="00CB2191"/>
    <w:rsid w:val="00CB4AB1"/>
    <w:rsid w:val="00CB75A5"/>
    <w:rsid w:val="00CC3855"/>
    <w:rsid w:val="00CC3C89"/>
    <w:rsid w:val="00CD20F2"/>
    <w:rsid w:val="00CD5BE1"/>
    <w:rsid w:val="00CD76A8"/>
    <w:rsid w:val="00CE70B5"/>
    <w:rsid w:val="00CF1E22"/>
    <w:rsid w:val="00CF55BD"/>
    <w:rsid w:val="00CF5D8A"/>
    <w:rsid w:val="00D0174C"/>
    <w:rsid w:val="00D02B37"/>
    <w:rsid w:val="00D05EE0"/>
    <w:rsid w:val="00D06559"/>
    <w:rsid w:val="00D11E66"/>
    <w:rsid w:val="00D14101"/>
    <w:rsid w:val="00D2063C"/>
    <w:rsid w:val="00D24E2D"/>
    <w:rsid w:val="00D27151"/>
    <w:rsid w:val="00D330BF"/>
    <w:rsid w:val="00D37592"/>
    <w:rsid w:val="00D439DC"/>
    <w:rsid w:val="00D442CB"/>
    <w:rsid w:val="00D448CC"/>
    <w:rsid w:val="00D52970"/>
    <w:rsid w:val="00D66E1D"/>
    <w:rsid w:val="00D7290F"/>
    <w:rsid w:val="00D7374A"/>
    <w:rsid w:val="00D73A34"/>
    <w:rsid w:val="00D7404B"/>
    <w:rsid w:val="00D77834"/>
    <w:rsid w:val="00D800D7"/>
    <w:rsid w:val="00D81291"/>
    <w:rsid w:val="00D91855"/>
    <w:rsid w:val="00D959A0"/>
    <w:rsid w:val="00DA1B99"/>
    <w:rsid w:val="00DA5294"/>
    <w:rsid w:val="00DA52F1"/>
    <w:rsid w:val="00DA5771"/>
    <w:rsid w:val="00DA705C"/>
    <w:rsid w:val="00DB301C"/>
    <w:rsid w:val="00DB420C"/>
    <w:rsid w:val="00DB5368"/>
    <w:rsid w:val="00DC4A9E"/>
    <w:rsid w:val="00DC4E89"/>
    <w:rsid w:val="00DC7DE9"/>
    <w:rsid w:val="00DD487F"/>
    <w:rsid w:val="00DE220F"/>
    <w:rsid w:val="00DE23CF"/>
    <w:rsid w:val="00DE3123"/>
    <w:rsid w:val="00DE37EA"/>
    <w:rsid w:val="00DE4E40"/>
    <w:rsid w:val="00DE59F0"/>
    <w:rsid w:val="00DE6D05"/>
    <w:rsid w:val="00DF2172"/>
    <w:rsid w:val="00DF5421"/>
    <w:rsid w:val="00DF71F8"/>
    <w:rsid w:val="00DF7622"/>
    <w:rsid w:val="00DF7C8B"/>
    <w:rsid w:val="00E03484"/>
    <w:rsid w:val="00E13E8A"/>
    <w:rsid w:val="00E16EF1"/>
    <w:rsid w:val="00E21F98"/>
    <w:rsid w:val="00E26CDD"/>
    <w:rsid w:val="00E26D44"/>
    <w:rsid w:val="00E30ECA"/>
    <w:rsid w:val="00E32FAF"/>
    <w:rsid w:val="00E36F39"/>
    <w:rsid w:val="00E3735E"/>
    <w:rsid w:val="00E3786E"/>
    <w:rsid w:val="00E41F52"/>
    <w:rsid w:val="00E43652"/>
    <w:rsid w:val="00E45C9E"/>
    <w:rsid w:val="00E50836"/>
    <w:rsid w:val="00E525BB"/>
    <w:rsid w:val="00E60886"/>
    <w:rsid w:val="00E621BE"/>
    <w:rsid w:val="00E628F9"/>
    <w:rsid w:val="00E62979"/>
    <w:rsid w:val="00E65267"/>
    <w:rsid w:val="00E67B5D"/>
    <w:rsid w:val="00E76A82"/>
    <w:rsid w:val="00E8434C"/>
    <w:rsid w:val="00E86ABB"/>
    <w:rsid w:val="00E901EA"/>
    <w:rsid w:val="00E94F93"/>
    <w:rsid w:val="00E9620F"/>
    <w:rsid w:val="00EA3380"/>
    <w:rsid w:val="00EA6AE8"/>
    <w:rsid w:val="00EB1E62"/>
    <w:rsid w:val="00EB7E86"/>
    <w:rsid w:val="00EC0F1F"/>
    <w:rsid w:val="00EC365E"/>
    <w:rsid w:val="00EE240B"/>
    <w:rsid w:val="00EF4721"/>
    <w:rsid w:val="00EF6912"/>
    <w:rsid w:val="00F01C61"/>
    <w:rsid w:val="00F068AA"/>
    <w:rsid w:val="00F0787F"/>
    <w:rsid w:val="00F14FAC"/>
    <w:rsid w:val="00F16ADE"/>
    <w:rsid w:val="00F23BAE"/>
    <w:rsid w:val="00F26C2C"/>
    <w:rsid w:val="00F40E1E"/>
    <w:rsid w:val="00F44D03"/>
    <w:rsid w:val="00F47C65"/>
    <w:rsid w:val="00F63F8B"/>
    <w:rsid w:val="00F70641"/>
    <w:rsid w:val="00F72F77"/>
    <w:rsid w:val="00F86D48"/>
    <w:rsid w:val="00F87DFC"/>
    <w:rsid w:val="00F979C3"/>
    <w:rsid w:val="00FA4198"/>
    <w:rsid w:val="00FB431A"/>
    <w:rsid w:val="00FB4B2D"/>
    <w:rsid w:val="00FC1A1C"/>
    <w:rsid w:val="00FC2C43"/>
    <w:rsid w:val="00FD4652"/>
    <w:rsid w:val="00FE1D9C"/>
    <w:rsid w:val="00FE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D4E952"/>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4626">
      <w:bodyDiv w:val="1"/>
      <w:marLeft w:val="0"/>
      <w:marRight w:val="0"/>
      <w:marTop w:val="0"/>
      <w:marBottom w:val="0"/>
      <w:divBdr>
        <w:top w:val="none" w:sz="0" w:space="0" w:color="auto"/>
        <w:left w:val="none" w:sz="0" w:space="0" w:color="auto"/>
        <w:bottom w:val="none" w:sz="0" w:space="0" w:color="auto"/>
        <w:right w:val="none" w:sz="0" w:space="0" w:color="auto"/>
      </w:divBdr>
      <w:divsChild>
        <w:div w:id="338579975">
          <w:marLeft w:val="0"/>
          <w:marRight w:val="0"/>
          <w:marTop w:val="0"/>
          <w:marBottom w:val="0"/>
          <w:divBdr>
            <w:top w:val="none" w:sz="0" w:space="0" w:color="auto"/>
            <w:left w:val="none" w:sz="0" w:space="0" w:color="auto"/>
            <w:bottom w:val="none" w:sz="0" w:space="0" w:color="auto"/>
            <w:right w:val="none" w:sz="0" w:space="0" w:color="auto"/>
          </w:divBdr>
        </w:div>
        <w:div w:id="1728457395">
          <w:marLeft w:val="0"/>
          <w:marRight w:val="0"/>
          <w:marTop w:val="0"/>
          <w:marBottom w:val="0"/>
          <w:divBdr>
            <w:top w:val="none" w:sz="0" w:space="0" w:color="auto"/>
            <w:left w:val="none" w:sz="0" w:space="0" w:color="auto"/>
            <w:bottom w:val="none" w:sz="0" w:space="0" w:color="auto"/>
            <w:right w:val="none" w:sz="0" w:space="0" w:color="auto"/>
          </w:divBdr>
        </w:div>
      </w:divsChild>
    </w:div>
    <w:div w:id="903218391">
      <w:bodyDiv w:val="1"/>
      <w:marLeft w:val="0"/>
      <w:marRight w:val="0"/>
      <w:marTop w:val="0"/>
      <w:marBottom w:val="0"/>
      <w:divBdr>
        <w:top w:val="none" w:sz="0" w:space="0" w:color="auto"/>
        <w:left w:val="none" w:sz="0" w:space="0" w:color="auto"/>
        <w:bottom w:val="none" w:sz="0" w:space="0" w:color="auto"/>
        <w:right w:val="none" w:sz="0" w:space="0" w:color="auto"/>
      </w:divBdr>
      <w:divsChild>
        <w:div w:id="1967617006">
          <w:marLeft w:val="0"/>
          <w:marRight w:val="0"/>
          <w:marTop w:val="0"/>
          <w:marBottom w:val="0"/>
          <w:divBdr>
            <w:top w:val="none" w:sz="0" w:space="0" w:color="auto"/>
            <w:left w:val="none" w:sz="0" w:space="0" w:color="auto"/>
            <w:bottom w:val="none" w:sz="0" w:space="0" w:color="auto"/>
            <w:right w:val="none" w:sz="0" w:space="0" w:color="auto"/>
          </w:divBdr>
        </w:div>
        <w:div w:id="491065526">
          <w:marLeft w:val="0"/>
          <w:marRight w:val="0"/>
          <w:marTop w:val="0"/>
          <w:marBottom w:val="0"/>
          <w:divBdr>
            <w:top w:val="none" w:sz="0" w:space="0" w:color="auto"/>
            <w:left w:val="none" w:sz="0" w:space="0" w:color="auto"/>
            <w:bottom w:val="none" w:sz="0" w:space="0" w:color="auto"/>
            <w:right w:val="none" w:sz="0" w:space="0" w:color="auto"/>
          </w:divBdr>
        </w:div>
      </w:divsChild>
    </w:div>
    <w:div w:id="1530676252">
      <w:bodyDiv w:val="1"/>
      <w:marLeft w:val="0"/>
      <w:marRight w:val="0"/>
      <w:marTop w:val="0"/>
      <w:marBottom w:val="0"/>
      <w:divBdr>
        <w:top w:val="none" w:sz="0" w:space="0" w:color="auto"/>
        <w:left w:val="none" w:sz="0" w:space="0" w:color="auto"/>
        <w:bottom w:val="none" w:sz="0" w:space="0" w:color="auto"/>
        <w:right w:val="none" w:sz="0" w:space="0" w:color="auto"/>
      </w:divBdr>
    </w:div>
    <w:div w:id="1688095873">
      <w:bodyDiv w:val="1"/>
      <w:marLeft w:val="0"/>
      <w:marRight w:val="0"/>
      <w:marTop w:val="0"/>
      <w:marBottom w:val="0"/>
      <w:divBdr>
        <w:top w:val="none" w:sz="0" w:space="0" w:color="auto"/>
        <w:left w:val="none" w:sz="0" w:space="0" w:color="auto"/>
        <w:bottom w:val="none" w:sz="0" w:space="0" w:color="auto"/>
        <w:right w:val="none" w:sz="0" w:space="0" w:color="auto"/>
      </w:divBdr>
    </w:div>
    <w:div w:id="17884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5F0C-6107-40A4-8A84-D69E79B7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5882</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Fröhlich, Sabrina</cp:lastModifiedBy>
  <cp:revision>145</cp:revision>
  <cp:lastPrinted>2019-02-20T12:13:00Z</cp:lastPrinted>
  <dcterms:created xsi:type="dcterms:W3CDTF">2016-09-14T09:06:00Z</dcterms:created>
  <dcterms:modified xsi:type="dcterms:W3CDTF">2020-01-24T08:20:00Z</dcterms:modified>
</cp:coreProperties>
</file>